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64" w:rsidRDefault="008F4C38" w:rsidP="00054E69">
      <w:pPr>
        <w:bidi/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وَدَخَلَ رَمَضانُ</w:t>
      </w:r>
    </w:p>
    <w:p w:rsidR="0012333A" w:rsidRPr="0012333A" w:rsidRDefault="0012333A" w:rsidP="0012333A">
      <w:pPr>
        <w:bidi/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CF2964" w:rsidRPr="0012333A" w:rsidRDefault="008F4C38" w:rsidP="00054E69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الْح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َمْدُ للهِ الَّذِي جَعَلَ شَهْر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رَمَضانَ سَيِّد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الشُّهورِ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أَفَاضَ فِيه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الْخَيْرَ وَالنُّورَ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يَقْبَلُ التَّوْبَةَ وَيَغْفِرُ الْعِصْيَانَ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وَيُنَزِّلُ رَحْمَتَهُ عَلَى الْمُؤْمِنِينَ فِي كَلِّ زَمانٍ وَمَكَانٍ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 وَنَشْهَدُ أَن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لَا إلَه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إلّا اللهُ وَحْدَهُ لَا شَرِيك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لَهُ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فَرَضَ عَلَينَا الصَّوْمَ تَهْذِيبًا لِلنُّفُ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وسِ وَتَحْقِيقًا لِتَقْوَى الْق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لُوبِ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وَنَشْهَدُ أَنَّ سَيِّدَنَا وَقَائِدَنَا وَشَفِيعَنَا محم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دًا عَبْدُ اللهِ وَرَسُولُهُ الصَّادِقُ الْأَمينُ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غَفَرَ اللهُ لَهُ ذَنْبَهُ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وَشَرَحَ لَهُ صَدْرَهُ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وَوَضَعَ عَنْه وِزْرَهُ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 وَرَفَعَ لَهُ ذ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رَهُ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صَلَّى اللهُ عَلَيه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وَعَلَى آلِه</w:t>
      </w:r>
      <w:r w:rsid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الطَّاهِرِينَ وَص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َحَابَتِهِ الغُرِّ الْمَيَامِين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 وَم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نْ ت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َبِعَهُمْ وَسَارَ عَلَى دَرْبِه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مْ إِلَى يَوْمِ الدِّينِ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أَمَّا بَعْد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CF2964" w:rsidRPr="0012333A" w:rsidRDefault="00CF2964" w:rsidP="00054E69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فَأُوصِيكُمْ وَنَفْسِي بِتَقْوَى اللهِ 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زّ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وَجَلّ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 فَا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تّ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قُوهُ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عِبَادَ اللهِ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فَإِنَّ 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نِ ات</w:t>
      </w:r>
      <w:r w:rsidR="0012333A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قاهُ و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تَهُ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{تِلْكَ الْجَنَّةُ الَّتِي نُورِثُ مِنْ عِبَادِنَا مَنْ كَانَ تَقِيًّا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}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. </w:t>
      </w:r>
    </w:p>
    <w:p w:rsidR="00CF2964" w:rsidRPr="0012333A" w:rsidRDefault="00CF2964" w:rsidP="00054E69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ثُ أَب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رَضِيَ اللهُ عَنْه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قَالَ: أَنْشَأَ رَسُولُ اللَّهِ 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غَزْوًا، فَأَتَيْتُهُ فَقُلْتُ: يَا رَسُولَ اللَّهِ، ادْعُ اللَّهَ لِي بِالشَّهَادَةِ. فَقَالَ: 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"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سَلِّمْهُمْ وَغَنِّمْهُمْ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"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. قَالَ: فَغَزَوْنَا فَسَلِمْنَا وَغَنِمْنَا. قَالَ: ثُمَّ أَنْشَأَ رَسُولُ اللَّهِ 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غَزْوًا ثَانِيًا، فَأَتَيْتُهُ فَقُلْتُ: يَا رَسُولَ اللَّهِ، ادْعُ اللَّهَ لِي بِالشَّهَادَةِ. قَالَ: 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"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سَلِّمْهُمْ وَغَنِّمْهُمْ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"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. قَالَ: فَغَزَوْنَا فَسَلِمْنَا وَغَنِمْنَا. قَالَ: ثُمَّ أَنْشَأَ رَسُولُ اللَّهِ 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غَزْوًا ثَالِثًا، فَأَتَيْتُهُ فَقُلْتُ: يَا رَسُولَ اللَّهِ، قَدْ أَتَيْتُكَ تَتْرَى مَرَّتَيْنِ أَسْأَلُكَ أَنْ تَدْعُوَ اللَّهَ لِي بِالشَّهَادَةِ. فَقُلْتَ: 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"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سَلِّمْهُمْ وَغَنِّمْهُمْ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"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يَا رَسُولَ اللَّهِ، فَادْعُ اللَّهَ لِي بِالشَّهَادَةِ. فَقَالَ: 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"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سَلِّمْهُمْ وَغَنِّمْهُمْ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"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قَالَ: فَغَزَوْنَا فَسَلِمْنَا وَغَنِمْنَا، ثُمَّ أَتَيْتُهُ بَعْدَ ذَلِكَ فَقُلْتُ: يَا رَسُولَ اللَّهِ، مُرْنِي بِعَمَلٍ آخُذُهُ عَنْكَ يَنْفَعُنِي اللَّهُ بِهِ. قَالَ: 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"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عَلَيْكَ بِالصَّوْمِ؛ فَإِنَّهُ لَا مِثْلَ لَهُ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"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. قَالَ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الرَّاوِي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: فَكَانَ أَبُو أُمَامَةَ وَامْرَأَتُهُ وَخَادِمُهُ لَا يُلْفَوْنَ إِلَّا صِيَامًا، فَإِذَا رَأَوْا نَارًا أَوْ دُخَانًا بِالنَّهَارِ فِي مَنْزِلِهِمْ عَرَفُوا أَنَّهُمْ اعْتَرَاهُمْ ضَيْفٌ.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54E6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رواه الإمامُ أحمدُ.</w:t>
      </w:r>
    </w:p>
    <w:p w:rsidR="00CF2964" w:rsidRPr="0012333A" w:rsidRDefault="008F4C38" w:rsidP="00054E69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عِب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َاد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اللَّهِ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لَا ت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زَالُ نِعَم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لَّ وَع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لَا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عَلَينَا تَتَاب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 وَإحْسَانُهُ لَنَا يَكْثُر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نًا بَعْدَ حِينٍ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وَكُلُّ يَوْمٍ نَحْنُ مِنْهَا فِي مَزِيدٍ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 فَمَا تَأْتِي نِعْمَة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إلّ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 وَتَلْحَق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 بِهَا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أُخْرَى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يَرْحَمُ بِهَا عِبَادَهُ الْف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قراء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إِلَيه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وَالْمُحْتَا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جِينَ إِلَى عَوْنِهِ وَغُفْرَان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وَإِنْعامِهِ</w:t>
      </w:r>
      <w:r w:rsidR="00CF2964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4D1AF9" w:rsidRPr="0012333A" w:rsidRDefault="00CF2964" w:rsidP="00054E69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أَلَا وَإِنَّ مِنْ أَجَلّ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هَذِهِ النِّعَمِ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 وَأَرْفَع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هَذِهِ الْعَطَايَا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 وَأ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جْم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هَذِهِ الْمِنَن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نِعمَتَهُ 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عَزَّ وَجَلّ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عَلَينَا 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دُخُول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شَهْرِ رَمَضان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فه</w:t>
      </w:r>
      <w:r w:rsid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يئاً ل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نْ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أَد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رَك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هُمْ رَمَضان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وَهُمْ فِي عَافِيَة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وَن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عمةٍ وَأمَان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, فَأ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حْسِنُوا اسْتِقْبالَهُ وَص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َامَهُ وَق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يامَهُ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 وَتَعَرَّضُوا لِنَف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َاتِ رَبِّ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ُمْ سُبْحَانَه حافِظِين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لِحُد</w:t>
      </w:r>
      <w:r w:rsid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ودِهِ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مُعَظَّمِين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لِشَر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 فَتَنَافَسُوا فِي الطَّاعَاتِ وَاجْت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نِبُوا السَّيِّئَاتِ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4D1AF9" w:rsidRPr="0012333A" w:rsidRDefault="004D1AF9" w:rsidP="00054E69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حْمَدُوا اللهَ 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أَيُّهَا الصَّائِمُونَ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عَلَى بُلُوغ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هَذَا الشَّهْر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وَإِدْرَاك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ِ؛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إِذْ لَمْ يَجْعَلْكُم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فِي عِدَادِ الْأ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مواتِ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وَاشْكُرُوهُ جَلّ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لا عَلَى نِعْمَةِ الصِّيَامِ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؛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فَلَقَدْ حُرِمَ فَضْل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هَذَا الشَّهْر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رَارُ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الْخَلْقِ عِنْدَ اللهِ مِنَ الْك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فَّارِ وَالْمُنَافِقِينَ وَع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َاد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الشَّهَوَاتِ وَأَصْحَاب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الشُّب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اتِ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4D1AF9" w:rsidRPr="0012333A" w:rsidRDefault="008F4C38" w:rsidP="0012333A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سْت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قْبِلُوا شَهْرَ رَمَضان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الْمُبَارَك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بِا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نْشِر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احِ الصُّدُورِ وَاغْتِبَاط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النُّفُوسِ وَسُرُور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الْق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لُوبِ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؛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فَرَحًا بِمَا خ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صَّكُم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تَبَار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كِ وَت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عَالَى بِهِ مِنَ الخص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الْعَظِيمَة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وَمَا ا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دّ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رَهُ جَلّ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وَع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لا لك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مْ مِنَ الْأُجُورِ الْكَرِيمَةِ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فَإِنَّه شَهْرُ مَغْفِرَة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وَر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حمةٍ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وَخَير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وَكَرَامَة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وَعِتْق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مِنَ النَّارِ</w:t>
      </w:r>
      <w:r w:rsid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وَمَوْسِم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كَرِيم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يَغْتَنِمُهُ الْأَبْرَار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؛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بِمَا ي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عْلِي م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قَامَهُمْ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وَيَرْفَعُ د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رج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عِنْدَ الرَّحِيمِ الْغَفَّارِ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بِبُلُوغِ الدَّرَج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اتِ الْعَالِيَةِ فِي جَنّ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اتٍ تَج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ْرِي مِنْ تَحْت</w:t>
      </w:r>
      <w:r w:rsid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هَا الْأَنْهَار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{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يُبَشِّرُهُمْ رَبُّهُمْ بِرَحْمَةٍ مِنْهُ وَرِضْوَانٍ وَجَنَّاتٍ لَهُمْ فِيهَا نَعِيمٌ مُقِيمٌ 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*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خَالِدِينَ فِيهَا أَبَدًا إِنَّ اللَّهَ عِنْدَهُ أَجْرٌ عَظِيمٌ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}، 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وَيَقُولُ سُبْحَانَه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{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وَعَدَ اللَّهُ الْمُؤْمِنِينَ وَالْمُؤْمِنَاتِ جَنَّاتٍ تَجْرِي مِنْ تَحْتِهَا الْأَنْهَارُ خَالِدِينَ فِيهَا وَمَسَاكِنَ طَيِّبَةً فِي جَنَّاتِ عَدْنٍ وَرِضْوَانٌ مِنَ اللَّهِ أَكْبَرُ ذَلِكَ هُوَ الْفَوْزُ الْعَظِيمُ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}.</w:t>
      </w:r>
    </w:p>
    <w:p w:rsidR="00054E69" w:rsidRPr="0012333A" w:rsidRDefault="008F4C38" w:rsidP="00054E69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رَمَضانُ 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أَيُّهَا الصَّائِمُونَ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وَمَا أ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دْرَاك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ُمْ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مَا رَمَضانُ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؟!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رَمَضانُ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الَّذِي ر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بَ فِيه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النَّبِي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ُّ 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فِي أَحادِيث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كَثِيرَةٍ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فَقَالَ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D1AF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إِذَا دَخَلَ رَمَضَانُ فُتِّحَتْ أَبْوَابُ الجَنَّةِ، وَغُلِّقَتْ أَبْوَابُ جَهَنَّمَ</w:t>
      </w:r>
      <w:r w:rsid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وَسُلْسِلَتِ الشَّيَاطِينُ</w:t>
      </w:r>
      <w:r w:rsidR="00054E6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"، </w:t>
      </w:r>
      <w:r w:rsidR="00054E6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وَقَالَ</w:t>
      </w:r>
      <w:r w:rsidR="00054E6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: "قال اللهُ تعالى: </w:t>
      </w:r>
      <w:r w:rsidR="00054E6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كُلُّ عَمَلِ ابْنِ آدَمَ لَهُ إِلَّا الصَّوْمَ، فَإِنَّهُ لِي وَأَنَا أَجْزِي بِهِ، وَلَخُلُوفُ فَمِ الصَّائِمِ أَطْيَبُ عِنْدَ اللَّهِ مِنْ رِيحِ المِسْكِ</w:t>
      </w:r>
      <w:r w:rsidR="00054E6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 متفقٌ عليهما.</w:t>
      </w:r>
    </w:p>
    <w:p w:rsidR="00054E69" w:rsidRPr="0012333A" w:rsidRDefault="008F4C38" w:rsidP="00054E69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وَقَالَ</w:t>
      </w:r>
      <w:r w:rsidR="00054E6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54E6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054E6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الصِّيَامُ وَالْقُرْآنُ يَشْفَعَانِ لِلْعَبْدِ يَوْمَ الْقِيَامَةِ، يَقُولُ الصِّيَامُ: أَيْ رَبِّ، مَنَعْتُهُ الطَّعَامَ وَالشَّهَوَاتِ بِالنَّهَارِ، فَشَفِّعْنِي فِيهِ، وَيَقُولُ الْقُرْآنُ: مَنَعْتُهُ النَّوْمَ بِاللَّيْلِ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 فَشَفِّعْنِي فِيهِ</w:t>
      </w:r>
      <w:r w:rsidR="00054E6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"، قَالَ: </w:t>
      </w:r>
      <w:r w:rsid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054E6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فَيُشَفَّعَانِ</w:t>
      </w:r>
      <w:r w:rsidR="00054E6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 رواه الإمامُ أحمدُ، وصححهُ الألبَانِيُّ.</w:t>
      </w:r>
    </w:p>
    <w:p w:rsidR="00054E69" w:rsidRPr="0012333A" w:rsidRDefault="008F4C38" w:rsidP="00054E69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وَقَالَ</w:t>
      </w:r>
      <w:r w:rsidR="00054E6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54E6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054E6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مَنْ صَامَ رَمَضَانَ، إِيمَانًا وَاحْتِسَابًا، غُفِرَ لَهُ مَا تَقَدَّمَ مِنْ ذَنْبِهِ</w:t>
      </w:r>
      <w:r w:rsidR="00054E6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054E6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54E69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متفقٌ عليهِ.</w:t>
      </w:r>
    </w:p>
    <w:p w:rsidR="00054E69" w:rsidRPr="0012333A" w:rsidRDefault="00054E69" w:rsidP="00054E69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أَيُّ نَفْس</w:t>
      </w:r>
      <w:r w:rsid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تَسْمَع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هَذ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ِه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الْمُرَغِّبَاتِ وَهَذِه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زات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ثُمَّ لَا ت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سْع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بِرَمَضان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وَبِالْصَّوْمِ وَالطَّاعَة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فِيه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! </w:t>
      </w:r>
    </w:p>
    <w:p w:rsidR="00054E69" w:rsidRPr="0012333A" w:rsidRDefault="00054E69" w:rsidP="00054E69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عِبَاد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اللَّهِ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إِنَّ مَحَبَّةَ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الْأَعْمَالِ الصَّالِحَةِ وَالاِسْتِبْشَار</w:t>
      </w:r>
      <w:r w:rsid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بِهَا فَرْع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عَنْ مَحَبَّة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اللهِ 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زّ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وَجَل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كَمَا قَال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عَالَى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{وَإِذَا مَا أُنْزِلَتْ سُورَةٌ فَمِنْهُمْ مَنْ يَقُولُ أَيُّكُمْ زَادَتْهُ هَذِهِ إِيمَانًا فَأَمَّا الَّذِينَ آمَنُوا فَزَادَتْهُمْ إِيمَانًا وَهُمْ يَسْتَبْشِرُونَ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}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C617D0" w:rsidRPr="0012333A" w:rsidRDefault="00054E69" w:rsidP="00D370CF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مَعَاشِر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الْمُسْلِمِينَ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إِنَّ الْأَفْرَادَ وَالْأُمَمَ 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0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حت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اج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لِفَت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اتٍ مِنَ الرَّاحَةِ وَالصَّفَاء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لِتَجْدِيدِ مَعَالِمِ الْإيمَانِ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وَإِصْلاح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مَا فَس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مِنْ أَحْوالٍ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وَعِلاَج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مَا ج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دّ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مِنْ أدْوَاءٍ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وَشَهْرُ رَمَضان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الْمُبَارَك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هُوَ مَدْرَسَةٌ إ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يمان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لِتَجْدِيدِ الْإيمَانِ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وَتَهْذِيب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الْأخْلاقِ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وَتَقْوِيَة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الصِّلَةِ بِاللهِ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وَإِصْلاح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النُّفُوسِ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وَضَبْط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الْغَرَائِزِ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وَكَبْح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جِماحِ الشَّهَوَاتِ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وَانْطِلاقَة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جَادَّةٌ لِحَيَاة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أَفْض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وَمُسْتَقْبَلٍ أ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كْم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َ؛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إِنَّه مِضْمَار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يَتَنَافَسُ فِيه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الْمُتَنافِسُونَ لِلْوُصُولِ إِلَى قِمَمِ الْفَضَائِلِ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وَمَعَالِي الشَّمَائِلِ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وَبِهِ تَتَجَلَّى و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حْدَة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الْأُمَّةِ الْإِسْلامِيَّةِ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وَلَكِنَّ هَذَا الْأثَر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الْعَظِيم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لَا يَأْتِي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هَكَذَ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 دُونَ أَنْ يُقَدِّمَ الْعَبْد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عَمَلًا أَوْ يَبْذُلَ ج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هْدًا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فَحَرِيٌّ بِالْمُسْلِمِ 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أَنْ يَخُصَّ هَذِهِ الْأَوْقَات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بِمَزِيد</w:t>
      </w:r>
      <w:r w:rsidR="00D370CF">
        <w:rPr>
          <w:rFonts w:ascii="Traditional Arabic" w:hAnsi="Traditional Arabic" w:cs="Traditional Arabic"/>
          <w:b/>
          <w:bCs/>
          <w:sz w:val="40"/>
          <w:szCs w:val="40"/>
          <w:rtl/>
        </w:rPr>
        <w:t>ٍ مِنَ التَّعَبُّدِ وَالطَّاعَ</w:t>
      </w:r>
      <w:r w:rsidR="00D370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ِ،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وَالْإكْثَار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370C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مِنَ ال</w:t>
      </w:r>
      <w:r w:rsidR="00D370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عَمَ</w:t>
      </w:r>
      <w:r w:rsidR="00D370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D370CF">
        <w:rPr>
          <w:rFonts w:ascii="Traditional Arabic" w:hAnsi="Traditional Arabic" w:cs="Traditional Arabic"/>
          <w:b/>
          <w:bCs/>
          <w:sz w:val="40"/>
          <w:szCs w:val="40"/>
          <w:rtl/>
        </w:rPr>
        <w:t>لِ الصَّالِح</w:t>
      </w:r>
      <w:r w:rsidR="00D370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اتِ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وَلَا ي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تُ هَذِهِ الْفُرْصَة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الَّتِي أكْرَمَهُ اللَّهُ بِهَا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12333A" w:rsidRDefault="00C617D0" w:rsidP="00C617D0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بَار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كَ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لَنَا فِي شَهْرِنَا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وف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نَا جَمِيعًا لِمَر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ضَاتِه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وَالْعَمَل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بِكِتَابِهِ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اللَّهُمّ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كَمَا ب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غْت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نَا رَمَضانَ وَف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نَا 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لِلصِّيَامِ وَالْقيامِ وَسَائِر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الْأَعْمَالِ وَتَق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هُ 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اللَّهُمّ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أَح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عَاقِبَتَنَا فِي الْأُمُورِ ك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ُلّ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هَا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وَأَج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نَا مِنْ خِزْي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الدُّنْيا وَعَذَاب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الْآخِرَةِ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وَكَف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َا سَيِّئَات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نَا وَتُبْ عَلَينَا 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أَنْتَ التَّوَّابُ الرَّحِيمُ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12333A" w:rsidRDefault="0012333A">
      <w:pPr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br w:type="page"/>
      </w:r>
    </w:p>
    <w:p w:rsidR="00054E69" w:rsidRPr="0012333A" w:rsidRDefault="00C617D0" w:rsidP="00054E69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lastRenderedPageBreak/>
        <w:t>الخطبة الثانية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</w:p>
    <w:p w:rsidR="00C617D0" w:rsidRPr="0012333A" w:rsidRDefault="00C617D0" w:rsidP="00C617D0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الْحَمْد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الَّذِي هَدَانَا لِل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إِسْلامِ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وَوَف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قَنَا لِإِدْرَاكِ شَهْرِ الصِّيَامِ وَالْقيامِ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أَحْمَدُهُ سُبْحَانَه وَلَهُ الْح</w:t>
      </w:r>
      <w:r w:rsidR="008844EB">
        <w:rPr>
          <w:rFonts w:ascii="Traditional Arabic" w:hAnsi="Traditional Arabic" w:cs="Traditional Arabic"/>
          <w:b/>
          <w:bCs/>
          <w:sz w:val="40"/>
          <w:szCs w:val="40"/>
          <w:rtl/>
        </w:rPr>
        <w:t>َمْدُ فِي الْب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دْءِ وَالْخِتَام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وَال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صَّلاَةُ وَالسّلامُ عَلَى خَيْر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نْ صَلَّى وَصَامَ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وَعَلَى آل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وَص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الْك</w:t>
      </w:r>
      <w:r w:rsidR="008844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رام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أَمَّا بَعْد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ُ:</w:t>
      </w:r>
    </w:p>
    <w:p w:rsidR="00C617D0" w:rsidRPr="0012333A" w:rsidRDefault="00C617D0" w:rsidP="008844EB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أَيُّهَا الْإِخْوَة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الْأكار</w:t>
      </w:r>
      <w:r w:rsidR="008844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ُ: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لَا تَجْعَلُوا هَذَا الشَّهْرَ كَأَي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شَهْرٍ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لَا تَجْعَلُوا رَمَضان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هَذَا كَأَيّ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رَمَضان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لَا تَجْعَلُوهُ عادةً مِنْ عَ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ادَاتِ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كُمْ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لَا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تَجْعَلُوا صِيَامَكُمْ كَصَوْم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بَعْض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النَّاسِ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الَّذِين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ونَ رَمَضانَ فُرْصَة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اِجْتِمَاعِ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وَالسَّمَر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وَالسَّهَر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وَمُتَابَعَة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رُوضِ الْقَنَوَاتِ وَمُشَاه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دَة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المب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اريات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وف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رص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844EB">
        <w:rPr>
          <w:rFonts w:ascii="Traditional Arabic" w:hAnsi="Traditional Arabic" w:cs="Traditional Arabic"/>
          <w:b/>
          <w:bCs/>
          <w:sz w:val="40"/>
          <w:szCs w:val="40"/>
          <w:rtl/>
        </w:rPr>
        <w:t>ةً لِلنَّوْمِ وَالْكَس</w:t>
      </w:r>
      <w:r w:rsidR="008844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لِ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!!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فليسَ 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هَذَا 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هو 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صِّيَامُ الَّذِي يُرِيدُهُ الله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زّ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وَجَل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8844EB" w:rsidRDefault="008F4C38" w:rsidP="008844EB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وَل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كَذَلِك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مِن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ْ تَقْديمِ الْعِبَادَةِ بِشَكْل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هَزِيلٍ أَوْ مَظْهَرٍ عَلِيلٍ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؛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لِأَنَّ الْوَاجِبَ تَعْظِيمُ شَعَائِرِ اللَّهِ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{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ذَلِكَ وَمَنْ يُعَظِّمْ شَعَائِرَ اللَّهِ فَإِنَّهَا مِنْ تَقْوَى الْقُلُوبِ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}،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وَلِذَا كَانَ الْإحْسَانُ أَعَلَى مَرَاتِبِ الدِّينِ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؛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لاِسْتِشْعَارِ مُرَاق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بَةِ اللهِ لِلْعَبْدِ </w:t>
      </w:r>
      <w:r w:rsidR="008844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كلِّ حينٍ، 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كَمَا فِي الْحَديثِ الم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رَّج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فِي الصَّحِيحَيْنِ أَنَّ النبي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َّ 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قَال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َ: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الإِحْسَانُ أَنْ تَعْبُدَ اللَّهَ كَأَنَّكَ تَرَاهُ، فَإِنْ لَمْ تَكُنْ تَرَاهُ فَإِنَّهُ يَرَاكَ</w:t>
      </w:r>
      <w:r w:rsidR="008844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 قَالَ النَّوَوِيُّ رحم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هُ الله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C617D0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عَالَى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"هَذَا مِنْ جَوَامِعِ الْكَلِمِ الَّتِي أُوتِيَهَا </w:t>
      </w:r>
      <w:r w:rsid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لِأَنَّا لَوْ قَدَّرْنَا أَنَّ أَحَدَنَا قَامَ فِي عِبَادَةٍ وَهُوَ يُعَايِنُ رَبَّهُ سُبْحَانَهُ وَتَعَالَى لَمْ يَتْرُكْ شَيْئًا مِمَّا يَقْدِرُ عَلَيْهِ مِنَ الْخُضُوعِ وَالْخُشُوعِ وَحُسْنِ السَّمْتِ</w:t>
      </w:r>
      <w:r w:rsidR="008844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="00C617D0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وَاجْتِمَاعِهِ بِظَاهِرِهِ 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وَبَاطِنِهِ عَلَى الِاعْتِنَاءِ بِتَتْمِيمِهَا عَلَى أَحْسَنِ وُجُوهِهَا إِلَّا أَتَى بِهِ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"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 انتهى كلامُه..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9833ED" w:rsidRPr="0012333A" w:rsidRDefault="008F4C38" w:rsidP="008844EB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نَعَمْ يَجِبُ أَنْ نُؤَدِّيَ هَذِهِ الطَّاع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اتِ بِإحْسَانٍ وَإِتْقَان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وَحُضور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قَلْبٍ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وَلَنْ يَكُونَ ذَلِك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بِإِدْرَاكِ فَضْلِهَا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سْتِشْعَار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أَجْرِهَا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وَتَع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أَحْكَام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هَا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وَالْإقْبال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عَلَى اللهِ فِيهَا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9833ED" w:rsidRPr="0012333A" w:rsidRDefault="008F4C38" w:rsidP="009833ED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وَخِتَامًا أَيُّهَا الصَّائِمُونَ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فَإِنَّ أيَّامَ رَمَضان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أيَّام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مَعْدُودَات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سَرِيعَةُ ال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اِنْقِضاءِ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وَهُوَ مَوْسِم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يَتَطَلَّعُ فِيه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الصَّالِحُونَ لِرَح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اتِ اللهِ تَبَ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وَت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عَالَى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وَعَف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وَمَغْفِرَت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ِ،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وَيَنْتَظِرُونَ فِيه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فَرَج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هُ وَم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وَحُسْن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عَطَائِهِ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ند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ئ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يَحْصُل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الْغُفْرَانُ 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الَّذِي يَفُوزُ بِهِ الْمُؤْمِن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D1AF9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وَه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ُوَ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فُرْصَة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جَدِيدَة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سَانِحَةٌ مِنْ سَوَانِحِ الْعُم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رِ لِحَيَاة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مُتَأَلِّقَة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ٍ بِالطَّاعَةِ وَالدُّنُوّ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مِنَ اللهِ ع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زّ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833ED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وَجَل</w:t>
      </w:r>
      <w:r w:rsidR="009833ED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9833ED" w:rsidRPr="0012333A" w:rsidRDefault="009833ED" w:rsidP="008844EB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أَمَّا الْغَافِلُ الْمُتَّب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عُ لَه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َاهُ</w:t>
      </w:r>
      <w:r w:rsidR="008844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*-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غَيْر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فك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فِي آلاء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اللَّهِ وَن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عَم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844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َيُوشِكُ أَنْ يَخْسَرَ خَسَارَة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قَدْ ل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تُعَوّ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أَنْ يَتُوبَ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بّ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رَمَضان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هُوَ 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بّ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سَائِرِ الْعَامِ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مَن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ْ جَاءَهُ تَائِبًا نَادِمًا تَق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َل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هُ وَغَفَر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لَهُ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الْإِنْسان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هُوَ مَوْسِمُ الزَّرْعِ فِي هَذِهِ الْحَيَاةِ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وَالْح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صَادُ غَد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 فِي الْآخِرَةِ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؛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فَلَا يَحْسُنُ بِا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لْعَبْدِ أَنْ يُضَيِّعَ مَوْسِم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زَرْعِهِ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؛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حَتَّى لَا يَنْدَم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ي يَوْمِ ح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صَادِهِ! </w:t>
      </w:r>
    </w:p>
    <w:p w:rsidR="009833ED" w:rsidRPr="0012333A" w:rsidRDefault="009833ED" w:rsidP="009833ED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إِنَّ هَذَا الشَّهْر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أَيُّهَا الْمُؤْمِنُونَ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سَيَرْحَلُ كَمَا 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لَ ق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هُ ش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هور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 وأعْوَامٌ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وَلَكِنَّ السُّؤَالَ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هَلْ ت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زَوّ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نَا مِنْه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لِيَوْمِ النُّشُورِ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؟! وَتَذَكَّرُو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 أَنَّ هَذِهِ الدُّنْيا أيَّام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مَعْدُودَة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وَأَنْفَاس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مَحْدُودَةٌ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وَلَا ي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دْر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َى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مَتَى الرَّحِيلُ</w:t>
      </w:r>
      <w:r w:rsidR="008844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مِنهَا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!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فَاسْت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 -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يَا عَبْدَ اللهِ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 تَزَوّ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مَا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دَامَ فِي الْعُم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رِ فُسْحَة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وَعِشْ يَوْمَكَ وَلَا 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يَطُلْ 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أَمَلُكَ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؛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فَإِنَّ الْمَوْتَ يَأْتِي عَلَى غِرَّةٍ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9833ED" w:rsidRPr="0012333A" w:rsidRDefault="009833ED" w:rsidP="009833ED">
      <w:pPr>
        <w:bidi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أَس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أَل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أَنْ يُع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نَنَا عَلَى ذِكْرِهِ وَش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كرِهِ وَح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سَنِ عِبَادَتِهِ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وَأَنْ يَتَقَبَّلَ م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2333A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 صَالِح</w:t>
      </w:r>
      <w:r w:rsidR="0012333A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الْأَعْمَالِ</w:t>
      </w:r>
      <w:r w:rsidR="00CF2964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 w:rsidR="0012333A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وَأَنْ يُع</w:t>
      </w:r>
      <w:r w:rsidR="0012333A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12333A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نَنَا عَلَى</w:t>
      </w:r>
      <w:r w:rsidR="0012333A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الصِّيَامِ وَالْقيامِ وَسَائِر</w:t>
      </w:r>
      <w:r w:rsidR="0012333A"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الْأَعْمَالِ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656E2B" w:rsidRPr="0012333A" w:rsidRDefault="0012333A" w:rsidP="009833ED">
      <w:pPr>
        <w:bidi/>
        <w:spacing w:after="120" w:line="240" w:lineRule="auto"/>
        <w:jc w:val="both"/>
        <w:rPr>
          <w:sz w:val="40"/>
          <w:szCs w:val="40"/>
          <w:rtl/>
        </w:rPr>
      </w:pP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bookmarkStart w:id="0" w:name="_GoBack"/>
      <w:bookmarkEnd w:id="0"/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لَّهُمّ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F4C38" w:rsidRPr="0012333A">
        <w:rPr>
          <w:rFonts w:ascii="Traditional Arabic" w:hAnsi="Traditional Arabic" w:cs="Traditional Arabic"/>
          <w:b/>
          <w:bCs/>
          <w:sz w:val="40"/>
          <w:szCs w:val="40"/>
          <w:rtl/>
        </w:rPr>
        <w:t>لِّ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وسَلِّمْ وَبارِكْ على سَيِّد</w:t>
      </w:r>
      <w:r w:rsidR="008844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12333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نَا محمَّدٍ.</w:t>
      </w:r>
    </w:p>
    <w:sectPr w:rsidR="00656E2B" w:rsidRPr="0012333A" w:rsidSect="0012333A">
      <w:pgSz w:w="11906" w:h="16838"/>
      <w:pgMar w:top="1135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84"/>
    <w:rsid w:val="00054E69"/>
    <w:rsid w:val="0007263F"/>
    <w:rsid w:val="00075585"/>
    <w:rsid w:val="000A54F5"/>
    <w:rsid w:val="00100A52"/>
    <w:rsid w:val="0012333A"/>
    <w:rsid w:val="00224A2D"/>
    <w:rsid w:val="00304FA2"/>
    <w:rsid w:val="003A5FCE"/>
    <w:rsid w:val="00481D75"/>
    <w:rsid w:val="004B56AC"/>
    <w:rsid w:val="004D1AF9"/>
    <w:rsid w:val="00580E71"/>
    <w:rsid w:val="005F1B86"/>
    <w:rsid w:val="0062396C"/>
    <w:rsid w:val="00656E2B"/>
    <w:rsid w:val="006959AA"/>
    <w:rsid w:val="00704F6A"/>
    <w:rsid w:val="00817494"/>
    <w:rsid w:val="0086072E"/>
    <w:rsid w:val="008844EB"/>
    <w:rsid w:val="008F4C38"/>
    <w:rsid w:val="00901AA8"/>
    <w:rsid w:val="00947C63"/>
    <w:rsid w:val="009833ED"/>
    <w:rsid w:val="00994CFA"/>
    <w:rsid w:val="00996EC5"/>
    <w:rsid w:val="009B5F0D"/>
    <w:rsid w:val="00A329C6"/>
    <w:rsid w:val="00A66B01"/>
    <w:rsid w:val="00A84A05"/>
    <w:rsid w:val="00A855F9"/>
    <w:rsid w:val="00B108CD"/>
    <w:rsid w:val="00B729C8"/>
    <w:rsid w:val="00C617D0"/>
    <w:rsid w:val="00C76AB2"/>
    <w:rsid w:val="00C83970"/>
    <w:rsid w:val="00CC3C2F"/>
    <w:rsid w:val="00CE53CA"/>
    <w:rsid w:val="00CF2964"/>
    <w:rsid w:val="00D15C3E"/>
    <w:rsid w:val="00D370CF"/>
    <w:rsid w:val="00E732A5"/>
    <w:rsid w:val="00F30EB9"/>
    <w:rsid w:val="00F32D90"/>
    <w:rsid w:val="00F4011D"/>
    <w:rsid w:val="00F56367"/>
    <w:rsid w:val="00FA52A7"/>
    <w:rsid w:val="00FB4884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B488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B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488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86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0EB9"/>
    <w:rPr>
      <w:b/>
      <w:bCs/>
    </w:rPr>
  </w:style>
  <w:style w:type="character" w:customStyle="1" w:styleId="a00">
    <w:name w:val="a0"/>
    <w:basedOn w:val="a0"/>
    <w:rsid w:val="00A66B01"/>
  </w:style>
  <w:style w:type="paragraph" w:styleId="a6">
    <w:name w:val="List Paragraph"/>
    <w:basedOn w:val="a"/>
    <w:uiPriority w:val="34"/>
    <w:qFormat/>
    <w:rsid w:val="00054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B488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B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488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86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0EB9"/>
    <w:rPr>
      <w:b/>
      <w:bCs/>
    </w:rPr>
  </w:style>
  <w:style w:type="character" w:customStyle="1" w:styleId="a00">
    <w:name w:val="a0"/>
    <w:basedOn w:val="a0"/>
    <w:rsid w:val="00A66B01"/>
  </w:style>
  <w:style w:type="paragraph" w:styleId="a6">
    <w:name w:val="List Paragraph"/>
    <w:basedOn w:val="a"/>
    <w:uiPriority w:val="34"/>
    <w:qFormat/>
    <w:rsid w:val="0005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C-HEART</dc:creator>
  <cp:lastModifiedBy>C-HEART</cp:lastModifiedBy>
  <cp:revision>2</cp:revision>
  <dcterms:created xsi:type="dcterms:W3CDTF">2018-05-15T22:11:00Z</dcterms:created>
  <dcterms:modified xsi:type="dcterms:W3CDTF">2018-05-15T22:11:00Z</dcterms:modified>
</cp:coreProperties>
</file>