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32" w:rsidRDefault="006A1101" w:rsidP="00F94032">
      <w:pPr>
        <w:rPr>
          <w:rtl/>
        </w:rPr>
      </w:pPr>
      <w:r w:rsidRPr="002070F5">
        <w:rPr>
          <w:rFonts w:ascii="Traditional Arabic" w:hAnsi="Traditional Arabic" w:cs="Traditional Arabic"/>
          <w:noProof/>
          <w:color w:val="FFFFFF"/>
          <w:sz w:val="20"/>
          <w:szCs w:val="20"/>
        </w:rPr>
        <mc:AlternateContent>
          <mc:Choice Requires="wps">
            <w:drawing>
              <wp:anchor distT="0" distB="0" distL="114300" distR="114300" simplePos="0" relativeHeight="251661312" behindDoc="0" locked="0" layoutInCell="1" allowOverlap="1" wp14:anchorId="4BBA1255" wp14:editId="3C5E2D02">
                <wp:simplePos x="0" y="0"/>
                <wp:positionH relativeFrom="column">
                  <wp:posOffset>1466850</wp:posOffset>
                </wp:positionH>
                <wp:positionV relativeFrom="paragraph">
                  <wp:posOffset>258445</wp:posOffset>
                </wp:positionV>
                <wp:extent cx="2880360" cy="450215"/>
                <wp:effectExtent l="0" t="0" r="15240" b="26035"/>
                <wp:wrapNone/>
                <wp:docPr id="1" name="مربع ن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450215"/>
                        </a:xfrm>
                        <a:prstGeom prst="rect">
                          <a:avLst/>
                        </a:prstGeom>
                        <a:solidFill>
                          <a:srgbClr val="FFFFFF"/>
                        </a:solidFill>
                        <a:ln w="9525">
                          <a:solidFill>
                            <a:srgbClr val="000000"/>
                          </a:solidFill>
                          <a:miter lim="800000"/>
                          <a:headEnd/>
                          <a:tailEnd/>
                        </a:ln>
                      </wps:spPr>
                      <wps:txbx>
                        <w:txbxContent>
                          <w:p w:rsidR="006A1101" w:rsidRPr="009E284C" w:rsidRDefault="00EE2B26" w:rsidP="006A1101">
                            <w:pPr>
                              <w:jc w:val="center"/>
                              <w:rPr>
                                <w:sz w:val="32"/>
                                <w:szCs w:val="32"/>
                                <w:rtl/>
                              </w:rPr>
                            </w:pPr>
                            <w:r>
                              <w:rPr>
                                <w:rFonts w:hint="cs"/>
                                <w:sz w:val="28"/>
                                <w:szCs w:val="28"/>
                                <w:rtl/>
                              </w:rPr>
                              <w:t>نموذج الخطب المترجمة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115.5pt;margin-top:20.35pt;width:226.8pt;height:3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">
                <v:textbox>
                  <w:txbxContent>
                    <w:p w:rsidR="006A1101" w:rsidRPr="009E284C" w:rsidRDefault="00EE2B26" w:rsidP="006A1101">
                      <w:pPr>
                        <w:jc w:val="center"/>
                        <w:rPr>
                          <w:sz w:val="32"/>
                          <w:szCs w:val="32"/>
                          <w:rtl/>
                        </w:rPr>
                      </w:pPr>
                      <w:r>
                        <w:rPr>
                          <w:rFonts w:hint="cs"/>
                          <w:sz w:val="28"/>
                          <w:szCs w:val="28"/>
                          <w:rtl/>
                        </w:rPr>
                        <w:t>نموذج الخطب المترجمة</w:t>
                      </w:r>
                    </w:p>
                  </w:txbxContent>
                </v:textbox>
              </v:shape>
            </w:pict>
          </mc:Fallback>
        </mc:AlternateContent>
      </w:r>
      <w:r w:rsidRPr="002070F5">
        <w:rPr>
          <w:rFonts w:ascii="Traditional Arabic" w:hAnsi="Traditional Arabic" w:cs="Traditional Arabic"/>
          <w:noProof/>
          <w:color w:val="FFFFFF"/>
          <w:sz w:val="20"/>
          <w:szCs w:val="20"/>
        </w:rPr>
        <w:drawing>
          <wp:anchor distT="0" distB="0" distL="114300" distR="114300" simplePos="0" relativeHeight="251659264" behindDoc="0" locked="0" layoutInCell="1" allowOverlap="1" wp14:anchorId="03F16F4F" wp14:editId="6047EB69">
            <wp:simplePos x="0" y="0"/>
            <wp:positionH relativeFrom="column">
              <wp:posOffset>2385695</wp:posOffset>
            </wp:positionH>
            <wp:positionV relativeFrom="paragraph">
              <wp:posOffset>-683260</wp:posOffset>
            </wp:positionV>
            <wp:extent cx="1330325" cy="823595"/>
            <wp:effectExtent l="0" t="0" r="3175" b="0"/>
            <wp:wrapNone/>
            <wp:docPr id="2" name="صورة 2" descr="Khotbah-home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otbah-home_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0325" cy="823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1D18" w:rsidRDefault="00F11D18">
      <w:pPr>
        <w:rPr>
          <w:rtl/>
        </w:rPr>
      </w:pPr>
    </w:p>
    <w:p w:rsidR="00F11D18" w:rsidRPr="00F11D18" w:rsidRDefault="00F11D18" w:rsidP="00F11D18">
      <w:pPr>
        <w:rPr>
          <w:rtl/>
        </w:rPr>
      </w:pPr>
    </w:p>
    <w:tbl>
      <w:tblPr>
        <w:tblpPr w:leftFromText="180" w:rightFromText="180" w:bottomFromText="200" w:vertAnchor="text" w:horzAnchor="margin" w:tblpXSpec="center" w:tblpY="734"/>
        <w:bidiVisual/>
        <w:tblW w:w="5905" w:type="pct"/>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1701"/>
        <w:gridCol w:w="8"/>
        <w:gridCol w:w="990"/>
        <w:gridCol w:w="1592"/>
        <w:gridCol w:w="1522"/>
        <w:gridCol w:w="8"/>
        <w:gridCol w:w="1417"/>
        <w:gridCol w:w="1983"/>
      </w:tblGrid>
      <w:tr w:rsidR="00F11D18" w:rsidRPr="002070F5" w:rsidTr="00F11D18">
        <w:trPr>
          <w:trHeight w:val="20"/>
        </w:trPr>
        <w:tc>
          <w:tcPr>
            <w:tcW w:w="5000" w:type="pct"/>
            <w:gridSpan w:val="9"/>
            <w:shd w:val="clear" w:color="auto" w:fill="C00000"/>
            <w:vAlign w:val="center"/>
            <w:hideMark/>
          </w:tcPr>
          <w:p w:rsidR="00F11D18" w:rsidRPr="00221899" w:rsidRDefault="00F11D18" w:rsidP="00F11D18">
            <w:pPr>
              <w:spacing w:after="0" w:line="240" w:lineRule="auto"/>
              <w:rPr>
                <w:rFonts w:ascii="Traditional Arabic" w:hAnsi="Traditional Arabic" w:cs="Traditional Arabic"/>
                <w:b/>
                <w:bCs/>
                <w:color w:val="FFFFFF"/>
                <w:sz w:val="32"/>
                <w:szCs w:val="32"/>
              </w:rPr>
            </w:pPr>
            <w:r w:rsidRPr="00221899">
              <w:rPr>
                <w:rFonts w:ascii="Traditional Arabic" w:hAnsi="Traditional Arabic" w:cs="Traditional Arabic"/>
                <w:b/>
                <w:bCs/>
                <w:color w:val="FFFFFF"/>
                <w:sz w:val="32"/>
                <w:szCs w:val="32"/>
                <w:rtl/>
              </w:rPr>
              <w:t>بيانات الخطبة</w:t>
            </w:r>
            <w:r w:rsidRPr="00221899">
              <w:rPr>
                <w:rFonts w:ascii="Traditional Arabic" w:hAnsi="Traditional Arabic" w:cs="Traditional Arabic" w:hint="cs"/>
                <w:b/>
                <w:bCs/>
                <w:color w:val="FFFFFF"/>
                <w:sz w:val="32"/>
                <w:szCs w:val="32"/>
                <w:rtl/>
              </w:rPr>
              <w:t xml:space="preserve"> (باللغة الإنجليزية) </w:t>
            </w:r>
          </w:p>
        </w:tc>
      </w:tr>
      <w:tr w:rsidR="00DE5349" w:rsidRPr="002070F5" w:rsidTr="00F11D18">
        <w:trPr>
          <w:trHeight w:val="296"/>
        </w:trPr>
        <w:tc>
          <w:tcPr>
            <w:tcW w:w="1268" w:type="pct"/>
            <w:gridSpan w:val="3"/>
            <w:shd w:val="clear" w:color="auto" w:fill="BFBFBF"/>
            <w:vAlign w:val="center"/>
            <w:hideMark/>
          </w:tcPr>
          <w:p w:rsidR="00DE5349" w:rsidRPr="002070F5" w:rsidRDefault="00DE5349" w:rsidP="00DE5349">
            <w:pPr>
              <w:spacing w:after="0" w:line="240" w:lineRule="auto"/>
              <w:rPr>
                <w:rFonts w:ascii="Traditional Arabic" w:hAnsi="Traditional Arabic" w:cs="Traditional Arabic"/>
                <w:b/>
                <w:bCs/>
                <w:color w:val="000000"/>
                <w:sz w:val="20"/>
                <w:szCs w:val="20"/>
                <w:rtl/>
              </w:rPr>
            </w:pPr>
            <w:r w:rsidRPr="002070F5">
              <w:rPr>
                <w:rFonts w:ascii="Traditional Arabic" w:hAnsi="Traditional Arabic" w:cs="Traditional Arabic"/>
                <w:b/>
                <w:bCs/>
                <w:color w:val="000000"/>
                <w:sz w:val="20"/>
                <w:szCs w:val="20"/>
                <w:rtl/>
              </w:rPr>
              <w:t>عنوان المادة</w:t>
            </w:r>
          </w:p>
        </w:tc>
        <w:tc>
          <w:tcPr>
            <w:tcW w:w="3732" w:type="pct"/>
            <w:gridSpan w:val="6"/>
            <w:vAlign w:val="center"/>
            <w:hideMark/>
          </w:tcPr>
          <w:p w:rsidR="00DE5349" w:rsidRPr="00197205" w:rsidRDefault="00DE5349" w:rsidP="00DE5349">
            <w:pPr>
              <w:spacing w:before="2" w:after="2" w:line="600" w:lineRule="atLeast"/>
              <w:jc w:val="center"/>
              <w:rPr>
                <w:rFonts w:cs="Mudir MT" w:hint="cs"/>
                <w:color w:val="0000FF"/>
                <w:sz w:val="36"/>
                <w:szCs w:val="36"/>
                <w:rtl/>
                <w:lang w:bidi="ar-EG"/>
              </w:rPr>
            </w:pPr>
            <w:r w:rsidRPr="009A0B1B">
              <w:rPr>
                <w:rFonts w:cs="Mudir MT" w:hint="cs"/>
                <w:color w:val="0000FF"/>
                <w:sz w:val="36"/>
                <w:szCs w:val="36"/>
                <w:rtl/>
                <w:lang w:bidi="ar-EG"/>
              </w:rPr>
              <w:t>الذكر</w:t>
            </w:r>
            <w:r w:rsidRPr="009A0B1B">
              <w:rPr>
                <w:rFonts w:cs="Mudir MT"/>
                <w:color w:val="0000FF"/>
                <w:sz w:val="36"/>
                <w:szCs w:val="36"/>
                <w:rtl/>
                <w:lang w:bidi="ar-EG"/>
              </w:rPr>
              <w:t xml:space="preserve"> </w:t>
            </w:r>
            <w:r w:rsidRPr="009A0B1B">
              <w:rPr>
                <w:rFonts w:cs="Mudir MT" w:hint="cs"/>
                <w:color w:val="0000FF"/>
                <w:sz w:val="36"/>
                <w:szCs w:val="36"/>
                <w:rtl/>
                <w:lang w:bidi="ar-EG"/>
              </w:rPr>
              <w:t>بعد</w:t>
            </w:r>
            <w:r w:rsidRPr="009A0B1B">
              <w:rPr>
                <w:rFonts w:cs="Mudir MT"/>
                <w:color w:val="0000FF"/>
                <w:sz w:val="36"/>
                <w:szCs w:val="36"/>
                <w:rtl/>
                <w:lang w:bidi="ar-EG"/>
              </w:rPr>
              <w:t xml:space="preserve"> </w:t>
            </w:r>
            <w:r w:rsidRPr="009A0B1B">
              <w:rPr>
                <w:rFonts w:cs="Mudir MT" w:hint="cs"/>
                <w:color w:val="0000FF"/>
                <w:sz w:val="36"/>
                <w:szCs w:val="36"/>
                <w:rtl/>
                <w:lang w:bidi="ar-EG"/>
              </w:rPr>
              <w:t>الصلاة</w:t>
            </w:r>
          </w:p>
        </w:tc>
      </w:tr>
      <w:tr w:rsidR="00DE5349" w:rsidRPr="002070F5" w:rsidTr="00F11D18">
        <w:trPr>
          <w:trHeight w:val="506"/>
        </w:trPr>
        <w:tc>
          <w:tcPr>
            <w:tcW w:w="1268" w:type="pct"/>
            <w:gridSpan w:val="3"/>
            <w:shd w:val="clear" w:color="auto" w:fill="BFBFBF"/>
            <w:vAlign w:val="center"/>
            <w:hideMark/>
          </w:tcPr>
          <w:p w:rsidR="00DE5349" w:rsidRPr="002070F5" w:rsidRDefault="00DE5349" w:rsidP="00DE5349">
            <w:pPr>
              <w:spacing w:after="0" w:line="240" w:lineRule="auto"/>
              <w:rPr>
                <w:rFonts w:ascii="Traditional Arabic" w:hAnsi="Traditional Arabic" w:cs="Traditional Arabic"/>
                <w:b/>
                <w:bCs/>
                <w:color w:val="000000"/>
                <w:sz w:val="20"/>
                <w:szCs w:val="20"/>
                <w:rtl/>
              </w:rPr>
            </w:pPr>
            <w:r w:rsidRPr="002070F5">
              <w:rPr>
                <w:rFonts w:ascii="Traditional Arabic" w:hAnsi="Traditional Arabic" w:cs="Traditional Arabic"/>
                <w:b/>
                <w:bCs/>
                <w:color w:val="000000"/>
                <w:sz w:val="20"/>
                <w:szCs w:val="20"/>
                <w:rtl/>
              </w:rPr>
              <w:t>أعدها وصاغها</w:t>
            </w:r>
          </w:p>
        </w:tc>
        <w:tc>
          <w:tcPr>
            <w:tcW w:w="3732" w:type="pct"/>
            <w:gridSpan w:val="6"/>
            <w:vAlign w:val="center"/>
            <w:hideMark/>
          </w:tcPr>
          <w:p w:rsidR="00DE5349" w:rsidRPr="00197205" w:rsidRDefault="00DE5349" w:rsidP="00DE5349">
            <w:pPr>
              <w:rPr>
                <w:rFonts w:cs="Mudir MT" w:hint="cs"/>
                <w:color w:val="0000FF"/>
                <w:sz w:val="36"/>
                <w:szCs w:val="36"/>
                <w:rtl/>
              </w:rPr>
            </w:pPr>
            <w:r>
              <w:rPr>
                <w:rFonts w:ascii="Traditional Arabic" w:hAnsi="Traditional Arabic" w:cs="Traditional Arabic" w:hint="cs"/>
                <w:b/>
                <w:bCs/>
                <w:color w:val="0000FF"/>
                <w:sz w:val="36"/>
                <w:szCs w:val="36"/>
                <w:rtl/>
              </w:rPr>
              <w:t xml:space="preserve">                    </w:t>
            </w:r>
            <w:r>
              <w:rPr>
                <w:rFonts w:ascii="Traditional Arabic" w:hAnsi="Traditional Arabic" w:cs="Traditional Arabic"/>
                <w:b/>
                <w:bCs/>
                <w:color w:val="0000FF"/>
                <w:sz w:val="36"/>
                <w:szCs w:val="36"/>
                <w:rtl/>
              </w:rPr>
              <w:t>الفريق العلمي – ملتقى الخطباء</w:t>
            </w:r>
            <w:r>
              <w:rPr>
                <w:rFonts w:ascii="Traditional Arabic" w:hAnsi="Traditional Arabic" w:cs="Traditional Arabic" w:hint="cs"/>
                <w:b/>
                <w:bCs/>
                <w:color w:val="0000FF"/>
                <w:sz w:val="36"/>
                <w:szCs w:val="36"/>
                <w:rtl/>
              </w:rPr>
              <w:t>-محمود الفقي</w:t>
            </w:r>
            <w:r>
              <w:rPr>
                <w:rFonts w:cs="Mudir MT"/>
                <w:color w:val="0000FF"/>
                <w:sz w:val="36"/>
                <w:szCs w:val="36"/>
              </w:rPr>
              <w:t xml:space="preserve"> </w:t>
            </w:r>
          </w:p>
        </w:tc>
      </w:tr>
      <w:tr w:rsidR="00F11D18" w:rsidRPr="002070F5" w:rsidTr="00F11D18">
        <w:trPr>
          <w:trHeight w:val="20"/>
        </w:trPr>
        <w:tc>
          <w:tcPr>
            <w:tcW w:w="1268" w:type="pct"/>
            <w:gridSpan w:val="3"/>
            <w:shd w:val="clear" w:color="auto" w:fill="BFBFBF"/>
            <w:vAlign w:val="center"/>
            <w:hideMark/>
          </w:tcPr>
          <w:p w:rsidR="00F11D18" w:rsidRPr="002070F5" w:rsidRDefault="00F11D18" w:rsidP="00F11D18">
            <w:pPr>
              <w:spacing w:after="0" w:line="240" w:lineRule="auto"/>
              <w:rPr>
                <w:rFonts w:ascii="Traditional Arabic" w:hAnsi="Traditional Arabic" w:cs="Traditional Arabic"/>
                <w:b/>
                <w:bCs/>
                <w:sz w:val="20"/>
                <w:szCs w:val="20"/>
                <w:rtl/>
              </w:rPr>
            </w:pPr>
            <w:r>
              <w:rPr>
                <w:rFonts w:ascii="Traditional Arabic" w:hAnsi="Traditional Arabic" w:cs="Traditional Arabic" w:hint="cs"/>
                <w:b/>
                <w:bCs/>
                <w:sz w:val="20"/>
                <w:szCs w:val="20"/>
                <w:rtl/>
              </w:rPr>
              <w:t xml:space="preserve">عناصر الخطبة </w:t>
            </w:r>
          </w:p>
        </w:tc>
        <w:tc>
          <w:tcPr>
            <w:tcW w:w="3732" w:type="pct"/>
            <w:gridSpan w:val="6"/>
            <w:vAlign w:val="center"/>
            <w:hideMark/>
          </w:tcPr>
          <w:p w:rsidR="00DE5349" w:rsidRPr="00217038" w:rsidRDefault="00DE5349" w:rsidP="00DE5349">
            <w:pPr>
              <w:rPr>
                <w:rFonts w:ascii="Traditional Arabic" w:hAnsi="Traditional Arabic" w:cs="Traditional Arabic"/>
                <w:b/>
                <w:bCs/>
                <w:color w:val="0000FF"/>
                <w:sz w:val="36"/>
                <w:szCs w:val="36"/>
                <w:rtl/>
                <w:lang w:bidi="ar-EG"/>
              </w:rPr>
            </w:pPr>
            <w:r w:rsidRPr="00217038">
              <w:rPr>
                <w:rFonts w:ascii="Traditional Arabic" w:hAnsi="Traditional Arabic" w:cs="Traditional Arabic"/>
                <w:b/>
                <w:bCs/>
                <w:color w:val="0000FF"/>
                <w:sz w:val="36"/>
                <w:szCs w:val="36"/>
                <w:rtl/>
                <w:lang w:bidi="ar-EG"/>
              </w:rPr>
              <w:t xml:space="preserve">1- </w:t>
            </w:r>
            <w:r w:rsidRPr="00217038">
              <w:rPr>
                <w:rFonts w:ascii="Traditional Arabic" w:hAnsi="Traditional Arabic" w:cs="Traditional Arabic" w:hint="cs"/>
                <w:b/>
                <w:bCs/>
                <w:color w:val="0000FF"/>
                <w:sz w:val="36"/>
                <w:szCs w:val="36"/>
                <w:rtl/>
                <w:lang w:bidi="ar-EG"/>
              </w:rPr>
              <w:t>فضل</w:t>
            </w:r>
            <w:r w:rsidRPr="00217038">
              <w:rPr>
                <w:rFonts w:ascii="Traditional Arabic" w:hAnsi="Traditional Arabic" w:cs="Traditional Arabic"/>
                <w:b/>
                <w:bCs/>
                <w:color w:val="0000FF"/>
                <w:sz w:val="36"/>
                <w:szCs w:val="36"/>
                <w:rtl/>
                <w:lang w:bidi="ar-EG"/>
              </w:rPr>
              <w:t xml:space="preserve"> </w:t>
            </w:r>
            <w:r w:rsidRPr="00217038">
              <w:rPr>
                <w:rFonts w:ascii="Traditional Arabic" w:hAnsi="Traditional Arabic" w:cs="Traditional Arabic" w:hint="cs"/>
                <w:b/>
                <w:bCs/>
                <w:color w:val="0000FF"/>
                <w:sz w:val="36"/>
                <w:szCs w:val="36"/>
                <w:rtl/>
                <w:lang w:bidi="ar-EG"/>
              </w:rPr>
              <w:t>ذكر</w:t>
            </w:r>
            <w:r w:rsidRPr="00217038">
              <w:rPr>
                <w:rFonts w:ascii="Traditional Arabic" w:hAnsi="Traditional Arabic" w:cs="Traditional Arabic"/>
                <w:b/>
                <w:bCs/>
                <w:color w:val="0000FF"/>
                <w:sz w:val="36"/>
                <w:szCs w:val="36"/>
                <w:rtl/>
                <w:lang w:bidi="ar-EG"/>
              </w:rPr>
              <w:t xml:space="preserve"> </w:t>
            </w:r>
            <w:r w:rsidRPr="00217038">
              <w:rPr>
                <w:rFonts w:ascii="Traditional Arabic" w:hAnsi="Traditional Arabic" w:cs="Traditional Arabic" w:hint="cs"/>
                <w:b/>
                <w:bCs/>
                <w:color w:val="0000FF"/>
                <w:sz w:val="36"/>
                <w:szCs w:val="36"/>
                <w:rtl/>
                <w:lang w:bidi="ar-EG"/>
              </w:rPr>
              <w:t>الله</w:t>
            </w:r>
            <w:r w:rsidRPr="00217038">
              <w:rPr>
                <w:rFonts w:ascii="Traditional Arabic" w:hAnsi="Traditional Arabic" w:cs="Traditional Arabic"/>
                <w:b/>
                <w:bCs/>
                <w:color w:val="0000FF"/>
                <w:sz w:val="36"/>
                <w:szCs w:val="36"/>
                <w:rtl/>
                <w:lang w:bidi="ar-EG"/>
              </w:rPr>
              <w:t xml:space="preserve"> </w:t>
            </w:r>
            <w:r w:rsidRPr="00217038">
              <w:rPr>
                <w:rFonts w:ascii="Traditional Arabic" w:hAnsi="Traditional Arabic" w:cs="Traditional Arabic" w:hint="cs"/>
                <w:b/>
                <w:bCs/>
                <w:color w:val="0000FF"/>
                <w:sz w:val="36"/>
                <w:szCs w:val="36"/>
                <w:rtl/>
                <w:lang w:bidi="ar-EG"/>
              </w:rPr>
              <w:t>عامة</w:t>
            </w:r>
            <w:r w:rsidRPr="00217038">
              <w:rPr>
                <w:rFonts w:ascii="Traditional Arabic" w:hAnsi="Traditional Arabic" w:cs="Traditional Arabic"/>
                <w:b/>
                <w:bCs/>
                <w:color w:val="0000FF"/>
                <w:sz w:val="36"/>
                <w:szCs w:val="36"/>
                <w:rtl/>
                <w:lang w:bidi="ar-EG"/>
              </w:rPr>
              <w:t>.</w:t>
            </w:r>
          </w:p>
          <w:p w:rsidR="00DE5349" w:rsidRPr="00217038" w:rsidRDefault="00DE5349" w:rsidP="00DE5349">
            <w:pPr>
              <w:rPr>
                <w:rFonts w:ascii="Traditional Arabic" w:hAnsi="Traditional Arabic" w:cs="Traditional Arabic"/>
                <w:b/>
                <w:bCs/>
                <w:color w:val="0000FF"/>
                <w:sz w:val="36"/>
                <w:szCs w:val="36"/>
                <w:rtl/>
                <w:lang w:bidi="ar-EG"/>
              </w:rPr>
            </w:pPr>
            <w:r w:rsidRPr="00217038">
              <w:rPr>
                <w:rFonts w:ascii="Traditional Arabic" w:hAnsi="Traditional Arabic" w:cs="Traditional Arabic"/>
                <w:b/>
                <w:bCs/>
                <w:color w:val="0000FF"/>
                <w:sz w:val="36"/>
                <w:szCs w:val="36"/>
                <w:rtl/>
                <w:lang w:bidi="ar-EG"/>
              </w:rPr>
              <w:t xml:space="preserve">2- </w:t>
            </w:r>
            <w:r w:rsidRPr="00217038">
              <w:rPr>
                <w:rFonts w:ascii="Traditional Arabic" w:hAnsi="Traditional Arabic" w:cs="Traditional Arabic" w:hint="cs"/>
                <w:b/>
                <w:bCs/>
                <w:color w:val="0000FF"/>
                <w:sz w:val="36"/>
                <w:szCs w:val="36"/>
                <w:rtl/>
                <w:lang w:bidi="ar-EG"/>
              </w:rPr>
              <w:t>أذكار</w:t>
            </w:r>
            <w:r w:rsidRPr="00217038">
              <w:rPr>
                <w:rFonts w:ascii="Traditional Arabic" w:hAnsi="Traditional Arabic" w:cs="Traditional Arabic"/>
                <w:b/>
                <w:bCs/>
                <w:color w:val="0000FF"/>
                <w:sz w:val="36"/>
                <w:szCs w:val="36"/>
                <w:rtl/>
                <w:lang w:bidi="ar-EG"/>
              </w:rPr>
              <w:t xml:space="preserve"> </w:t>
            </w:r>
            <w:r w:rsidRPr="00217038">
              <w:rPr>
                <w:rFonts w:ascii="Traditional Arabic" w:hAnsi="Traditional Arabic" w:cs="Traditional Arabic" w:hint="cs"/>
                <w:b/>
                <w:bCs/>
                <w:color w:val="0000FF"/>
                <w:sz w:val="36"/>
                <w:szCs w:val="36"/>
                <w:rtl/>
                <w:lang w:bidi="ar-EG"/>
              </w:rPr>
              <w:t>بعد</w:t>
            </w:r>
            <w:r w:rsidRPr="00217038">
              <w:rPr>
                <w:rFonts w:ascii="Traditional Arabic" w:hAnsi="Traditional Arabic" w:cs="Traditional Arabic"/>
                <w:b/>
                <w:bCs/>
                <w:color w:val="0000FF"/>
                <w:sz w:val="36"/>
                <w:szCs w:val="36"/>
                <w:rtl/>
                <w:lang w:bidi="ar-EG"/>
              </w:rPr>
              <w:t xml:space="preserve"> </w:t>
            </w:r>
            <w:r w:rsidRPr="00217038">
              <w:rPr>
                <w:rFonts w:ascii="Traditional Arabic" w:hAnsi="Traditional Arabic" w:cs="Traditional Arabic" w:hint="cs"/>
                <w:b/>
                <w:bCs/>
                <w:color w:val="0000FF"/>
                <w:sz w:val="36"/>
                <w:szCs w:val="36"/>
                <w:rtl/>
                <w:lang w:bidi="ar-EG"/>
              </w:rPr>
              <w:t>الصلاة،</w:t>
            </w:r>
            <w:r w:rsidRPr="00217038">
              <w:rPr>
                <w:rFonts w:ascii="Traditional Arabic" w:hAnsi="Traditional Arabic" w:cs="Traditional Arabic"/>
                <w:b/>
                <w:bCs/>
                <w:color w:val="0000FF"/>
                <w:sz w:val="36"/>
                <w:szCs w:val="36"/>
                <w:rtl/>
                <w:lang w:bidi="ar-EG"/>
              </w:rPr>
              <w:t xml:space="preserve"> </w:t>
            </w:r>
            <w:r w:rsidRPr="00217038">
              <w:rPr>
                <w:rFonts w:ascii="Traditional Arabic" w:hAnsi="Traditional Arabic" w:cs="Traditional Arabic" w:hint="cs"/>
                <w:b/>
                <w:bCs/>
                <w:color w:val="0000FF"/>
                <w:sz w:val="36"/>
                <w:szCs w:val="36"/>
                <w:rtl/>
                <w:lang w:bidi="ar-EG"/>
              </w:rPr>
              <w:t>ونماذج</w:t>
            </w:r>
            <w:r w:rsidRPr="00217038">
              <w:rPr>
                <w:rFonts w:ascii="Traditional Arabic" w:hAnsi="Traditional Arabic" w:cs="Traditional Arabic"/>
                <w:b/>
                <w:bCs/>
                <w:color w:val="0000FF"/>
                <w:sz w:val="36"/>
                <w:szCs w:val="36"/>
                <w:rtl/>
                <w:lang w:bidi="ar-EG"/>
              </w:rPr>
              <w:t xml:space="preserve"> </w:t>
            </w:r>
            <w:r w:rsidRPr="00217038">
              <w:rPr>
                <w:rFonts w:ascii="Traditional Arabic" w:hAnsi="Traditional Arabic" w:cs="Traditional Arabic" w:hint="cs"/>
                <w:b/>
                <w:bCs/>
                <w:color w:val="0000FF"/>
                <w:sz w:val="36"/>
                <w:szCs w:val="36"/>
                <w:rtl/>
                <w:lang w:bidi="ar-EG"/>
              </w:rPr>
              <w:t>لها</w:t>
            </w:r>
            <w:r w:rsidRPr="00217038">
              <w:rPr>
                <w:rFonts w:ascii="Traditional Arabic" w:hAnsi="Traditional Arabic" w:cs="Traditional Arabic"/>
                <w:b/>
                <w:bCs/>
                <w:color w:val="0000FF"/>
                <w:sz w:val="36"/>
                <w:szCs w:val="36"/>
                <w:rtl/>
                <w:lang w:bidi="ar-EG"/>
              </w:rPr>
              <w:t>.</w:t>
            </w:r>
          </w:p>
          <w:p w:rsidR="00DE5349" w:rsidRPr="00217038" w:rsidRDefault="00DE5349" w:rsidP="00DE5349">
            <w:pPr>
              <w:rPr>
                <w:rFonts w:ascii="Traditional Arabic" w:hAnsi="Traditional Arabic" w:cs="Traditional Arabic"/>
                <w:b/>
                <w:bCs/>
                <w:color w:val="0000FF"/>
                <w:sz w:val="36"/>
                <w:szCs w:val="36"/>
                <w:rtl/>
                <w:lang w:bidi="ar-EG"/>
              </w:rPr>
            </w:pPr>
            <w:r w:rsidRPr="00217038">
              <w:rPr>
                <w:rFonts w:ascii="Traditional Arabic" w:hAnsi="Traditional Arabic" w:cs="Traditional Arabic"/>
                <w:b/>
                <w:bCs/>
                <w:color w:val="0000FF"/>
                <w:sz w:val="36"/>
                <w:szCs w:val="36"/>
                <w:rtl/>
                <w:lang w:bidi="ar-EG"/>
              </w:rPr>
              <w:t xml:space="preserve">3- </w:t>
            </w:r>
            <w:r w:rsidRPr="00217038">
              <w:rPr>
                <w:rFonts w:ascii="Traditional Arabic" w:hAnsi="Traditional Arabic" w:cs="Traditional Arabic" w:hint="cs"/>
                <w:b/>
                <w:bCs/>
                <w:color w:val="0000FF"/>
                <w:sz w:val="36"/>
                <w:szCs w:val="36"/>
                <w:rtl/>
                <w:lang w:bidi="ar-EG"/>
              </w:rPr>
              <w:t>ما</w:t>
            </w:r>
            <w:r w:rsidRPr="00217038">
              <w:rPr>
                <w:rFonts w:ascii="Traditional Arabic" w:hAnsi="Traditional Arabic" w:cs="Traditional Arabic"/>
                <w:b/>
                <w:bCs/>
                <w:color w:val="0000FF"/>
                <w:sz w:val="36"/>
                <w:szCs w:val="36"/>
                <w:rtl/>
                <w:lang w:bidi="ar-EG"/>
              </w:rPr>
              <w:t xml:space="preserve"> </w:t>
            </w:r>
            <w:r w:rsidRPr="00217038">
              <w:rPr>
                <w:rFonts w:ascii="Traditional Arabic" w:hAnsi="Traditional Arabic" w:cs="Traditional Arabic" w:hint="cs"/>
                <w:b/>
                <w:bCs/>
                <w:color w:val="0000FF"/>
                <w:sz w:val="36"/>
                <w:szCs w:val="36"/>
                <w:rtl/>
                <w:lang w:bidi="ar-EG"/>
              </w:rPr>
              <w:t>يشرع</w:t>
            </w:r>
            <w:r w:rsidRPr="00217038">
              <w:rPr>
                <w:rFonts w:ascii="Traditional Arabic" w:hAnsi="Traditional Arabic" w:cs="Traditional Arabic"/>
                <w:b/>
                <w:bCs/>
                <w:color w:val="0000FF"/>
                <w:sz w:val="36"/>
                <w:szCs w:val="36"/>
                <w:rtl/>
                <w:lang w:bidi="ar-EG"/>
              </w:rPr>
              <w:t xml:space="preserve"> </w:t>
            </w:r>
            <w:r w:rsidRPr="00217038">
              <w:rPr>
                <w:rFonts w:ascii="Traditional Arabic" w:hAnsi="Traditional Arabic" w:cs="Traditional Arabic" w:hint="cs"/>
                <w:b/>
                <w:bCs/>
                <w:color w:val="0000FF"/>
                <w:sz w:val="36"/>
                <w:szCs w:val="36"/>
                <w:rtl/>
                <w:lang w:bidi="ar-EG"/>
              </w:rPr>
              <w:t>وما</w:t>
            </w:r>
            <w:r w:rsidRPr="00217038">
              <w:rPr>
                <w:rFonts w:ascii="Traditional Arabic" w:hAnsi="Traditional Arabic" w:cs="Traditional Arabic"/>
                <w:b/>
                <w:bCs/>
                <w:color w:val="0000FF"/>
                <w:sz w:val="36"/>
                <w:szCs w:val="36"/>
                <w:rtl/>
                <w:lang w:bidi="ar-EG"/>
              </w:rPr>
              <w:t xml:space="preserve"> </w:t>
            </w:r>
            <w:r w:rsidRPr="00217038">
              <w:rPr>
                <w:rFonts w:ascii="Traditional Arabic" w:hAnsi="Traditional Arabic" w:cs="Traditional Arabic" w:hint="cs"/>
                <w:b/>
                <w:bCs/>
                <w:color w:val="0000FF"/>
                <w:sz w:val="36"/>
                <w:szCs w:val="36"/>
                <w:rtl/>
                <w:lang w:bidi="ar-EG"/>
              </w:rPr>
              <w:t>لا</w:t>
            </w:r>
            <w:r w:rsidRPr="00217038">
              <w:rPr>
                <w:rFonts w:ascii="Traditional Arabic" w:hAnsi="Traditional Arabic" w:cs="Traditional Arabic"/>
                <w:b/>
                <w:bCs/>
                <w:color w:val="0000FF"/>
                <w:sz w:val="36"/>
                <w:szCs w:val="36"/>
                <w:rtl/>
                <w:lang w:bidi="ar-EG"/>
              </w:rPr>
              <w:t xml:space="preserve"> </w:t>
            </w:r>
            <w:r w:rsidRPr="00217038">
              <w:rPr>
                <w:rFonts w:ascii="Traditional Arabic" w:hAnsi="Traditional Arabic" w:cs="Traditional Arabic" w:hint="cs"/>
                <w:b/>
                <w:bCs/>
                <w:color w:val="0000FF"/>
                <w:sz w:val="36"/>
                <w:szCs w:val="36"/>
                <w:rtl/>
                <w:lang w:bidi="ar-EG"/>
              </w:rPr>
              <w:t>يشرع</w:t>
            </w:r>
            <w:r w:rsidRPr="00217038">
              <w:rPr>
                <w:rFonts w:ascii="Traditional Arabic" w:hAnsi="Traditional Arabic" w:cs="Traditional Arabic"/>
                <w:b/>
                <w:bCs/>
                <w:color w:val="0000FF"/>
                <w:sz w:val="36"/>
                <w:szCs w:val="36"/>
                <w:rtl/>
                <w:lang w:bidi="ar-EG"/>
              </w:rPr>
              <w:t xml:space="preserve"> </w:t>
            </w:r>
            <w:r w:rsidRPr="00217038">
              <w:rPr>
                <w:rFonts w:ascii="Traditional Arabic" w:hAnsi="Traditional Arabic" w:cs="Traditional Arabic" w:hint="cs"/>
                <w:b/>
                <w:bCs/>
                <w:color w:val="0000FF"/>
                <w:sz w:val="36"/>
                <w:szCs w:val="36"/>
                <w:rtl/>
                <w:lang w:bidi="ar-EG"/>
              </w:rPr>
              <w:t>في</w:t>
            </w:r>
            <w:r w:rsidRPr="00217038">
              <w:rPr>
                <w:rFonts w:ascii="Traditional Arabic" w:hAnsi="Traditional Arabic" w:cs="Traditional Arabic"/>
                <w:b/>
                <w:bCs/>
                <w:color w:val="0000FF"/>
                <w:sz w:val="36"/>
                <w:szCs w:val="36"/>
                <w:rtl/>
                <w:lang w:bidi="ar-EG"/>
              </w:rPr>
              <w:t xml:space="preserve"> </w:t>
            </w:r>
            <w:r w:rsidRPr="00217038">
              <w:rPr>
                <w:rFonts w:ascii="Traditional Arabic" w:hAnsi="Traditional Arabic" w:cs="Traditional Arabic" w:hint="cs"/>
                <w:b/>
                <w:bCs/>
                <w:color w:val="0000FF"/>
                <w:sz w:val="36"/>
                <w:szCs w:val="36"/>
                <w:rtl/>
                <w:lang w:bidi="ar-EG"/>
              </w:rPr>
              <w:t>الذكر</w:t>
            </w:r>
            <w:r w:rsidRPr="00217038">
              <w:rPr>
                <w:rFonts w:ascii="Traditional Arabic" w:hAnsi="Traditional Arabic" w:cs="Traditional Arabic"/>
                <w:b/>
                <w:bCs/>
                <w:color w:val="0000FF"/>
                <w:sz w:val="36"/>
                <w:szCs w:val="36"/>
                <w:rtl/>
                <w:lang w:bidi="ar-EG"/>
              </w:rPr>
              <w:t xml:space="preserve"> </w:t>
            </w:r>
            <w:r w:rsidRPr="00217038">
              <w:rPr>
                <w:rFonts w:ascii="Traditional Arabic" w:hAnsi="Traditional Arabic" w:cs="Traditional Arabic" w:hint="cs"/>
                <w:b/>
                <w:bCs/>
                <w:color w:val="0000FF"/>
                <w:sz w:val="36"/>
                <w:szCs w:val="36"/>
                <w:rtl/>
                <w:lang w:bidi="ar-EG"/>
              </w:rPr>
              <w:t>بعد</w:t>
            </w:r>
            <w:r w:rsidRPr="00217038">
              <w:rPr>
                <w:rFonts w:ascii="Traditional Arabic" w:hAnsi="Traditional Arabic" w:cs="Traditional Arabic"/>
                <w:b/>
                <w:bCs/>
                <w:color w:val="0000FF"/>
                <w:sz w:val="36"/>
                <w:szCs w:val="36"/>
                <w:rtl/>
                <w:lang w:bidi="ar-EG"/>
              </w:rPr>
              <w:t xml:space="preserve"> </w:t>
            </w:r>
            <w:r w:rsidRPr="00217038">
              <w:rPr>
                <w:rFonts w:ascii="Traditional Arabic" w:hAnsi="Traditional Arabic" w:cs="Traditional Arabic" w:hint="cs"/>
                <w:b/>
                <w:bCs/>
                <w:color w:val="0000FF"/>
                <w:sz w:val="36"/>
                <w:szCs w:val="36"/>
                <w:rtl/>
                <w:lang w:bidi="ar-EG"/>
              </w:rPr>
              <w:t>الصلاة</w:t>
            </w:r>
            <w:r w:rsidRPr="00217038">
              <w:rPr>
                <w:rFonts w:ascii="Traditional Arabic" w:hAnsi="Traditional Arabic" w:cs="Traditional Arabic"/>
                <w:b/>
                <w:bCs/>
                <w:color w:val="0000FF"/>
                <w:sz w:val="36"/>
                <w:szCs w:val="36"/>
                <w:rtl/>
                <w:lang w:bidi="ar-EG"/>
              </w:rPr>
              <w:t>.</w:t>
            </w:r>
          </w:p>
          <w:p w:rsidR="00F11D18" w:rsidRPr="002070F5" w:rsidRDefault="00DE5349" w:rsidP="00DE5349">
            <w:pPr>
              <w:spacing w:after="0"/>
              <w:rPr>
                <w:rFonts w:ascii="Traditional Arabic" w:hAnsi="Traditional Arabic" w:cs="Traditional Arabic"/>
                <w:b/>
                <w:bCs/>
                <w:color w:val="0000FF"/>
                <w:sz w:val="20"/>
                <w:szCs w:val="20"/>
                <w:rtl/>
                <w:lang w:bidi="ar-EG"/>
              </w:rPr>
            </w:pPr>
            <w:r w:rsidRPr="00217038">
              <w:rPr>
                <w:rFonts w:ascii="Traditional Arabic" w:hAnsi="Traditional Arabic" w:cs="Traditional Arabic"/>
                <w:b/>
                <w:bCs/>
                <w:color w:val="0000FF"/>
                <w:sz w:val="36"/>
                <w:szCs w:val="36"/>
                <w:rtl/>
                <w:lang w:bidi="ar-EG"/>
              </w:rPr>
              <w:t xml:space="preserve">4- </w:t>
            </w:r>
            <w:r w:rsidRPr="00217038">
              <w:rPr>
                <w:rFonts w:ascii="Traditional Arabic" w:hAnsi="Traditional Arabic" w:cs="Traditional Arabic" w:hint="cs"/>
                <w:b/>
                <w:bCs/>
                <w:color w:val="0000FF"/>
                <w:sz w:val="36"/>
                <w:szCs w:val="36"/>
                <w:rtl/>
                <w:lang w:bidi="ar-EG"/>
              </w:rPr>
              <w:t>عظم</w:t>
            </w:r>
            <w:r w:rsidRPr="00217038">
              <w:rPr>
                <w:rFonts w:ascii="Traditional Arabic" w:hAnsi="Traditional Arabic" w:cs="Traditional Arabic"/>
                <w:b/>
                <w:bCs/>
                <w:color w:val="0000FF"/>
                <w:sz w:val="36"/>
                <w:szCs w:val="36"/>
                <w:rtl/>
                <w:lang w:bidi="ar-EG"/>
              </w:rPr>
              <w:t xml:space="preserve"> </w:t>
            </w:r>
            <w:r w:rsidRPr="00217038">
              <w:rPr>
                <w:rFonts w:ascii="Traditional Arabic" w:hAnsi="Traditional Arabic" w:cs="Traditional Arabic" w:hint="cs"/>
                <w:b/>
                <w:bCs/>
                <w:color w:val="0000FF"/>
                <w:sz w:val="36"/>
                <w:szCs w:val="36"/>
                <w:rtl/>
                <w:lang w:bidi="ar-EG"/>
              </w:rPr>
              <w:t>أجر</w:t>
            </w:r>
            <w:r w:rsidRPr="00217038">
              <w:rPr>
                <w:rFonts w:ascii="Traditional Arabic" w:hAnsi="Traditional Arabic" w:cs="Traditional Arabic"/>
                <w:b/>
                <w:bCs/>
                <w:color w:val="0000FF"/>
                <w:sz w:val="36"/>
                <w:szCs w:val="36"/>
                <w:rtl/>
                <w:lang w:bidi="ar-EG"/>
              </w:rPr>
              <w:t xml:space="preserve"> </w:t>
            </w:r>
            <w:r w:rsidRPr="00217038">
              <w:rPr>
                <w:rFonts w:ascii="Traditional Arabic" w:hAnsi="Traditional Arabic" w:cs="Traditional Arabic" w:hint="cs"/>
                <w:b/>
                <w:bCs/>
                <w:color w:val="0000FF"/>
                <w:sz w:val="36"/>
                <w:szCs w:val="36"/>
                <w:rtl/>
                <w:lang w:bidi="ar-EG"/>
              </w:rPr>
              <w:t>الذكر</w:t>
            </w:r>
            <w:r w:rsidRPr="00217038">
              <w:rPr>
                <w:rFonts w:ascii="Traditional Arabic" w:hAnsi="Traditional Arabic" w:cs="Traditional Arabic"/>
                <w:b/>
                <w:bCs/>
                <w:color w:val="0000FF"/>
                <w:sz w:val="36"/>
                <w:szCs w:val="36"/>
                <w:rtl/>
                <w:lang w:bidi="ar-EG"/>
              </w:rPr>
              <w:t xml:space="preserve"> </w:t>
            </w:r>
            <w:r w:rsidRPr="00217038">
              <w:rPr>
                <w:rFonts w:ascii="Traditional Arabic" w:hAnsi="Traditional Arabic" w:cs="Traditional Arabic" w:hint="cs"/>
                <w:b/>
                <w:bCs/>
                <w:color w:val="0000FF"/>
                <w:sz w:val="36"/>
                <w:szCs w:val="36"/>
                <w:rtl/>
                <w:lang w:bidi="ar-EG"/>
              </w:rPr>
              <w:t>بعد</w:t>
            </w:r>
            <w:r w:rsidRPr="00217038">
              <w:rPr>
                <w:rFonts w:ascii="Traditional Arabic" w:hAnsi="Traditional Arabic" w:cs="Traditional Arabic"/>
                <w:b/>
                <w:bCs/>
                <w:color w:val="0000FF"/>
                <w:sz w:val="36"/>
                <w:szCs w:val="36"/>
                <w:rtl/>
                <w:lang w:bidi="ar-EG"/>
              </w:rPr>
              <w:t xml:space="preserve"> </w:t>
            </w:r>
            <w:r w:rsidRPr="00217038">
              <w:rPr>
                <w:rFonts w:ascii="Traditional Arabic" w:hAnsi="Traditional Arabic" w:cs="Traditional Arabic" w:hint="cs"/>
                <w:b/>
                <w:bCs/>
                <w:color w:val="0000FF"/>
                <w:sz w:val="36"/>
                <w:szCs w:val="36"/>
                <w:rtl/>
                <w:lang w:bidi="ar-EG"/>
              </w:rPr>
              <w:t>الصلاة</w:t>
            </w:r>
            <w:r w:rsidRPr="00217038">
              <w:rPr>
                <w:rFonts w:ascii="Traditional Arabic" w:hAnsi="Traditional Arabic" w:cs="Traditional Arabic"/>
                <w:b/>
                <w:bCs/>
                <w:color w:val="0000FF"/>
                <w:sz w:val="36"/>
                <w:szCs w:val="36"/>
                <w:rtl/>
                <w:lang w:bidi="ar-EG"/>
              </w:rPr>
              <w:t>.</w:t>
            </w:r>
            <w:r>
              <w:rPr>
                <w:rFonts w:ascii="Traditional Arabic" w:hAnsi="Traditional Arabic" w:cs="Traditional Arabic" w:hint="cs"/>
                <w:b/>
                <w:bCs/>
                <w:color w:val="0000FF"/>
                <w:sz w:val="20"/>
                <w:szCs w:val="20"/>
                <w:rtl/>
                <w:lang w:bidi="ar-EG"/>
              </w:rPr>
              <w:t xml:space="preserve"> </w:t>
            </w:r>
          </w:p>
        </w:tc>
      </w:tr>
      <w:tr w:rsidR="00F11D18" w:rsidRPr="002070F5" w:rsidTr="00F11D18">
        <w:trPr>
          <w:trHeight w:val="20"/>
        </w:trPr>
        <w:tc>
          <w:tcPr>
            <w:tcW w:w="1268" w:type="pct"/>
            <w:gridSpan w:val="3"/>
            <w:shd w:val="clear" w:color="auto" w:fill="BFBFBF"/>
            <w:vAlign w:val="center"/>
          </w:tcPr>
          <w:p w:rsidR="00F11D18" w:rsidRDefault="00A53C6C" w:rsidP="00F11D18">
            <w:pPr>
              <w:spacing w:after="0" w:line="240" w:lineRule="auto"/>
              <w:rPr>
                <w:rFonts w:ascii="Traditional Arabic" w:hAnsi="Traditional Arabic" w:cs="Traditional Arabic"/>
                <w:b/>
                <w:bCs/>
                <w:sz w:val="20"/>
                <w:szCs w:val="20"/>
                <w:rtl/>
              </w:rPr>
            </w:pPr>
            <w:r>
              <w:rPr>
                <w:rFonts w:ascii="Traditional Arabic" w:hAnsi="Traditional Arabic" w:cs="Traditional Arabic" w:hint="cs"/>
                <w:b/>
                <w:bCs/>
                <w:sz w:val="20"/>
                <w:szCs w:val="20"/>
                <w:rtl/>
              </w:rPr>
              <w:t>المر</w:t>
            </w:r>
            <w:r w:rsidR="00F11D18">
              <w:rPr>
                <w:rFonts w:ascii="Traditional Arabic" w:hAnsi="Traditional Arabic" w:cs="Traditional Arabic" w:hint="cs"/>
                <w:b/>
                <w:bCs/>
                <w:sz w:val="20"/>
                <w:szCs w:val="20"/>
                <w:rtl/>
              </w:rPr>
              <w:t>جع</w:t>
            </w:r>
          </w:p>
        </w:tc>
        <w:tc>
          <w:tcPr>
            <w:tcW w:w="3732" w:type="pct"/>
            <w:gridSpan w:val="6"/>
            <w:vAlign w:val="center"/>
          </w:tcPr>
          <w:p w:rsidR="00F11D18" w:rsidRPr="00877746" w:rsidRDefault="00877746" w:rsidP="00877746">
            <w:pPr>
              <w:spacing w:after="0"/>
              <w:rPr>
                <w:rFonts w:ascii="Traditional Arabic" w:hAnsi="Traditional Arabic" w:cs="Traditional Arabic"/>
                <w:b/>
                <w:bCs/>
                <w:color w:val="0000FF"/>
                <w:sz w:val="32"/>
                <w:szCs w:val="32"/>
                <w:rtl/>
              </w:rPr>
            </w:pPr>
            <w:r w:rsidRPr="00877746">
              <w:rPr>
                <w:rFonts w:ascii="Traditional Arabic" w:hAnsi="Traditional Arabic" w:cs="Traditional Arabic" w:hint="cs"/>
                <w:b/>
                <w:bCs/>
                <w:color w:val="0000FF"/>
                <w:sz w:val="32"/>
                <w:szCs w:val="32"/>
                <w:rtl/>
              </w:rPr>
              <w:t xml:space="preserve">خطبة للشيخ: </w:t>
            </w:r>
            <w:hyperlink r:id="rId9" w:history="1">
              <w:r w:rsidRPr="00877746">
                <w:rPr>
                  <w:rFonts w:ascii="Traditional Arabic" w:hAnsi="Traditional Arabic" w:cs="Traditional Arabic"/>
                  <w:b/>
                  <w:bCs/>
                  <w:color w:val="0000FF"/>
                  <w:sz w:val="32"/>
                  <w:szCs w:val="32"/>
                  <w:rtl/>
                </w:rPr>
                <w:t>صالح بن فوزان الفوزان</w:t>
              </w:r>
            </w:hyperlink>
            <w:r w:rsidRPr="00877746">
              <w:rPr>
                <w:rFonts w:ascii="Traditional Arabic" w:hAnsi="Traditional Arabic" w:cs="Traditional Arabic"/>
                <w:b/>
                <w:bCs/>
                <w:color w:val="0000FF"/>
                <w:sz w:val="32"/>
                <w:szCs w:val="32"/>
              </w:rPr>
              <w:t xml:space="preserve"> </w:t>
            </w:r>
            <w:r w:rsidR="00A53C6C" w:rsidRPr="00877746">
              <w:rPr>
                <w:rFonts w:ascii="Traditional Arabic" w:hAnsi="Traditional Arabic" w:cs="Traditional Arabic" w:hint="cs"/>
                <w:b/>
                <w:bCs/>
                <w:color w:val="0000FF"/>
                <w:sz w:val="32"/>
                <w:szCs w:val="32"/>
                <w:rtl/>
              </w:rPr>
              <w:t xml:space="preserve">- </w:t>
            </w:r>
            <w:r w:rsidR="00B715C0" w:rsidRPr="00877746">
              <w:rPr>
                <w:rFonts w:ascii="Traditional Arabic" w:hAnsi="Traditional Arabic" w:cs="Traditional Arabic" w:hint="cs"/>
                <w:b/>
                <w:bCs/>
                <w:color w:val="0000FF"/>
                <w:sz w:val="32"/>
                <w:szCs w:val="32"/>
                <w:rtl/>
              </w:rPr>
              <w:t xml:space="preserve">ركن الخطب </w:t>
            </w:r>
            <w:r w:rsidR="00B715C0" w:rsidRPr="00877746">
              <w:rPr>
                <w:rFonts w:ascii="Traditional Arabic" w:hAnsi="Traditional Arabic" w:cs="Traditional Arabic"/>
                <w:b/>
                <w:bCs/>
                <w:color w:val="0000FF"/>
                <w:sz w:val="32"/>
                <w:szCs w:val="32"/>
                <w:rtl/>
              </w:rPr>
              <w:t>–</w:t>
            </w:r>
            <w:r w:rsidR="00B715C0" w:rsidRPr="00877746">
              <w:rPr>
                <w:rFonts w:ascii="Traditional Arabic" w:hAnsi="Traditional Arabic" w:cs="Traditional Arabic" w:hint="cs"/>
                <w:b/>
                <w:bCs/>
                <w:color w:val="0000FF"/>
                <w:sz w:val="32"/>
                <w:szCs w:val="32"/>
                <w:rtl/>
              </w:rPr>
              <w:t xml:space="preserve"> شبكة ملتقى الخطباء</w:t>
            </w:r>
          </w:p>
        </w:tc>
      </w:tr>
      <w:tr w:rsidR="00F11D18" w:rsidRPr="002070F5" w:rsidTr="00B715C0">
        <w:trPr>
          <w:trHeight w:val="20"/>
        </w:trPr>
        <w:tc>
          <w:tcPr>
            <w:tcW w:w="1268" w:type="pct"/>
            <w:gridSpan w:val="3"/>
            <w:shd w:val="clear" w:color="auto" w:fill="BFBFBF"/>
            <w:vAlign w:val="center"/>
            <w:hideMark/>
          </w:tcPr>
          <w:p w:rsidR="00F11D18" w:rsidRPr="002070F5" w:rsidRDefault="00F11D18" w:rsidP="00F11D18">
            <w:pPr>
              <w:spacing w:after="0" w:line="240" w:lineRule="auto"/>
              <w:rPr>
                <w:rFonts w:ascii="Traditional Arabic" w:hAnsi="Traditional Arabic" w:cs="Traditional Arabic"/>
                <w:b/>
                <w:bCs/>
                <w:sz w:val="20"/>
                <w:szCs w:val="20"/>
              </w:rPr>
            </w:pPr>
            <w:r w:rsidRPr="002070F5">
              <w:rPr>
                <w:rFonts w:ascii="Traditional Arabic" w:hAnsi="Traditional Arabic" w:cs="Traditional Arabic"/>
                <w:b/>
                <w:bCs/>
                <w:sz w:val="20"/>
                <w:szCs w:val="20"/>
                <w:rtl/>
              </w:rPr>
              <w:t>التصنيف</w:t>
            </w:r>
          </w:p>
        </w:tc>
        <w:tc>
          <w:tcPr>
            <w:tcW w:w="1283" w:type="pct"/>
            <w:gridSpan w:val="2"/>
            <w:vAlign w:val="center"/>
            <w:hideMark/>
          </w:tcPr>
          <w:p w:rsidR="00F11D18" w:rsidRPr="002070F5" w:rsidRDefault="00F11D18" w:rsidP="00DE5349">
            <w:pPr>
              <w:rPr>
                <w:rFonts w:cs="Traditional Arabic"/>
                <w:b/>
                <w:bCs/>
                <w:sz w:val="20"/>
                <w:szCs w:val="20"/>
                <w:rtl/>
              </w:rPr>
            </w:pPr>
            <w:r w:rsidRPr="002070F5">
              <w:rPr>
                <w:rFonts w:ascii="Traditional Arabic" w:hAnsi="Traditional Arabic" w:cs="Traditional Arabic"/>
                <w:b/>
                <w:bCs/>
                <w:sz w:val="20"/>
                <w:szCs w:val="20"/>
                <w:rtl/>
              </w:rPr>
              <w:t>الرئيسي:</w:t>
            </w:r>
            <w:r>
              <w:rPr>
                <w:rFonts w:cs="Traditional Arabic" w:hint="cs"/>
                <w:b/>
                <w:bCs/>
                <w:sz w:val="20"/>
                <w:szCs w:val="20"/>
                <w:rtl/>
              </w:rPr>
              <w:t xml:space="preserve"> </w:t>
            </w:r>
            <w:r w:rsidRPr="004139F1">
              <w:rPr>
                <w:rFonts w:ascii="Traditional Arabic" w:hAnsi="Traditional Arabic" w:cs="Traditional Arabic" w:hint="cs"/>
                <w:b/>
                <w:bCs/>
                <w:color w:val="0000FF"/>
                <w:sz w:val="24"/>
                <w:szCs w:val="24"/>
                <w:rtl/>
              </w:rPr>
              <w:t xml:space="preserve"> </w:t>
            </w:r>
            <w:r w:rsidR="00761F35" w:rsidRPr="002905DE">
              <w:rPr>
                <w:rFonts w:ascii="Traditional Arabic" w:hAnsi="Traditional Arabic" w:cs="Traditional Arabic"/>
                <w:b/>
                <w:bCs/>
                <w:color w:val="0000FF"/>
                <w:sz w:val="36"/>
                <w:szCs w:val="36"/>
                <w:rtl/>
              </w:rPr>
              <w:t>الصلاة</w:t>
            </w:r>
            <w:r w:rsidR="00761F35">
              <w:rPr>
                <w:rFonts w:cs="Traditional Arabic" w:hint="cs"/>
                <w:b/>
                <w:bCs/>
                <w:sz w:val="20"/>
                <w:szCs w:val="20"/>
                <w:rtl/>
              </w:rPr>
              <w:t xml:space="preserve"> </w:t>
            </w:r>
          </w:p>
        </w:tc>
        <w:tc>
          <w:tcPr>
            <w:tcW w:w="2449" w:type="pct"/>
            <w:gridSpan w:val="4"/>
            <w:vAlign w:val="center"/>
          </w:tcPr>
          <w:p w:rsidR="00F11D18" w:rsidRPr="002070F5" w:rsidRDefault="00F11D18" w:rsidP="00F11D18">
            <w:pPr>
              <w:spacing w:after="0" w:line="240" w:lineRule="auto"/>
              <w:rPr>
                <w:rFonts w:ascii="Traditional Arabic" w:hAnsi="Traditional Arabic" w:cs="Traditional Arabic"/>
                <w:b/>
                <w:bCs/>
                <w:color w:val="0000FF"/>
                <w:sz w:val="20"/>
                <w:szCs w:val="20"/>
                <w:rtl/>
              </w:rPr>
            </w:pPr>
            <w:r w:rsidRPr="002070F5">
              <w:rPr>
                <w:rFonts w:ascii="Traditional Arabic" w:hAnsi="Traditional Arabic" w:cs="Traditional Arabic"/>
                <w:b/>
                <w:bCs/>
                <w:sz w:val="20"/>
                <w:szCs w:val="20"/>
                <w:rtl/>
              </w:rPr>
              <w:t>الفرعي:</w:t>
            </w:r>
            <w:bookmarkStart w:id="0" w:name="_GoBack"/>
            <w:bookmarkEnd w:id="0"/>
          </w:p>
        </w:tc>
      </w:tr>
      <w:tr w:rsidR="00F11D18" w:rsidRPr="002070F5" w:rsidTr="00F11D18">
        <w:trPr>
          <w:trHeight w:val="20"/>
        </w:trPr>
        <w:tc>
          <w:tcPr>
            <w:tcW w:w="5000" w:type="pct"/>
            <w:gridSpan w:val="9"/>
            <w:shd w:val="clear" w:color="auto" w:fill="C00000"/>
            <w:vAlign w:val="center"/>
            <w:hideMark/>
          </w:tcPr>
          <w:p w:rsidR="00F11D18" w:rsidRPr="00454B3D" w:rsidRDefault="00F11D18" w:rsidP="00F11D18">
            <w:pPr>
              <w:spacing w:after="0" w:line="240" w:lineRule="auto"/>
              <w:rPr>
                <w:rFonts w:ascii="Traditional Arabic" w:hAnsi="Traditional Arabic" w:cs="Traditional Arabic"/>
                <w:b/>
                <w:bCs/>
                <w:color w:val="FFFFFF"/>
                <w:sz w:val="28"/>
                <w:szCs w:val="28"/>
              </w:rPr>
            </w:pPr>
            <w:r w:rsidRPr="00454B3D">
              <w:rPr>
                <w:rFonts w:ascii="Traditional Arabic" w:hAnsi="Traditional Arabic" w:cs="Traditional Arabic"/>
                <w:b/>
                <w:bCs/>
                <w:color w:val="FFFFFF"/>
                <w:sz w:val="28"/>
                <w:szCs w:val="28"/>
                <w:rtl/>
              </w:rPr>
              <w:t>خاص بالمحكم (تطبيق المعايير التالية على المادة)</w:t>
            </w:r>
          </w:p>
        </w:tc>
      </w:tr>
      <w:tr w:rsidR="00F11D18" w:rsidRPr="002070F5" w:rsidTr="00B715C0">
        <w:trPr>
          <w:trHeight w:val="786"/>
        </w:trPr>
        <w:tc>
          <w:tcPr>
            <w:tcW w:w="2551" w:type="pct"/>
            <w:gridSpan w:val="5"/>
            <w:vMerge w:val="restart"/>
            <w:shd w:val="clear" w:color="auto" w:fill="D9D9D9"/>
            <w:vAlign w:val="center"/>
            <w:hideMark/>
          </w:tcPr>
          <w:p w:rsidR="00F11D18" w:rsidRPr="00454B3D" w:rsidRDefault="00F11D18" w:rsidP="00F11D18">
            <w:pPr>
              <w:spacing w:after="0" w:line="240" w:lineRule="auto"/>
              <w:rPr>
                <w:rFonts w:ascii="Traditional Arabic" w:hAnsi="Traditional Arabic" w:cs="Traditional Arabic"/>
                <w:sz w:val="36"/>
                <w:szCs w:val="36"/>
                <w:rtl/>
              </w:rPr>
            </w:pPr>
            <w:r w:rsidRPr="00454B3D">
              <w:rPr>
                <w:rFonts w:ascii="Traditional Arabic" w:hAnsi="Traditional Arabic" w:cs="Traditional Arabic" w:hint="cs"/>
                <w:sz w:val="36"/>
                <w:szCs w:val="36"/>
                <w:rtl/>
              </w:rPr>
              <w:t>معايير الترجمة</w:t>
            </w:r>
          </w:p>
        </w:tc>
        <w:tc>
          <w:tcPr>
            <w:tcW w:w="2449" w:type="pct"/>
            <w:gridSpan w:val="4"/>
            <w:shd w:val="clear" w:color="auto" w:fill="D9D9D9"/>
            <w:vAlign w:val="center"/>
            <w:hideMark/>
          </w:tcPr>
          <w:p w:rsidR="00F11D18" w:rsidRPr="00454B3D" w:rsidRDefault="00F11D18" w:rsidP="00F11D18">
            <w:pPr>
              <w:spacing w:after="0" w:line="240" w:lineRule="auto"/>
              <w:rPr>
                <w:rFonts w:ascii="Traditional Arabic" w:hAnsi="Traditional Arabic" w:cs="Traditional Arabic"/>
                <w:sz w:val="36"/>
                <w:szCs w:val="36"/>
              </w:rPr>
            </w:pPr>
            <w:r w:rsidRPr="00454B3D">
              <w:rPr>
                <w:rFonts w:ascii="Traditional Arabic" w:hAnsi="Traditional Arabic" w:cs="Traditional Arabic" w:hint="cs"/>
                <w:sz w:val="36"/>
                <w:szCs w:val="36"/>
                <w:rtl/>
              </w:rPr>
              <w:t>تقييم المحكم</w:t>
            </w:r>
            <w:r>
              <w:rPr>
                <w:rFonts w:ascii="Traditional Arabic" w:hAnsi="Traditional Arabic" w:cs="Traditional Arabic" w:hint="cs"/>
                <w:sz w:val="36"/>
                <w:szCs w:val="36"/>
                <w:rtl/>
              </w:rPr>
              <w:t xml:space="preserve"> (ممتاز/جيد جدا/جيد/ضعيف)</w:t>
            </w:r>
          </w:p>
        </w:tc>
      </w:tr>
      <w:tr w:rsidR="00F11D18" w:rsidRPr="002070F5" w:rsidTr="00B715C0">
        <w:trPr>
          <w:trHeight w:val="20"/>
        </w:trPr>
        <w:tc>
          <w:tcPr>
            <w:tcW w:w="2551" w:type="pct"/>
            <w:gridSpan w:val="5"/>
            <w:vMerge/>
            <w:vAlign w:val="center"/>
          </w:tcPr>
          <w:p w:rsidR="00F11D18" w:rsidRPr="00855450" w:rsidRDefault="00F11D18" w:rsidP="00F11D18">
            <w:pPr>
              <w:rPr>
                <w:sz w:val="20"/>
                <w:szCs w:val="20"/>
                <w:rtl/>
              </w:rPr>
            </w:pPr>
          </w:p>
        </w:tc>
        <w:tc>
          <w:tcPr>
            <w:tcW w:w="756" w:type="pct"/>
            <w:vAlign w:val="center"/>
          </w:tcPr>
          <w:p w:rsidR="00F11D18" w:rsidRPr="002070F5" w:rsidRDefault="00F11D18" w:rsidP="00F11D18">
            <w:pPr>
              <w:spacing w:after="0" w:line="240" w:lineRule="auto"/>
              <w:rPr>
                <w:rFonts w:ascii="Traditional Arabic" w:hAnsi="Traditional Arabic" w:cs="Traditional Arabic"/>
                <w:sz w:val="20"/>
                <w:szCs w:val="20"/>
              </w:rPr>
            </w:pPr>
            <w:r>
              <w:rPr>
                <w:rFonts w:ascii="Traditional Arabic" w:hAnsi="Traditional Arabic" w:cs="Traditional Arabic" w:hint="cs"/>
                <w:sz w:val="20"/>
                <w:szCs w:val="20"/>
                <w:rtl/>
              </w:rPr>
              <w:t>المحكم الأول</w:t>
            </w:r>
          </w:p>
        </w:tc>
        <w:tc>
          <w:tcPr>
            <w:tcW w:w="1693" w:type="pct"/>
            <w:gridSpan w:val="3"/>
            <w:vAlign w:val="center"/>
          </w:tcPr>
          <w:p w:rsidR="00F11D18" w:rsidRPr="002070F5" w:rsidRDefault="00F11D18" w:rsidP="00F11D18">
            <w:pPr>
              <w:spacing w:after="0" w:line="240" w:lineRule="auto"/>
              <w:rPr>
                <w:rFonts w:ascii="Traditional Arabic" w:hAnsi="Traditional Arabic" w:cs="Traditional Arabic"/>
                <w:sz w:val="20"/>
                <w:szCs w:val="20"/>
              </w:rPr>
            </w:pPr>
            <w:r>
              <w:rPr>
                <w:rFonts w:ascii="Traditional Arabic" w:hAnsi="Traditional Arabic" w:cs="Traditional Arabic" w:hint="cs"/>
                <w:sz w:val="20"/>
                <w:szCs w:val="20"/>
                <w:rtl/>
              </w:rPr>
              <w:t>المحكم الثاني</w:t>
            </w:r>
          </w:p>
        </w:tc>
      </w:tr>
      <w:tr w:rsidR="00F11D18" w:rsidRPr="002070F5" w:rsidTr="00B715C0">
        <w:trPr>
          <w:trHeight w:val="20"/>
        </w:trPr>
        <w:tc>
          <w:tcPr>
            <w:tcW w:w="419" w:type="pct"/>
            <w:vAlign w:val="center"/>
          </w:tcPr>
          <w:p w:rsidR="00F11D18" w:rsidRPr="002070F5" w:rsidRDefault="00F11D18" w:rsidP="00F11D18">
            <w:pPr>
              <w:numPr>
                <w:ilvl w:val="0"/>
                <w:numId w:val="1"/>
              </w:numPr>
              <w:spacing w:after="0" w:line="240" w:lineRule="auto"/>
              <w:rPr>
                <w:rFonts w:ascii="Traditional Arabic" w:hAnsi="Traditional Arabic" w:cs="Traditional Arabic"/>
                <w:b/>
                <w:bCs/>
                <w:sz w:val="20"/>
                <w:szCs w:val="20"/>
              </w:rPr>
            </w:pPr>
          </w:p>
        </w:tc>
        <w:tc>
          <w:tcPr>
            <w:tcW w:w="2132" w:type="pct"/>
            <w:gridSpan w:val="4"/>
            <w:shd w:val="clear" w:color="auto" w:fill="D9D9D9"/>
            <w:vAlign w:val="center"/>
          </w:tcPr>
          <w:p w:rsidR="00F11D18" w:rsidRPr="002070F5" w:rsidRDefault="00F11D18" w:rsidP="00F11D18">
            <w:pPr>
              <w:rPr>
                <w:sz w:val="20"/>
                <w:szCs w:val="20"/>
                <w:rtl/>
              </w:rPr>
            </w:pPr>
            <w:r w:rsidRPr="00855450">
              <w:rPr>
                <w:rFonts w:hint="cs"/>
                <w:sz w:val="20"/>
                <w:szCs w:val="20"/>
                <w:rtl/>
              </w:rPr>
              <w:t>أن</w:t>
            </w:r>
            <w:r w:rsidRPr="00855450">
              <w:rPr>
                <w:sz w:val="20"/>
                <w:szCs w:val="20"/>
                <w:rtl/>
              </w:rPr>
              <w:t xml:space="preserve"> </w:t>
            </w:r>
            <w:r w:rsidRPr="00855450">
              <w:rPr>
                <w:rFonts w:hint="cs"/>
                <w:sz w:val="20"/>
                <w:szCs w:val="20"/>
                <w:rtl/>
              </w:rPr>
              <w:t>تكون</w:t>
            </w:r>
            <w:r w:rsidRPr="00855450">
              <w:rPr>
                <w:sz w:val="20"/>
                <w:szCs w:val="20"/>
                <w:rtl/>
              </w:rPr>
              <w:t xml:space="preserve"> </w:t>
            </w:r>
            <w:r w:rsidRPr="00855450">
              <w:rPr>
                <w:rFonts w:hint="cs"/>
                <w:sz w:val="20"/>
                <w:szCs w:val="20"/>
                <w:rtl/>
              </w:rPr>
              <w:t>بالعبارات</w:t>
            </w:r>
            <w:r w:rsidRPr="00855450">
              <w:rPr>
                <w:sz w:val="20"/>
                <w:szCs w:val="20"/>
                <w:rtl/>
              </w:rPr>
              <w:t xml:space="preserve"> </w:t>
            </w:r>
            <w:r w:rsidRPr="00855450">
              <w:rPr>
                <w:rFonts w:hint="cs"/>
                <w:sz w:val="20"/>
                <w:szCs w:val="20"/>
                <w:rtl/>
              </w:rPr>
              <w:t>السهلة</w:t>
            </w:r>
            <w:r w:rsidRPr="00855450">
              <w:rPr>
                <w:sz w:val="20"/>
                <w:szCs w:val="20"/>
                <w:rtl/>
              </w:rPr>
              <w:t xml:space="preserve"> </w:t>
            </w:r>
            <w:r w:rsidRPr="00855450">
              <w:rPr>
                <w:rFonts w:hint="cs"/>
                <w:sz w:val="20"/>
                <w:szCs w:val="20"/>
                <w:rtl/>
              </w:rPr>
              <w:t>الواضحة</w:t>
            </w:r>
            <w:r w:rsidRPr="00855450">
              <w:rPr>
                <w:sz w:val="20"/>
                <w:szCs w:val="20"/>
                <w:rtl/>
              </w:rPr>
              <w:t xml:space="preserve"> </w:t>
            </w:r>
            <w:r w:rsidRPr="00855450">
              <w:rPr>
                <w:rFonts w:hint="cs"/>
                <w:sz w:val="20"/>
                <w:szCs w:val="20"/>
                <w:rtl/>
              </w:rPr>
              <w:t>التي</w:t>
            </w:r>
            <w:r w:rsidRPr="00855450">
              <w:rPr>
                <w:sz w:val="20"/>
                <w:szCs w:val="20"/>
                <w:rtl/>
              </w:rPr>
              <w:t xml:space="preserve"> </w:t>
            </w:r>
            <w:r w:rsidRPr="00855450">
              <w:rPr>
                <w:rFonts w:hint="cs"/>
                <w:sz w:val="20"/>
                <w:szCs w:val="20"/>
                <w:rtl/>
              </w:rPr>
              <w:t>يفهمها</w:t>
            </w:r>
            <w:r w:rsidRPr="00855450">
              <w:rPr>
                <w:sz w:val="20"/>
                <w:szCs w:val="20"/>
                <w:rtl/>
              </w:rPr>
              <w:t xml:space="preserve"> </w:t>
            </w:r>
            <w:r w:rsidRPr="00855450">
              <w:rPr>
                <w:rFonts w:hint="cs"/>
                <w:sz w:val="20"/>
                <w:szCs w:val="20"/>
                <w:rtl/>
              </w:rPr>
              <w:t>كل</w:t>
            </w:r>
            <w:r w:rsidRPr="00855450">
              <w:rPr>
                <w:sz w:val="20"/>
                <w:szCs w:val="20"/>
                <w:rtl/>
              </w:rPr>
              <w:t xml:space="preserve"> </w:t>
            </w:r>
            <w:r w:rsidRPr="00855450">
              <w:rPr>
                <w:rFonts w:hint="cs"/>
                <w:sz w:val="20"/>
                <w:szCs w:val="20"/>
                <w:rtl/>
              </w:rPr>
              <w:t>من</w:t>
            </w:r>
            <w:r w:rsidRPr="00855450">
              <w:rPr>
                <w:sz w:val="20"/>
                <w:szCs w:val="20"/>
                <w:rtl/>
              </w:rPr>
              <w:t xml:space="preserve"> </w:t>
            </w:r>
            <w:r w:rsidRPr="00855450">
              <w:rPr>
                <w:rFonts w:hint="cs"/>
                <w:sz w:val="20"/>
                <w:szCs w:val="20"/>
                <w:rtl/>
              </w:rPr>
              <w:t>له</w:t>
            </w:r>
            <w:r w:rsidRPr="00855450">
              <w:rPr>
                <w:sz w:val="20"/>
                <w:szCs w:val="20"/>
                <w:rtl/>
              </w:rPr>
              <w:t xml:space="preserve"> </w:t>
            </w:r>
            <w:r w:rsidRPr="00855450">
              <w:rPr>
                <w:rFonts w:hint="cs"/>
                <w:sz w:val="20"/>
                <w:szCs w:val="20"/>
                <w:rtl/>
              </w:rPr>
              <w:t>دراية</w:t>
            </w:r>
            <w:r w:rsidRPr="00855450">
              <w:rPr>
                <w:sz w:val="20"/>
                <w:szCs w:val="20"/>
                <w:rtl/>
              </w:rPr>
              <w:t xml:space="preserve"> </w:t>
            </w:r>
            <w:r w:rsidRPr="00855450">
              <w:rPr>
                <w:rFonts w:hint="cs"/>
                <w:sz w:val="20"/>
                <w:szCs w:val="20"/>
                <w:rtl/>
              </w:rPr>
              <w:t>باللغة</w:t>
            </w:r>
            <w:r w:rsidRPr="00855450">
              <w:rPr>
                <w:sz w:val="20"/>
                <w:szCs w:val="20"/>
                <w:rtl/>
              </w:rPr>
              <w:t>.</w:t>
            </w:r>
          </w:p>
        </w:tc>
        <w:tc>
          <w:tcPr>
            <w:tcW w:w="756" w:type="pct"/>
            <w:vAlign w:val="center"/>
          </w:tcPr>
          <w:p w:rsidR="00F11D18" w:rsidRPr="002070F5" w:rsidRDefault="00F11D18" w:rsidP="00F11D18">
            <w:pPr>
              <w:spacing w:after="0" w:line="240" w:lineRule="auto"/>
              <w:rPr>
                <w:rFonts w:ascii="Traditional Arabic" w:hAnsi="Traditional Arabic" w:cs="Traditional Arabic"/>
                <w:sz w:val="20"/>
                <w:szCs w:val="20"/>
              </w:rPr>
            </w:pPr>
          </w:p>
        </w:tc>
        <w:tc>
          <w:tcPr>
            <w:tcW w:w="1693" w:type="pct"/>
            <w:gridSpan w:val="3"/>
            <w:vAlign w:val="center"/>
          </w:tcPr>
          <w:p w:rsidR="00F11D18" w:rsidRPr="002070F5" w:rsidRDefault="00F11D18" w:rsidP="00F11D18">
            <w:pPr>
              <w:spacing w:after="0" w:line="240" w:lineRule="auto"/>
              <w:rPr>
                <w:rFonts w:ascii="Traditional Arabic" w:hAnsi="Traditional Arabic" w:cs="Traditional Arabic"/>
                <w:sz w:val="20"/>
                <w:szCs w:val="20"/>
              </w:rPr>
            </w:pPr>
          </w:p>
        </w:tc>
      </w:tr>
      <w:tr w:rsidR="00F11D18" w:rsidRPr="002070F5" w:rsidTr="00B715C0">
        <w:trPr>
          <w:trHeight w:val="20"/>
        </w:trPr>
        <w:tc>
          <w:tcPr>
            <w:tcW w:w="419" w:type="pct"/>
            <w:vAlign w:val="center"/>
          </w:tcPr>
          <w:p w:rsidR="00F11D18" w:rsidRPr="002070F5" w:rsidRDefault="00F11D18" w:rsidP="00F11D18">
            <w:pPr>
              <w:numPr>
                <w:ilvl w:val="0"/>
                <w:numId w:val="1"/>
              </w:numPr>
              <w:spacing w:after="0" w:line="240" w:lineRule="auto"/>
              <w:rPr>
                <w:rFonts w:ascii="Traditional Arabic" w:hAnsi="Traditional Arabic" w:cs="Traditional Arabic"/>
                <w:b/>
                <w:bCs/>
                <w:sz w:val="20"/>
                <w:szCs w:val="20"/>
              </w:rPr>
            </w:pPr>
          </w:p>
        </w:tc>
        <w:tc>
          <w:tcPr>
            <w:tcW w:w="2132" w:type="pct"/>
            <w:gridSpan w:val="4"/>
            <w:shd w:val="clear" w:color="auto" w:fill="D9D9D9"/>
            <w:vAlign w:val="center"/>
          </w:tcPr>
          <w:p w:rsidR="00F11D18" w:rsidRPr="002070F5" w:rsidRDefault="00F11D18" w:rsidP="00F11D18">
            <w:pPr>
              <w:rPr>
                <w:sz w:val="20"/>
                <w:szCs w:val="20"/>
                <w:rtl/>
              </w:rPr>
            </w:pPr>
            <w:r w:rsidRPr="00855450">
              <w:rPr>
                <w:rFonts w:hint="cs"/>
                <w:sz w:val="20"/>
                <w:szCs w:val="20"/>
                <w:rtl/>
              </w:rPr>
              <w:t>أن</w:t>
            </w:r>
            <w:r w:rsidRPr="00855450">
              <w:rPr>
                <w:sz w:val="20"/>
                <w:szCs w:val="20"/>
                <w:rtl/>
              </w:rPr>
              <w:t xml:space="preserve"> </w:t>
            </w:r>
            <w:r w:rsidRPr="00855450">
              <w:rPr>
                <w:rFonts w:hint="cs"/>
                <w:sz w:val="20"/>
                <w:szCs w:val="20"/>
                <w:rtl/>
              </w:rPr>
              <w:t>يتم</w:t>
            </w:r>
            <w:r w:rsidRPr="00855450">
              <w:rPr>
                <w:sz w:val="20"/>
                <w:szCs w:val="20"/>
                <w:rtl/>
              </w:rPr>
              <w:t xml:space="preserve"> </w:t>
            </w:r>
            <w:r w:rsidRPr="00855450">
              <w:rPr>
                <w:rFonts w:hint="cs"/>
                <w:sz w:val="20"/>
                <w:szCs w:val="20"/>
                <w:rtl/>
              </w:rPr>
              <w:t>ترجمة</w:t>
            </w:r>
            <w:r w:rsidRPr="00855450">
              <w:rPr>
                <w:sz w:val="20"/>
                <w:szCs w:val="20"/>
                <w:rtl/>
              </w:rPr>
              <w:t xml:space="preserve"> </w:t>
            </w:r>
            <w:r w:rsidRPr="00855450">
              <w:rPr>
                <w:rFonts w:hint="cs"/>
                <w:sz w:val="20"/>
                <w:szCs w:val="20"/>
                <w:rtl/>
              </w:rPr>
              <w:t>عباراتها</w:t>
            </w:r>
            <w:r w:rsidRPr="00855450">
              <w:rPr>
                <w:sz w:val="20"/>
                <w:szCs w:val="20"/>
                <w:rtl/>
              </w:rPr>
              <w:t xml:space="preserve"> </w:t>
            </w:r>
            <w:r w:rsidRPr="00855450">
              <w:rPr>
                <w:rFonts w:hint="cs"/>
                <w:sz w:val="20"/>
                <w:szCs w:val="20"/>
                <w:rtl/>
              </w:rPr>
              <w:t>وفق</w:t>
            </w:r>
            <w:r w:rsidRPr="00855450">
              <w:rPr>
                <w:sz w:val="20"/>
                <w:szCs w:val="20"/>
                <w:rtl/>
              </w:rPr>
              <w:t xml:space="preserve"> </w:t>
            </w:r>
            <w:r w:rsidRPr="00855450">
              <w:rPr>
                <w:rFonts w:hint="cs"/>
                <w:sz w:val="20"/>
                <w:szCs w:val="20"/>
                <w:rtl/>
              </w:rPr>
              <w:t>منهج</w:t>
            </w:r>
            <w:r w:rsidRPr="00855450">
              <w:rPr>
                <w:sz w:val="20"/>
                <w:szCs w:val="20"/>
                <w:rtl/>
              </w:rPr>
              <w:t xml:space="preserve"> </w:t>
            </w:r>
            <w:r w:rsidRPr="00855450">
              <w:rPr>
                <w:rFonts w:hint="cs"/>
                <w:sz w:val="20"/>
                <w:szCs w:val="20"/>
                <w:rtl/>
              </w:rPr>
              <w:t>أهل</w:t>
            </w:r>
            <w:r w:rsidRPr="00855450">
              <w:rPr>
                <w:sz w:val="20"/>
                <w:szCs w:val="20"/>
                <w:rtl/>
              </w:rPr>
              <w:t xml:space="preserve"> </w:t>
            </w:r>
            <w:r w:rsidRPr="00855450">
              <w:rPr>
                <w:rFonts w:hint="cs"/>
                <w:sz w:val="20"/>
                <w:szCs w:val="20"/>
                <w:rtl/>
              </w:rPr>
              <w:t>السنة</w:t>
            </w:r>
            <w:r w:rsidRPr="00855450">
              <w:rPr>
                <w:sz w:val="20"/>
                <w:szCs w:val="20"/>
                <w:rtl/>
              </w:rPr>
              <w:t xml:space="preserve"> </w:t>
            </w:r>
            <w:r w:rsidRPr="00855450">
              <w:rPr>
                <w:rFonts w:hint="cs"/>
                <w:sz w:val="20"/>
                <w:szCs w:val="20"/>
                <w:rtl/>
              </w:rPr>
              <w:t>والجماعة</w:t>
            </w:r>
          </w:p>
        </w:tc>
        <w:tc>
          <w:tcPr>
            <w:tcW w:w="756" w:type="pct"/>
            <w:vAlign w:val="center"/>
          </w:tcPr>
          <w:p w:rsidR="00F11D18" w:rsidRPr="002070F5" w:rsidRDefault="00F11D18" w:rsidP="00F11D18">
            <w:pPr>
              <w:spacing w:after="0" w:line="240" w:lineRule="auto"/>
              <w:rPr>
                <w:rFonts w:ascii="Traditional Arabic" w:eastAsia="Times New Roman" w:hAnsi="Traditional Arabic" w:cs="Traditional Arabic"/>
                <w:sz w:val="20"/>
                <w:szCs w:val="20"/>
              </w:rPr>
            </w:pPr>
          </w:p>
        </w:tc>
        <w:tc>
          <w:tcPr>
            <w:tcW w:w="1693" w:type="pct"/>
            <w:gridSpan w:val="3"/>
            <w:vAlign w:val="center"/>
          </w:tcPr>
          <w:p w:rsidR="00F11D18" w:rsidRPr="002070F5" w:rsidRDefault="00F11D18" w:rsidP="00F11D18">
            <w:pPr>
              <w:spacing w:after="0" w:line="240" w:lineRule="auto"/>
              <w:rPr>
                <w:rFonts w:ascii="Traditional Arabic" w:eastAsia="Times New Roman" w:hAnsi="Traditional Arabic" w:cs="Traditional Arabic"/>
                <w:sz w:val="20"/>
                <w:szCs w:val="20"/>
              </w:rPr>
            </w:pPr>
          </w:p>
        </w:tc>
      </w:tr>
      <w:tr w:rsidR="00F11D18" w:rsidRPr="002070F5" w:rsidTr="00B715C0">
        <w:trPr>
          <w:trHeight w:val="20"/>
        </w:trPr>
        <w:tc>
          <w:tcPr>
            <w:tcW w:w="419" w:type="pct"/>
            <w:vAlign w:val="center"/>
          </w:tcPr>
          <w:p w:rsidR="00F11D18" w:rsidRPr="002070F5" w:rsidRDefault="00F11D18" w:rsidP="00F11D18">
            <w:pPr>
              <w:numPr>
                <w:ilvl w:val="0"/>
                <w:numId w:val="1"/>
              </w:numPr>
              <w:spacing w:after="0" w:line="240" w:lineRule="auto"/>
              <w:rPr>
                <w:rFonts w:ascii="Traditional Arabic" w:hAnsi="Traditional Arabic" w:cs="Traditional Arabic"/>
                <w:b/>
                <w:bCs/>
                <w:sz w:val="20"/>
                <w:szCs w:val="20"/>
              </w:rPr>
            </w:pPr>
          </w:p>
        </w:tc>
        <w:tc>
          <w:tcPr>
            <w:tcW w:w="2132" w:type="pct"/>
            <w:gridSpan w:val="4"/>
            <w:shd w:val="clear" w:color="auto" w:fill="D9D9D9"/>
            <w:vAlign w:val="center"/>
          </w:tcPr>
          <w:p w:rsidR="00F11D18" w:rsidRPr="002070F5" w:rsidRDefault="00F11D18" w:rsidP="00F11D18">
            <w:pPr>
              <w:rPr>
                <w:sz w:val="20"/>
                <w:szCs w:val="20"/>
                <w:rtl/>
              </w:rPr>
            </w:pPr>
            <w:r w:rsidRPr="00855450">
              <w:rPr>
                <w:rFonts w:hint="cs"/>
                <w:sz w:val="20"/>
                <w:szCs w:val="20"/>
                <w:rtl/>
              </w:rPr>
              <w:t>التقيد</w:t>
            </w:r>
            <w:r w:rsidRPr="00855450">
              <w:rPr>
                <w:sz w:val="20"/>
                <w:szCs w:val="20"/>
                <w:rtl/>
              </w:rPr>
              <w:t xml:space="preserve"> </w:t>
            </w:r>
            <w:r w:rsidRPr="00855450">
              <w:rPr>
                <w:rFonts w:hint="cs"/>
                <w:sz w:val="20"/>
                <w:szCs w:val="20"/>
                <w:rtl/>
              </w:rPr>
              <w:t>بالمادة</w:t>
            </w:r>
            <w:r w:rsidRPr="00855450">
              <w:rPr>
                <w:sz w:val="20"/>
                <w:szCs w:val="20"/>
                <w:rtl/>
              </w:rPr>
              <w:t xml:space="preserve"> </w:t>
            </w:r>
            <w:r w:rsidRPr="00855450">
              <w:rPr>
                <w:rFonts w:hint="cs"/>
                <w:sz w:val="20"/>
                <w:szCs w:val="20"/>
                <w:rtl/>
              </w:rPr>
              <w:t>وعدم</w:t>
            </w:r>
            <w:r w:rsidRPr="00855450">
              <w:rPr>
                <w:sz w:val="20"/>
                <w:szCs w:val="20"/>
                <w:rtl/>
              </w:rPr>
              <w:t xml:space="preserve"> </w:t>
            </w:r>
            <w:r w:rsidRPr="00855450">
              <w:rPr>
                <w:rFonts w:hint="cs"/>
                <w:sz w:val="20"/>
                <w:szCs w:val="20"/>
                <w:rtl/>
              </w:rPr>
              <w:t>الخروج</w:t>
            </w:r>
            <w:r w:rsidRPr="00855450">
              <w:rPr>
                <w:sz w:val="20"/>
                <w:szCs w:val="20"/>
                <w:rtl/>
              </w:rPr>
              <w:t xml:space="preserve"> </w:t>
            </w:r>
            <w:r w:rsidRPr="00855450">
              <w:rPr>
                <w:rFonts w:hint="cs"/>
                <w:sz w:val="20"/>
                <w:szCs w:val="20"/>
                <w:rtl/>
              </w:rPr>
              <w:t>عن</w:t>
            </w:r>
            <w:r w:rsidRPr="00855450">
              <w:rPr>
                <w:sz w:val="20"/>
                <w:szCs w:val="20"/>
                <w:rtl/>
              </w:rPr>
              <w:t xml:space="preserve"> </w:t>
            </w:r>
            <w:r w:rsidRPr="00855450">
              <w:rPr>
                <w:rFonts w:hint="cs"/>
                <w:sz w:val="20"/>
                <w:szCs w:val="20"/>
                <w:rtl/>
              </w:rPr>
              <w:t>نصها</w:t>
            </w:r>
          </w:p>
        </w:tc>
        <w:tc>
          <w:tcPr>
            <w:tcW w:w="756" w:type="pct"/>
            <w:vAlign w:val="center"/>
          </w:tcPr>
          <w:p w:rsidR="00F11D18" w:rsidRPr="002070F5" w:rsidRDefault="00F11D18" w:rsidP="00F11D18">
            <w:pPr>
              <w:spacing w:after="0" w:line="240" w:lineRule="auto"/>
              <w:rPr>
                <w:rFonts w:ascii="Traditional Arabic" w:eastAsia="Times New Roman" w:hAnsi="Traditional Arabic" w:cs="Traditional Arabic"/>
                <w:sz w:val="20"/>
                <w:szCs w:val="20"/>
              </w:rPr>
            </w:pPr>
          </w:p>
        </w:tc>
        <w:tc>
          <w:tcPr>
            <w:tcW w:w="1693" w:type="pct"/>
            <w:gridSpan w:val="3"/>
            <w:vAlign w:val="center"/>
          </w:tcPr>
          <w:p w:rsidR="00F11D18" w:rsidRPr="002070F5" w:rsidRDefault="00F11D18" w:rsidP="00F11D18">
            <w:pPr>
              <w:spacing w:after="0" w:line="240" w:lineRule="auto"/>
              <w:rPr>
                <w:rFonts w:ascii="Traditional Arabic" w:eastAsia="Times New Roman" w:hAnsi="Traditional Arabic" w:cs="Traditional Arabic"/>
                <w:sz w:val="20"/>
                <w:szCs w:val="20"/>
              </w:rPr>
            </w:pPr>
          </w:p>
        </w:tc>
      </w:tr>
      <w:tr w:rsidR="00F11D18" w:rsidRPr="002070F5" w:rsidTr="00B715C0">
        <w:trPr>
          <w:trHeight w:val="20"/>
        </w:trPr>
        <w:tc>
          <w:tcPr>
            <w:tcW w:w="419" w:type="pct"/>
            <w:vAlign w:val="center"/>
          </w:tcPr>
          <w:p w:rsidR="00F11D18" w:rsidRPr="002070F5" w:rsidRDefault="00F11D18" w:rsidP="00F11D18">
            <w:pPr>
              <w:numPr>
                <w:ilvl w:val="0"/>
                <w:numId w:val="1"/>
              </w:numPr>
              <w:spacing w:after="0" w:line="240" w:lineRule="auto"/>
              <w:rPr>
                <w:rFonts w:ascii="Traditional Arabic" w:hAnsi="Traditional Arabic" w:cs="Traditional Arabic"/>
                <w:b/>
                <w:bCs/>
                <w:sz w:val="20"/>
                <w:szCs w:val="20"/>
              </w:rPr>
            </w:pPr>
          </w:p>
        </w:tc>
        <w:tc>
          <w:tcPr>
            <w:tcW w:w="2132" w:type="pct"/>
            <w:gridSpan w:val="4"/>
            <w:shd w:val="clear" w:color="auto" w:fill="D9D9D9"/>
            <w:vAlign w:val="center"/>
          </w:tcPr>
          <w:p w:rsidR="00F11D18" w:rsidRPr="002070F5" w:rsidRDefault="00F11D18" w:rsidP="00F11D18">
            <w:pPr>
              <w:rPr>
                <w:sz w:val="20"/>
                <w:szCs w:val="20"/>
                <w:rtl/>
              </w:rPr>
            </w:pPr>
            <w:r w:rsidRPr="00855450">
              <w:rPr>
                <w:rFonts w:hint="cs"/>
                <w:sz w:val="20"/>
                <w:szCs w:val="20"/>
                <w:rtl/>
              </w:rPr>
              <w:t>الالتزام</w:t>
            </w:r>
            <w:r w:rsidRPr="00855450">
              <w:rPr>
                <w:sz w:val="20"/>
                <w:szCs w:val="20"/>
                <w:rtl/>
              </w:rPr>
              <w:t xml:space="preserve"> </w:t>
            </w:r>
            <w:r w:rsidRPr="00855450">
              <w:rPr>
                <w:rFonts w:hint="cs"/>
                <w:sz w:val="20"/>
                <w:szCs w:val="20"/>
                <w:rtl/>
              </w:rPr>
              <w:t>بالأمور</w:t>
            </w:r>
            <w:r w:rsidRPr="00855450">
              <w:rPr>
                <w:sz w:val="20"/>
                <w:szCs w:val="20"/>
                <w:rtl/>
              </w:rPr>
              <w:t xml:space="preserve"> </w:t>
            </w:r>
            <w:r w:rsidRPr="00855450">
              <w:rPr>
                <w:rFonts w:hint="cs"/>
                <w:sz w:val="20"/>
                <w:szCs w:val="20"/>
                <w:rtl/>
              </w:rPr>
              <w:t>الفنية</w:t>
            </w:r>
            <w:r w:rsidRPr="00855450">
              <w:rPr>
                <w:sz w:val="20"/>
                <w:szCs w:val="20"/>
                <w:rtl/>
              </w:rPr>
              <w:t xml:space="preserve"> </w:t>
            </w:r>
            <w:r w:rsidRPr="00855450">
              <w:rPr>
                <w:rFonts w:hint="cs"/>
                <w:sz w:val="20"/>
                <w:szCs w:val="20"/>
                <w:rtl/>
              </w:rPr>
              <w:t>للخطبة</w:t>
            </w:r>
            <w:r w:rsidRPr="00855450">
              <w:rPr>
                <w:sz w:val="20"/>
                <w:szCs w:val="20"/>
                <w:rtl/>
              </w:rPr>
              <w:t xml:space="preserve"> </w:t>
            </w:r>
            <w:r w:rsidRPr="00855450">
              <w:rPr>
                <w:rFonts w:hint="cs"/>
                <w:sz w:val="20"/>
                <w:szCs w:val="20"/>
                <w:rtl/>
              </w:rPr>
              <w:t>من</w:t>
            </w:r>
            <w:r w:rsidRPr="00855450">
              <w:rPr>
                <w:sz w:val="20"/>
                <w:szCs w:val="20"/>
                <w:rtl/>
              </w:rPr>
              <w:t xml:space="preserve"> </w:t>
            </w:r>
            <w:r w:rsidRPr="00855450">
              <w:rPr>
                <w:rFonts w:hint="cs"/>
                <w:sz w:val="20"/>
                <w:szCs w:val="20"/>
                <w:rtl/>
              </w:rPr>
              <w:t>ترقيم</w:t>
            </w:r>
            <w:r w:rsidRPr="00855450">
              <w:rPr>
                <w:sz w:val="20"/>
                <w:szCs w:val="20"/>
                <w:rtl/>
              </w:rPr>
              <w:t xml:space="preserve"> </w:t>
            </w:r>
            <w:r w:rsidRPr="00855450">
              <w:rPr>
                <w:rFonts w:hint="cs"/>
                <w:sz w:val="20"/>
                <w:szCs w:val="20"/>
                <w:rtl/>
              </w:rPr>
              <w:t>وتنسيق</w:t>
            </w:r>
            <w:r w:rsidRPr="00855450">
              <w:rPr>
                <w:sz w:val="20"/>
                <w:szCs w:val="20"/>
                <w:rtl/>
              </w:rPr>
              <w:t xml:space="preserve"> </w:t>
            </w:r>
            <w:r w:rsidRPr="00855450">
              <w:rPr>
                <w:rFonts w:hint="cs"/>
                <w:sz w:val="20"/>
                <w:szCs w:val="20"/>
                <w:rtl/>
              </w:rPr>
              <w:t>وعلامات</w:t>
            </w:r>
            <w:r w:rsidRPr="00855450">
              <w:rPr>
                <w:sz w:val="20"/>
                <w:szCs w:val="20"/>
                <w:rtl/>
              </w:rPr>
              <w:t xml:space="preserve"> </w:t>
            </w:r>
            <w:r w:rsidRPr="00855450">
              <w:rPr>
                <w:rFonts w:hint="cs"/>
                <w:sz w:val="20"/>
                <w:szCs w:val="20"/>
                <w:rtl/>
              </w:rPr>
              <w:t>اصطلاح</w:t>
            </w:r>
            <w:r w:rsidRPr="00855450">
              <w:rPr>
                <w:sz w:val="20"/>
                <w:szCs w:val="20"/>
                <w:rtl/>
              </w:rPr>
              <w:t xml:space="preserve"> </w:t>
            </w:r>
            <w:r w:rsidRPr="00855450">
              <w:rPr>
                <w:rFonts w:hint="cs"/>
                <w:sz w:val="20"/>
                <w:szCs w:val="20"/>
                <w:rtl/>
              </w:rPr>
              <w:t>وغيرها</w:t>
            </w:r>
          </w:p>
        </w:tc>
        <w:tc>
          <w:tcPr>
            <w:tcW w:w="756" w:type="pct"/>
            <w:vAlign w:val="center"/>
          </w:tcPr>
          <w:p w:rsidR="00F11D18" w:rsidRPr="002070F5" w:rsidRDefault="00F11D18" w:rsidP="00F11D18">
            <w:pPr>
              <w:spacing w:after="0" w:line="240" w:lineRule="auto"/>
              <w:rPr>
                <w:rFonts w:ascii="Traditional Arabic" w:eastAsia="Times New Roman" w:hAnsi="Traditional Arabic" w:cs="Traditional Arabic"/>
                <w:sz w:val="20"/>
                <w:szCs w:val="20"/>
              </w:rPr>
            </w:pPr>
          </w:p>
        </w:tc>
        <w:tc>
          <w:tcPr>
            <w:tcW w:w="1693" w:type="pct"/>
            <w:gridSpan w:val="3"/>
            <w:vAlign w:val="center"/>
          </w:tcPr>
          <w:p w:rsidR="00F11D18" w:rsidRPr="002070F5" w:rsidRDefault="00F11D18" w:rsidP="00F11D18">
            <w:pPr>
              <w:spacing w:after="0" w:line="240" w:lineRule="auto"/>
              <w:rPr>
                <w:rFonts w:ascii="Traditional Arabic" w:eastAsia="Times New Roman" w:hAnsi="Traditional Arabic" w:cs="Traditional Arabic"/>
                <w:sz w:val="20"/>
                <w:szCs w:val="20"/>
              </w:rPr>
            </w:pPr>
          </w:p>
        </w:tc>
      </w:tr>
      <w:tr w:rsidR="00F11D18" w:rsidRPr="002070F5" w:rsidTr="00B715C0">
        <w:trPr>
          <w:trHeight w:val="20"/>
        </w:trPr>
        <w:tc>
          <w:tcPr>
            <w:tcW w:w="419" w:type="pct"/>
            <w:vAlign w:val="center"/>
          </w:tcPr>
          <w:p w:rsidR="00F11D18" w:rsidRPr="002070F5" w:rsidRDefault="00F11D18" w:rsidP="00F11D18">
            <w:pPr>
              <w:numPr>
                <w:ilvl w:val="0"/>
                <w:numId w:val="1"/>
              </w:numPr>
              <w:spacing w:after="0" w:line="240" w:lineRule="auto"/>
              <w:rPr>
                <w:rFonts w:ascii="Traditional Arabic" w:hAnsi="Traditional Arabic" w:cs="Traditional Arabic"/>
                <w:b/>
                <w:bCs/>
                <w:sz w:val="20"/>
                <w:szCs w:val="20"/>
              </w:rPr>
            </w:pPr>
          </w:p>
        </w:tc>
        <w:tc>
          <w:tcPr>
            <w:tcW w:w="2132" w:type="pct"/>
            <w:gridSpan w:val="4"/>
            <w:shd w:val="clear" w:color="auto" w:fill="D9D9D9"/>
            <w:vAlign w:val="center"/>
          </w:tcPr>
          <w:p w:rsidR="00F11D18" w:rsidRPr="002070F5" w:rsidRDefault="00F11D18" w:rsidP="00F11D18">
            <w:pPr>
              <w:rPr>
                <w:sz w:val="20"/>
                <w:szCs w:val="20"/>
                <w:rtl/>
              </w:rPr>
            </w:pPr>
            <w:r w:rsidRPr="00855450">
              <w:rPr>
                <w:rFonts w:hint="cs"/>
                <w:sz w:val="20"/>
                <w:szCs w:val="20"/>
                <w:rtl/>
              </w:rPr>
              <w:t>أن</w:t>
            </w:r>
            <w:r w:rsidRPr="00855450">
              <w:rPr>
                <w:sz w:val="20"/>
                <w:szCs w:val="20"/>
                <w:rtl/>
              </w:rPr>
              <w:t xml:space="preserve"> </w:t>
            </w:r>
            <w:r w:rsidRPr="00855450">
              <w:rPr>
                <w:rFonts w:hint="cs"/>
                <w:sz w:val="20"/>
                <w:szCs w:val="20"/>
                <w:rtl/>
              </w:rPr>
              <w:t>تجتاز</w:t>
            </w:r>
            <w:r w:rsidRPr="00855450">
              <w:rPr>
                <w:sz w:val="20"/>
                <w:szCs w:val="20"/>
                <w:rtl/>
              </w:rPr>
              <w:t xml:space="preserve"> </w:t>
            </w:r>
            <w:r w:rsidRPr="00855450">
              <w:rPr>
                <w:rFonts w:hint="cs"/>
                <w:sz w:val="20"/>
                <w:szCs w:val="20"/>
                <w:rtl/>
              </w:rPr>
              <w:t>الخطبة</w:t>
            </w:r>
            <w:r w:rsidRPr="00855450">
              <w:rPr>
                <w:sz w:val="20"/>
                <w:szCs w:val="20"/>
                <w:rtl/>
              </w:rPr>
              <w:t xml:space="preserve"> </w:t>
            </w:r>
            <w:r w:rsidRPr="00855450">
              <w:rPr>
                <w:rFonts w:hint="cs"/>
                <w:sz w:val="20"/>
                <w:szCs w:val="20"/>
                <w:rtl/>
              </w:rPr>
              <w:t>اعتماد</w:t>
            </w:r>
            <w:r w:rsidRPr="00855450">
              <w:rPr>
                <w:sz w:val="20"/>
                <w:szCs w:val="20"/>
                <w:rtl/>
              </w:rPr>
              <w:t xml:space="preserve"> </w:t>
            </w:r>
            <w:r w:rsidRPr="00855450">
              <w:rPr>
                <w:rFonts w:hint="cs"/>
                <w:sz w:val="20"/>
                <w:szCs w:val="20"/>
                <w:rtl/>
              </w:rPr>
              <w:t>عدد</w:t>
            </w:r>
            <w:r w:rsidRPr="00855450">
              <w:rPr>
                <w:sz w:val="20"/>
                <w:szCs w:val="20"/>
                <w:rtl/>
              </w:rPr>
              <w:t xml:space="preserve"> 2 </w:t>
            </w:r>
            <w:r w:rsidRPr="00855450">
              <w:rPr>
                <w:rFonts w:hint="cs"/>
                <w:sz w:val="20"/>
                <w:szCs w:val="20"/>
                <w:rtl/>
              </w:rPr>
              <w:t>محكمين</w:t>
            </w:r>
            <w:r w:rsidRPr="00855450">
              <w:rPr>
                <w:sz w:val="20"/>
                <w:szCs w:val="20"/>
                <w:rtl/>
              </w:rPr>
              <w:t xml:space="preserve"> </w:t>
            </w:r>
            <w:r w:rsidRPr="00855450">
              <w:rPr>
                <w:rFonts w:hint="cs"/>
                <w:sz w:val="20"/>
                <w:szCs w:val="20"/>
                <w:rtl/>
              </w:rPr>
              <w:t>في</w:t>
            </w:r>
            <w:r w:rsidRPr="00855450">
              <w:rPr>
                <w:sz w:val="20"/>
                <w:szCs w:val="20"/>
                <w:rtl/>
              </w:rPr>
              <w:t xml:space="preserve"> </w:t>
            </w:r>
            <w:r w:rsidRPr="00855450">
              <w:rPr>
                <w:rFonts w:hint="cs"/>
                <w:sz w:val="20"/>
                <w:szCs w:val="20"/>
                <w:rtl/>
              </w:rPr>
              <w:t>اللغة</w:t>
            </w:r>
            <w:r w:rsidRPr="00855450">
              <w:rPr>
                <w:sz w:val="20"/>
                <w:szCs w:val="20"/>
                <w:rtl/>
              </w:rPr>
              <w:t xml:space="preserve"> </w:t>
            </w:r>
            <w:r w:rsidRPr="00855450">
              <w:rPr>
                <w:rFonts w:hint="cs"/>
                <w:sz w:val="20"/>
                <w:szCs w:val="20"/>
                <w:rtl/>
              </w:rPr>
              <w:t>الانجليزية</w:t>
            </w:r>
          </w:p>
        </w:tc>
        <w:tc>
          <w:tcPr>
            <w:tcW w:w="756" w:type="pct"/>
            <w:vAlign w:val="center"/>
          </w:tcPr>
          <w:p w:rsidR="00F11D18" w:rsidRPr="002070F5" w:rsidRDefault="00F11D18" w:rsidP="00F11D18">
            <w:pPr>
              <w:spacing w:after="0" w:line="240" w:lineRule="auto"/>
              <w:rPr>
                <w:rFonts w:ascii="Traditional Arabic" w:hAnsi="Traditional Arabic" w:cs="Traditional Arabic"/>
                <w:sz w:val="20"/>
                <w:szCs w:val="20"/>
              </w:rPr>
            </w:pPr>
          </w:p>
        </w:tc>
        <w:tc>
          <w:tcPr>
            <w:tcW w:w="1693" w:type="pct"/>
            <w:gridSpan w:val="3"/>
            <w:vAlign w:val="center"/>
          </w:tcPr>
          <w:p w:rsidR="00F11D18" w:rsidRPr="002070F5" w:rsidRDefault="00F11D18" w:rsidP="00F11D18">
            <w:pPr>
              <w:spacing w:after="0" w:line="240" w:lineRule="auto"/>
              <w:rPr>
                <w:rFonts w:ascii="Traditional Arabic" w:hAnsi="Traditional Arabic" w:cs="Traditional Arabic"/>
                <w:sz w:val="20"/>
                <w:szCs w:val="20"/>
              </w:rPr>
            </w:pPr>
          </w:p>
        </w:tc>
      </w:tr>
      <w:tr w:rsidR="00F11D18" w:rsidRPr="002070F5" w:rsidTr="00B715C0">
        <w:trPr>
          <w:trHeight w:val="447"/>
        </w:trPr>
        <w:tc>
          <w:tcPr>
            <w:tcW w:w="2551" w:type="pct"/>
            <w:gridSpan w:val="5"/>
            <w:shd w:val="clear" w:color="auto" w:fill="D9D9D9"/>
            <w:vAlign w:val="center"/>
          </w:tcPr>
          <w:p w:rsidR="00F11D18" w:rsidRPr="00454B3D" w:rsidRDefault="00F11D18" w:rsidP="00F11D18">
            <w:pPr>
              <w:spacing w:after="0" w:line="240" w:lineRule="auto"/>
              <w:rPr>
                <w:rFonts w:ascii="Traditional Arabic" w:hAnsi="Traditional Arabic" w:cs="Traditional Arabic"/>
                <w:b/>
                <w:bCs/>
                <w:color w:val="FF0000"/>
                <w:sz w:val="36"/>
                <w:szCs w:val="36"/>
                <w:rtl/>
              </w:rPr>
            </w:pPr>
            <w:r>
              <w:rPr>
                <w:rFonts w:ascii="Traditional Arabic" w:hAnsi="Traditional Arabic" w:cs="Traditional Arabic" w:hint="cs"/>
                <w:b/>
                <w:bCs/>
                <w:color w:val="FF0000"/>
                <w:sz w:val="36"/>
                <w:szCs w:val="36"/>
                <w:rtl/>
              </w:rPr>
              <w:t>توصيات المحكم الأول</w:t>
            </w:r>
          </w:p>
        </w:tc>
        <w:tc>
          <w:tcPr>
            <w:tcW w:w="2449" w:type="pct"/>
            <w:gridSpan w:val="4"/>
            <w:shd w:val="clear" w:color="auto" w:fill="D9D9D9"/>
            <w:vAlign w:val="center"/>
          </w:tcPr>
          <w:p w:rsidR="00F11D18" w:rsidRPr="00454B3D" w:rsidRDefault="00F11D18" w:rsidP="00F11D18">
            <w:pPr>
              <w:spacing w:after="0" w:line="240" w:lineRule="auto"/>
              <w:rPr>
                <w:rFonts w:ascii="Traditional Arabic" w:hAnsi="Traditional Arabic" w:cs="Traditional Arabic"/>
                <w:b/>
                <w:bCs/>
                <w:color w:val="FF0000"/>
                <w:sz w:val="36"/>
                <w:szCs w:val="36"/>
                <w:rtl/>
              </w:rPr>
            </w:pPr>
            <w:r>
              <w:rPr>
                <w:rFonts w:ascii="Traditional Arabic" w:hAnsi="Traditional Arabic" w:cs="Traditional Arabic"/>
                <w:b/>
                <w:bCs/>
                <w:color w:val="FF0000"/>
                <w:sz w:val="36"/>
                <w:szCs w:val="36"/>
                <w:rtl/>
              </w:rPr>
              <w:t>توصيات المحكم</w:t>
            </w:r>
            <w:r>
              <w:rPr>
                <w:rFonts w:ascii="Traditional Arabic" w:hAnsi="Traditional Arabic" w:cs="Traditional Arabic" w:hint="cs"/>
                <w:b/>
                <w:bCs/>
                <w:color w:val="FF0000"/>
                <w:sz w:val="36"/>
                <w:szCs w:val="36"/>
                <w:rtl/>
              </w:rPr>
              <w:t xml:space="preserve"> الثاني</w:t>
            </w:r>
          </w:p>
        </w:tc>
      </w:tr>
      <w:tr w:rsidR="00F11D18" w:rsidRPr="002070F5" w:rsidTr="00B715C0">
        <w:trPr>
          <w:trHeight w:val="705"/>
        </w:trPr>
        <w:tc>
          <w:tcPr>
            <w:tcW w:w="2551" w:type="pct"/>
            <w:gridSpan w:val="5"/>
            <w:shd w:val="clear" w:color="auto" w:fill="FFFFFF" w:themeFill="background1"/>
            <w:vAlign w:val="center"/>
          </w:tcPr>
          <w:p w:rsidR="00F11D18" w:rsidRPr="002070F5" w:rsidRDefault="00F11D18" w:rsidP="00F11D18">
            <w:pPr>
              <w:spacing w:after="0" w:line="240" w:lineRule="auto"/>
              <w:rPr>
                <w:rFonts w:ascii="Traditional Arabic" w:hAnsi="Traditional Arabic" w:cs="Traditional Arabic"/>
                <w:b/>
                <w:bCs/>
                <w:sz w:val="20"/>
                <w:szCs w:val="20"/>
                <w:rtl/>
              </w:rPr>
            </w:pPr>
            <w:r w:rsidRPr="002070F5">
              <w:rPr>
                <w:rFonts w:ascii="Traditional Arabic" w:hAnsi="Traditional Arabic" w:cs="Traditional Arabic" w:hint="cs"/>
                <w:b/>
                <w:bCs/>
                <w:sz w:val="20"/>
                <w:szCs w:val="20"/>
                <w:rtl/>
              </w:rPr>
              <w:lastRenderedPageBreak/>
              <w:t xml:space="preserve">1- </w:t>
            </w:r>
          </w:p>
          <w:p w:rsidR="00F11D18" w:rsidRDefault="00F11D18" w:rsidP="00F11D18">
            <w:pPr>
              <w:spacing w:after="0" w:line="240" w:lineRule="auto"/>
              <w:rPr>
                <w:rFonts w:ascii="Traditional Arabic" w:hAnsi="Traditional Arabic" w:cs="Traditional Arabic"/>
                <w:b/>
                <w:bCs/>
                <w:sz w:val="20"/>
                <w:szCs w:val="20"/>
                <w:rtl/>
              </w:rPr>
            </w:pPr>
            <w:r w:rsidRPr="002070F5">
              <w:rPr>
                <w:rFonts w:ascii="Traditional Arabic" w:hAnsi="Traditional Arabic" w:cs="Traditional Arabic" w:hint="cs"/>
                <w:b/>
                <w:bCs/>
                <w:sz w:val="20"/>
                <w:szCs w:val="20"/>
                <w:rtl/>
              </w:rPr>
              <w:t xml:space="preserve">2- </w:t>
            </w:r>
          </w:p>
          <w:p w:rsidR="00F11D18" w:rsidRDefault="00F11D18" w:rsidP="00F11D18">
            <w:pPr>
              <w:spacing w:after="0" w:line="240" w:lineRule="auto"/>
              <w:rPr>
                <w:rFonts w:ascii="Traditional Arabic" w:hAnsi="Traditional Arabic" w:cs="Traditional Arabic"/>
                <w:b/>
                <w:bCs/>
                <w:sz w:val="20"/>
                <w:szCs w:val="20"/>
                <w:rtl/>
              </w:rPr>
            </w:pPr>
            <w:r>
              <w:rPr>
                <w:rFonts w:ascii="Traditional Arabic" w:hAnsi="Traditional Arabic" w:cs="Traditional Arabic" w:hint="cs"/>
                <w:b/>
                <w:bCs/>
                <w:sz w:val="20"/>
                <w:szCs w:val="20"/>
                <w:rtl/>
              </w:rPr>
              <w:t>3-</w:t>
            </w:r>
          </w:p>
          <w:p w:rsidR="00F11D18" w:rsidRDefault="00F11D18" w:rsidP="00F11D18">
            <w:pPr>
              <w:spacing w:after="0" w:line="240" w:lineRule="auto"/>
              <w:rPr>
                <w:rFonts w:ascii="Traditional Arabic" w:hAnsi="Traditional Arabic" w:cs="Traditional Arabic"/>
                <w:b/>
                <w:bCs/>
                <w:sz w:val="20"/>
                <w:szCs w:val="20"/>
                <w:rtl/>
              </w:rPr>
            </w:pPr>
            <w:r>
              <w:rPr>
                <w:rFonts w:ascii="Traditional Arabic" w:hAnsi="Traditional Arabic" w:cs="Traditional Arabic" w:hint="cs"/>
                <w:b/>
                <w:bCs/>
                <w:sz w:val="20"/>
                <w:szCs w:val="20"/>
                <w:rtl/>
              </w:rPr>
              <w:t>4-</w:t>
            </w:r>
          </w:p>
          <w:p w:rsidR="00F11D18" w:rsidRPr="002070F5" w:rsidRDefault="00F11D18" w:rsidP="00F11D18">
            <w:pPr>
              <w:spacing w:after="0" w:line="240" w:lineRule="auto"/>
              <w:rPr>
                <w:rFonts w:ascii="Traditional Arabic" w:hAnsi="Traditional Arabic" w:cs="Traditional Arabic"/>
                <w:b/>
                <w:bCs/>
                <w:sz w:val="20"/>
                <w:szCs w:val="20"/>
                <w:rtl/>
              </w:rPr>
            </w:pPr>
            <w:r>
              <w:rPr>
                <w:rFonts w:ascii="Traditional Arabic" w:hAnsi="Traditional Arabic" w:cs="Traditional Arabic" w:hint="cs"/>
                <w:b/>
                <w:bCs/>
                <w:sz w:val="20"/>
                <w:szCs w:val="20"/>
                <w:rtl/>
              </w:rPr>
              <w:t>5-</w:t>
            </w:r>
          </w:p>
        </w:tc>
        <w:tc>
          <w:tcPr>
            <w:tcW w:w="2449" w:type="pct"/>
            <w:gridSpan w:val="4"/>
            <w:vAlign w:val="center"/>
          </w:tcPr>
          <w:p w:rsidR="00F11D18" w:rsidRPr="002070F5" w:rsidRDefault="00F11D18" w:rsidP="00F11D18">
            <w:pPr>
              <w:spacing w:after="0" w:line="240" w:lineRule="auto"/>
              <w:rPr>
                <w:rFonts w:ascii="Traditional Arabic" w:hAnsi="Traditional Arabic" w:cs="Traditional Arabic"/>
                <w:b/>
                <w:bCs/>
                <w:sz w:val="20"/>
                <w:szCs w:val="20"/>
                <w:rtl/>
              </w:rPr>
            </w:pPr>
            <w:r w:rsidRPr="002070F5">
              <w:rPr>
                <w:rFonts w:ascii="Traditional Arabic" w:hAnsi="Traditional Arabic" w:cs="Traditional Arabic" w:hint="cs"/>
                <w:b/>
                <w:bCs/>
                <w:sz w:val="20"/>
                <w:szCs w:val="20"/>
                <w:rtl/>
              </w:rPr>
              <w:t xml:space="preserve">1- </w:t>
            </w:r>
          </w:p>
          <w:p w:rsidR="00F11D18" w:rsidRDefault="00F11D18" w:rsidP="00F11D18">
            <w:pPr>
              <w:spacing w:after="0" w:line="240" w:lineRule="auto"/>
              <w:rPr>
                <w:rFonts w:ascii="Traditional Arabic" w:hAnsi="Traditional Arabic" w:cs="Traditional Arabic"/>
                <w:b/>
                <w:bCs/>
                <w:sz w:val="20"/>
                <w:szCs w:val="20"/>
                <w:rtl/>
              </w:rPr>
            </w:pPr>
            <w:r w:rsidRPr="002070F5">
              <w:rPr>
                <w:rFonts w:ascii="Traditional Arabic" w:hAnsi="Traditional Arabic" w:cs="Traditional Arabic" w:hint="cs"/>
                <w:b/>
                <w:bCs/>
                <w:sz w:val="20"/>
                <w:szCs w:val="20"/>
                <w:rtl/>
              </w:rPr>
              <w:t xml:space="preserve">2- </w:t>
            </w:r>
          </w:p>
          <w:p w:rsidR="00F11D18" w:rsidRDefault="00F11D18" w:rsidP="00F11D18">
            <w:pPr>
              <w:spacing w:after="0" w:line="240" w:lineRule="auto"/>
              <w:rPr>
                <w:rFonts w:ascii="Traditional Arabic" w:hAnsi="Traditional Arabic" w:cs="Traditional Arabic"/>
                <w:b/>
                <w:bCs/>
                <w:sz w:val="20"/>
                <w:szCs w:val="20"/>
                <w:rtl/>
              </w:rPr>
            </w:pPr>
            <w:r>
              <w:rPr>
                <w:rFonts w:ascii="Traditional Arabic" w:hAnsi="Traditional Arabic" w:cs="Traditional Arabic" w:hint="cs"/>
                <w:b/>
                <w:bCs/>
                <w:sz w:val="20"/>
                <w:szCs w:val="20"/>
                <w:rtl/>
              </w:rPr>
              <w:t>3-</w:t>
            </w:r>
          </w:p>
          <w:p w:rsidR="00F11D18" w:rsidRDefault="00F11D18" w:rsidP="00F11D18">
            <w:pPr>
              <w:spacing w:after="0" w:line="240" w:lineRule="auto"/>
              <w:rPr>
                <w:rFonts w:ascii="Traditional Arabic" w:hAnsi="Traditional Arabic" w:cs="Traditional Arabic"/>
                <w:b/>
                <w:bCs/>
                <w:sz w:val="20"/>
                <w:szCs w:val="20"/>
                <w:rtl/>
              </w:rPr>
            </w:pPr>
            <w:r>
              <w:rPr>
                <w:rFonts w:ascii="Traditional Arabic" w:hAnsi="Traditional Arabic" w:cs="Traditional Arabic" w:hint="cs"/>
                <w:b/>
                <w:bCs/>
                <w:sz w:val="20"/>
                <w:szCs w:val="20"/>
                <w:rtl/>
              </w:rPr>
              <w:t>4-</w:t>
            </w:r>
          </w:p>
          <w:p w:rsidR="00F11D18" w:rsidRPr="002070F5" w:rsidRDefault="00F11D18" w:rsidP="00F11D18">
            <w:pPr>
              <w:spacing w:after="0" w:line="240" w:lineRule="auto"/>
              <w:rPr>
                <w:rFonts w:ascii="Traditional Arabic" w:hAnsi="Traditional Arabic" w:cs="Traditional Arabic"/>
                <w:b/>
                <w:bCs/>
                <w:sz w:val="20"/>
                <w:szCs w:val="20"/>
                <w:rtl/>
              </w:rPr>
            </w:pPr>
            <w:r>
              <w:rPr>
                <w:rFonts w:ascii="Traditional Arabic" w:hAnsi="Traditional Arabic" w:cs="Traditional Arabic" w:hint="cs"/>
                <w:b/>
                <w:bCs/>
                <w:sz w:val="20"/>
                <w:szCs w:val="20"/>
                <w:rtl/>
              </w:rPr>
              <w:t>5-</w:t>
            </w:r>
          </w:p>
        </w:tc>
      </w:tr>
      <w:tr w:rsidR="00F11D18" w:rsidRPr="002070F5" w:rsidTr="00B715C0">
        <w:trPr>
          <w:trHeight w:val="433"/>
        </w:trPr>
        <w:tc>
          <w:tcPr>
            <w:tcW w:w="1268" w:type="pct"/>
            <w:gridSpan w:val="3"/>
            <w:vMerge w:val="restart"/>
            <w:shd w:val="clear" w:color="auto" w:fill="D9D9D9" w:themeFill="background1" w:themeFillShade="D9"/>
            <w:vAlign w:val="center"/>
          </w:tcPr>
          <w:p w:rsidR="00F11D18" w:rsidRPr="00221899" w:rsidRDefault="00F11D18" w:rsidP="00F11D18">
            <w:pPr>
              <w:spacing w:after="0" w:line="240" w:lineRule="auto"/>
              <w:rPr>
                <w:rFonts w:ascii="Traditional Arabic" w:hAnsi="Traditional Arabic" w:cs="Traditional Arabic"/>
                <w:b/>
                <w:bCs/>
                <w:color w:val="FF0000"/>
                <w:sz w:val="24"/>
                <w:szCs w:val="24"/>
                <w:rtl/>
              </w:rPr>
            </w:pPr>
            <w:r w:rsidRPr="00221899">
              <w:rPr>
                <w:rFonts w:ascii="Traditional Arabic" w:hAnsi="Traditional Arabic" w:cs="Traditional Arabic" w:hint="cs"/>
                <w:b/>
                <w:bCs/>
                <w:color w:val="FF0000"/>
                <w:sz w:val="24"/>
                <w:szCs w:val="24"/>
                <w:rtl/>
              </w:rPr>
              <w:t>اعتماد المحكم الأول</w:t>
            </w:r>
          </w:p>
        </w:tc>
        <w:tc>
          <w:tcPr>
            <w:tcW w:w="492" w:type="pct"/>
            <w:shd w:val="clear" w:color="auto" w:fill="D9D9D9" w:themeFill="background1" w:themeFillShade="D9"/>
            <w:vAlign w:val="center"/>
          </w:tcPr>
          <w:p w:rsidR="00F11D18" w:rsidRPr="00221899" w:rsidRDefault="00F11D18" w:rsidP="00F11D18">
            <w:pPr>
              <w:spacing w:after="0" w:line="240" w:lineRule="auto"/>
              <w:rPr>
                <w:rFonts w:ascii="Traditional Arabic" w:hAnsi="Traditional Arabic" w:cs="Traditional Arabic"/>
                <w:b/>
                <w:bCs/>
                <w:sz w:val="24"/>
                <w:szCs w:val="24"/>
                <w:rtl/>
              </w:rPr>
            </w:pPr>
            <w:r w:rsidRPr="00221899">
              <w:rPr>
                <w:rFonts w:ascii="Traditional Arabic" w:hAnsi="Traditional Arabic" w:cs="Traditional Arabic" w:hint="cs"/>
                <w:b/>
                <w:bCs/>
                <w:sz w:val="24"/>
                <w:szCs w:val="24"/>
                <w:rtl/>
              </w:rPr>
              <w:t>صالحة</w:t>
            </w:r>
          </w:p>
        </w:tc>
        <w:tc>
          <w:tcPr>
            <w:tcW w:w="791" w:type="pct"/>
            <w:shd w:val="clear" w:color="auto" w:fill="FFFFFF"/>
            <w:vAlign w:val="center"/>
          </w:tcPr>
          <w:p w:rsidR="00F11D18" w:rsidRPr="00221899" w:rsidRDefault="00F11D18" w:rsidP="00F11D18">
            <w:pPr>
              <w:spacing w:after="0" w:line="240" w:lineRule="auto"/>
              <w:rPr>
                <w:rFonts w:ascii="Traditional Arabic" w:hAnsi="Traditional Arabic" w:cs="Traditional Arabic"/>
                <w:b/>
                <w:bCs/>
                <w:sz w:val="24"/>
                <w:szCs w:val="24"/>
                <w:rtl/>
              </w:rPr>
            </w:pPr>
          </w:p>
        </w:tc>
        <w:tc>
          <w:tcPr>
            <w:tcW w:w="760" w:type="pct"/>
            <w:gridSpan w:val="2"/>
            <w:vMerge w:val="restart"/>
            <w:shd w:val="clear" w:color="auto" w:fill="D9D9D9" w:themeFill="background1" w:themeFillShade="D9"/>
            <w:vAlign w:val="center"/>
          </w:tcPr>
          <w:p w:rsidR="00F11D18" w:rsidRPr="00221899" w:rsidRDefault="00F11D18" w:rsidP="00F11D18">
            <w:pPr>
              <w:spacing w:after="0" w:line="240" w:lineRule="auto"/>
              <w:rPr>
                <w:rFonts w:ascii="Traditional Arabic" w:hAnsi="Traditional Arabic" w:cs="Traditional Arabic"/>
                <w:b/>
                <w:bCs/>
                <w:color w:val="FF0000"/>
                <w:sz w:val="24"/>
                <w:szCs w:val="24"/>
                <w:rtl/>
              </w:rPr>
            </w:pPr>
            <w:r w:rsidRPr="00221899">
              <w:rPr>
                <w:rFonts w:ascii="Traditional Arabic" w:hAnsi="Traditional Arabic" w:cs="Traditional Arabic" w:hint="cs"/>
                <w:b/>
                <w:bCs/>
                <w:color w:val="FF0000"/>
                <w:sz w:val="24"/>
                <w:szCs w:val="24"/>
                <w:rtl/>
              </w:rPr>
              <w:t>اعتماد المحكم الثاني</w:t>
            </w:r>
          </w:p>
        </w:tc>
        <w:tc>
          <w:tcPr>
            <w:tcW w:w="704" w:type="pct"/>
            <w:shd w:val="clear" w:color="auto" w:fill="D9D9D9" w:themeFill="background1" w:themeFillShade="D9"/>
            <w:vAlign w:val="center"/>
          </w:tcPr>
          <w:p w:rsidR="00F11D18" w:rsidRPr="00221899" w:rsidRDefault="00F11D18" w:rsidP="00F11D18">
            <w:pPr>
              <w:spacing w:after="0" w:line="240" w:lineRule="auto"/>
              <w:rPr>
                <w:rFonts w:ascii="Traditional Arabic" w:hAnsi="Traditional Arabic" w:cs="Traditional Arabic"/>
                <w:b/>
                <w:bCs/>
                <w:sz w:val="24"/>
                <w:szCs w:val="24"/>
                <w:rtl/>
              </w:rPr>
            </w:pPr>
            <w:r w:rsidRPr="00221899">
              <w:rPr>
                <w:rFonts w:ascii="Traditional Arabic" w:hAnsi="Traditional Arabic" w:cs="Traditional Arabic" w:hint="cs"/>
                <w:b/>
                <w:bCs/>
                <w:sz w:val="24"/>
                <w:szCs w:val="24"/>
                <w:rtl/>
              </w:rPr>
              <w:t>صالحة</w:t>
            </w:r>
          </w:p>
        </w:tc>
        <w:tc>
          <w:tcPr>
            <w:tcW w:w="985" w:type="pct"/>
            <w:vAlign w:val="center"/>
          </w:tcPr>
          <w:p w:rsidR="00F11D18" w:rsidRPr="00221899" w:rsidRDefault="00F11D18" w:rsidP="00F11D18">
            <w:pPr>
              <w:spacing w:after="0" w:line="240" w:lineRule="auto"/>
              <w:rPr>
                <w:rFonts w:ascii="Traditional Arabic" w:hAnsi="Traditional Arabic" w:cs="Traditional Arabic"/>
                <w:b/>
                <w:bCs/>
                <w:sz w:val="24"/>
                <w:szCs w:val="24"/>
                <w:rtl/>
              </w:rPr>
            </w:pPr>
          </w:p>
        </w:tc>
      </w:tr>
      <w:tr w:rsidR="00F11D18" w:rsidRPr="002070F5" w:rsidTr="00B715C0">
        <w:trPr>
          <w:trHeight w:val="433"/>
        </w:trPr>
        <w:tc>
          <w:tcPr>
            <w:tcW w:w="1268" w:type="pct"/>
            <w:gridSpan w:val="3"/>
            <w:vMerge/>
            <w:shd w:val="clear" w:color="auto" w:fill="D9D9D9" w:themeFill="background1" w:themeFillShade="D9"/>
            <w:vAlign w:val="center"/>
          </w:tcPr>
          <w:p w:rsidR="00F11D18" w:rsidRPr="00221899" w:rsidRDefault="00F11D18" w:rsidP="00F11D18">
            <w:pPr>
              <w:spacing w:after="0" w:line="240" w:lineRule="auto"/>
              <w:rPr>
                <w:rFonts w:ascii="Traditional Arabic" w:hAnsi="Traditional Arabic" w:cs="Traditional Arabic"/>
                <w:b/>
                <w:bCs/>
                <w:sz w:val="24"/>
                <w:szCs w:val="24"/>
                <w:rtl/>
              </w:rPr>
            </w:pPr>
          </w:p>
        </w:tc>
        <w:tc>
          <w:tcPr>
            <w:tcW w:w="492" w:type="pct"/>
            <w:shd w:val="clear" w:color="auto" w:fill="D9D9D9" w:themeFill="background1" w:themeFillShade="D9"/>
            <w:vAlign w:val="center"/>
          </w:tcPr>
          <w:p w:rsidR="00F11D18" w:rsidRPr="00221899" w:rsidRDefault="00F11D18" w:rsidP="00F11D18">
            <w:pPr>
              <w:spacing w:after="0" w:line="240" w:lineRule="auto"/>
              <w:rPr>
                <w:rFonts w:ascii="Traditional Arabic" w:hAnsi="Traditional Arabic" w:cs="Traditional Arabic"/>
                <w:b/>
                <w:bCs/>
                <w:sz w:val="24"/>
                <w:szCs w:val="24"/>
                <w:rtl/>
              </w:rPr>
            </w:pPr>
            <w:r w:rsidRPr="00221899">
              <w:rPr>
                <w:rFonts w:ascii="Traditional Arabic" w:hAnsi="Traditional Arabic" w:cs="Traditional Arabic" w:hint="cs"/>
                <w:b/>
                <w:bCs/>
                <w:sz w:val="24"/>
                <w:szCs w:val="24"/>
                <w:rtl/>
              </w:rPr>
              <w:t>غير صالحة</w:t>
            </w:r>
          </w:p>
        </w:tc>
        <w:tc>
          <w:tcPr>
            <w:tcW w:w="791" w:type="pct"/>
            <w:shd w:val="clear" w:color="auto" w:fill="FFFFFF"/>
            <w:vAlign w:val="center"/>
          </w:tcPr>
          <w:p w:rsidR="00F11D18" w:rsidRPr="00221899" w:rsidRDefault="00F11D18" w:rsidP="00F11D18">
            <w:pPr>
              <w:spacing w:after="0" w:line="240" w:lineRule="auto"/>
              <w:rPr>
                <w:rFonts w:ascii="Traditional Arabic" w:hAnsi="Traditional Arabic" w:cs="Traditional Arabic"/>
                <w:b/>
                <w:bCs/>
                <w:sz w:val="24"/>
                <w:szCs w:val="24"/>
                <w:rtl/>
              </w:rPr>
            </w:pPr>
          </w:p>
        </w:tc>
        <w:tc>
          <w:tcPr>
            <w:tcW w:w="760" w:type="pct"/>
            <w:gridSpan w:val="2"/>
            <w:vMerge/>
            <w:shd w:val="clear" w:color="auto" w:fill="D9D9D9" w:themeFill="background1" w:themeFillShade="D9"/>
            <w:vAlign w:val="center"/>
          </w:tcPr>
          <w:p w:rsidR="00F11D18" w:rsidRPr="00221899" w:rsidRDefault="00F11D18" w:rsidP="00F11D18">
            <w:pPr>
              <w:spacing w:after="0" w:line="240" w:lineRule="auto"/>
              <w:rPr>
                <w:rFonts w:ascii="Traditional Arabic" w:hAnsi="Traditional Arabic" w:cs="Traditional Arabic"/>
                <w:b/>
                <w:bCs/>
                <w:sz w:val="24"/>
                <w:szCs w:val="24"/>
                <w:rtl/>
              </w:rPr>
            </w:pPr>
          </w:p>
        </w:tc>
        <w:tc>
          <w:tcPr>
            <w:tcW w:w="704" w:type="pct"/>
            <w:shd w:val="clear" w:color="auto" w:fill="D9D9D9" w:themeFill="background1" w:themeFillShade="D9"/>
            <w:vAlign w:val="center"/>
          </w:tcPr>
          <w:p w:rsidR="00F11D18" w:rsidRPr="00221899" w:rsidRDefault="00F11D18" w:rsidP="00F11D18">
            <w:pPr>
              <w:spacing w:after="0" w:line="240" w:lineRule="auto"/>
              <w:rPr>
                <w:rFonts w:ascii="Traditional Arabic" w:hAnsi="Traditional Arabic" w:cs="Traditional Arabic"/>
                <w:b/>
                <w:bCs/>
                <w:sz w:val="24"/>
                <w:szCs w:val="24"/>
                <w:rtl/>
              </w:rPr>
            </w:pPr>
            <w:r w:rsidRPr="00221899">
              <w:rPr>
                <w:rFonts w:ascii="Traditional Arabic" w:hAnsi="Traditional Arabic" w:cs="Traditional Arabic" w:hint="cs"/>
                <w:b/>
                <w:bCs/>
                <w:sz w:val="24"/>
                <w:szCs w:val="24"/>
                <w:rtl/>
              </w:rPr>
              <w:t>غير صالحة</w:t>
            </w:r>
          </w:p>
        </w:tc>
        <w:tc>
          <w:tcPr>
            <w:tcW w:w="985" w:type="pct"/>
            <w:vAlign w:val="center"/>
          </w:tcPr>
          <w:p w:rsidR="00F11D18" w:rsidRPr="00221899" w:rsidRDefault="00F11D18" w:rsidP="00F11D18">
            <w:pPr>
              <w:spacing w:after="0" w:line="240" w:lineRule="auto"/>
              <w:rPr>
                <w:rFonts w:ascii="Traditional Arabic" w:hAnsi="Traditional Arabic" w:cs="Traditional Arabic"/>
                <w:b/>
                <w:bCs/>
                <w:sz w:val="24"/>
                <w:szCs w:val="24"/>
                <w:rtl/>
              </w:rPr>
            </w:pPr>
          </w:p>
        </w:tc>
      </w:tr>
      <w:tr w:rsidR="00F11D18" w:rsidRPr="002070F5" w:rsidTr="00F11D18">
        <w:trPr>
          <w:trHeight w:val="433"/>
        </w:trPr>
        <w:tc>
          <w:tcPr>
            <w:tcW w:w="1264" w:type="pct"/>
            <w:gridSpan w:val="2"/>
            <w:vMerge w:val="restart"/>
            <w:shd w:val="clear" w:color="auto" w:fill="D9D9D9" w:themeFill="background1" w:themeFillShade="D9"/>
            <w:vAlign w:val="center"/>
          </w:tcPr>
          <w:p w:rsidR="00F11D18" w:rsidRPr="00F3159E" w:rsidRDefault="00F11D18" w:rsidP="00F11D18">
            <w:pPr>
              <w:spacing w:after="0" w:line="240" w:lineRule="auto"/>
              <w:rPr>
                <w:rFonts w:ascii="Traditional Arabic" w:hAnsi="Traditional Arabic" w:cs="Traditional Arabic"/>
                <w:b/>
                <w:bCs/>
                <w:sz w:val="26"/>
                <w:szCs w:val="26"/>
                <w:rtl/>
              </w:rPr>
            </w:pPr>
            <w:r w:rsidRPr="00F3159E">
              <w:rPr>
                <w:rFonts w:ascii="Traditional Arabic" w:hAnsi="Traditional Arabic" w:cs="Traditional Arabic" w:hint="cs"/>
                <w:b/>
                <w:bCs/>
                <w:sz w:val="26"/>
                <w:szCs w:val="26"/>
                <w:rtl/>
              </w:rPr>
              <w:t>ترجمها</w:t>
            </w:r>
            <w:r>
              <w:rPr>
                <w:rFonts w:ascii="Traditional Arabic" w:hAnsi="Traditional Arabic" w:cs="Traditional Arabic" w:hint="cs"/>
                <w:b/>
                <w:bCs/>
                <w:sz w:val="26"/>
                <w:szCs w:val="26"/>
                <w:rtl/>
              </w:rPr>
              <w:t>:</w:t>
            </w:r>
          </w:p>
        </w:tc>
        <w:tc>
          <w:tcPr>
            <w:tcW w:w="1287" w:type="pct"/>
            <w:gridSpan w:val="3"/>
            <w:vMerge w:val="restart"/>
            <w:shd w:val="clear" w:color="auto" w:fill="FFFFFF"/>
            <w:vAlign w:val="center"/>
          </w:tcPr>
          <w:p w:rsidR="00F11D18" w:rsidRPr="00F3159E" w:rsidRDefault="00F11D18" w:rsidP="00F11D18">
            <w:pPr>
              <w:spacing w:after="0" w:line="240" w:lineRule="auto"/>
              <w:rPr>
                <w:rFonts w:ascii="Traditional Arabic" w:hAnsi="Traditional Arabic" w:cs="Traditional Arabic"/>
                <w:b/>
                <w:bCs/>
                <w:sz w:val="26"/>
                <w:szCs w:val="26"/>
                <w:rtl/>
              </w:rPr>
            </w:pPr>
          </w:p>
        </w:tc>
        <w:tc>
          <w:tcPr>
            <w:tcW w:w="756" w:type="pct"/>
            <w:shd w:val="clear" w:color="auto" w:fill="D9D9D9" w:themeFill="background1" w:themeFillShade="D9"/>
            <w:vAlign w:val="center"/>
          </w:tcPr>
          <w:p w:rsidR="00F11D18" w:rsidRPr="00F3159E" w:rsidRDefault="00F11D18" w:rsidP="00F11D18">
            <w:pPr>
              <w:bidi w:val="0"/>
              <w:spacing w:after="0" w:line="240" w:lineRule="auto"/>
              <w:rPr>
                <w:rFonts w:ascii="Traditional Arabic" w:hAnsi="Traditional Arabic" w:cs="Traditional Arabic"/>
                <w:b/>
                <w:bCs/>
                <w:sz w:val="26"/>
                <w:szCs w:val="26"/>
                <w:rtl/>
              </w:rPr>
            </w:pPr>
            <w:r w:rsidRPr="00F3159E">
              <w:rPr>
                <w:rFonts w:ascii="Traditional Arabic" w:hAnsi="Traditional Arabic" w:cs="Traditional Arabic" w:hint="cs"/>
                <w:b/>
                <w:bCs/>
                <w:sz w:val="26"/>
                <w:szCs w:val="26"/>
                <w:rtl/>
              </w:rPr>
              <w:t>اسم المحكم الأول:</w:t>
            </w:r>
          </w:p>
        </w:tc>
        <w:tc>
          <w:tcPr>
            <w:tcW w:w="1693" w:type="pct"/>
            <w:gridSpan w:val="3"/>
            <w:vAlign w:val="center"/>
          </w:tcPr>
          <w:p w:rsidR="00F11D18" w:rsidRPr="00F3159E" w:rsidRDefault="00F11D18" w:rsidP="00F11D18">
            <w:pPr>
              <w:bidi w:val="0"/>
              <w:spacing w:after="0" w:line="240" w:lineRule="auto"/>
              <w:rPr>
                <w:rFonts w:ascii="Traditional Arabic" w:hAnsi="Traditional Arabic" w:cs="Traditional Arabic"/>
                <w:b/>
                <w:bCs/>
                <w:sz w:val="26"/>
                <w:szCs w:val="26"/>
                <w:rtl/>
              </w:rPr>
            </w:pPr>
          </w:p>
        </w:tc>
      </w:tr>
      <w:tr w:rsidR="00F11D18" w:rsidRPr="002070F5" w:rsidTr="00F11D18">
        <w:trPr>
          <w:trHeight w:val="433"/>
        </w:trPr>
        <w:tc>
          <w:tcPr>
            <w:tcW w:w="1264" w:type="pct"/>
            <w:gridSpan w:val="2"/>
            <w:vMerge/>
            <w:shd w:val="clear" w:color="auto" w:fill="D9D9D9" w:themeFill="background1" w:themeFillShade="D9"/>
            <w:vAlign w:val="center"/>
          </w:tcPr>
          <w:p w:rsidR="00F11D18" w:rsidRPr="00F3159E" w:rsidRDefault="00F11D18" w:rsidP="00F11D18">
            <w:pPr>
              <w:spacing w:after="0" w:line="240" w:lineRule="auto"/>
              <w:rPr>
                <w:rFonts w:ascii="Traditional Arabic" w:hAnsi="Traditional Arabic" w:cs="Traditional Arabic"/>
                <w:b/>
                <w:bCs/>
                <w:sz w:val="26"/>
                <w:szCs w:val="26"/>
                <w:rtl/>
              </w:rPr>
            </w:pPr>
          </w:p>
        </w:tc>
        <w:tc>
          <w:tcPr>
            <w:tcW w:w="1287" w:type="pct"/>
            <w:gridSpan w:val="3"/>
            <w:vMerge/>
            <w:shd w:val="clear" w:color="auto" w:fill="FFFFFF"/>
            <w:vAlign w:val="center"/>
          </w:tcPr>
          <w:p w:rsidR="00F11D18" w:rsidRPr="00F3159E" w:rsidRDefault="00F11D18" w:rsidP="00F11D18">
            <w:pPr>
              <w:spacing w:after="0" w:line="240" w:lineRule="auto"/>
              <w:rPr>
                <w:rFonts w:ascii="Traditional Arabic" w:hAnsi="Traditional Arabic" w:cs="Traditional Arabic"/>
                <w:b/>
                <w:bCs/>
                <w:sz w:val="26"/>
                <w:szCs w:val="26"/>
                <w:rtl/>
              </w:rPr>
            </w:pPr>
          </w:p>
        </w:tc>
        <w:tc>
          <w:tcPr>
            <w:tcW w:w="756" w:type="pct"/>
            <w:shd w:val="clear" w:color="auto" w:fill="D9D9D9" w:themeFill="background1" w:themeFillShade="D9"/>
            <w:vAlign w:val="center"/>
          </w:tcPr>
          <w:p w:rsidR="00F11D18" w:rsidRPr="00F3159E" w:rsidRDefault="00F11D18" w:rsidP="00F11D18">
            <w:pPr>
              <w:bidi w:val="0"/>
              <w:spacing w:after="0" w:line="240" w:lineRule="auto"/>
              <w:rPr>
                <w:rFonts w:ascii="Traditional Arabic" w:hAnsi="Traditional Arabic" w:cs="Traditional Arabic"/>
                <w:b/>
                <w:bCs/>
                <w:sz w:val="26"/>
                <w:szCs w:val="26"/>
                <w:rtl/>
              </w:rPr>
            </w:pPr>
            <w:r w:rsidRPr="00F3159E">
              <w:rPr>
                <w:rFonts w:ascii="Traditional Arabic" w:hAnsi="Traditional Arabic" w:cs="Traditional Arabic" w:hint="cs"/>
                <w:b/>
                <w:bCs/>
                <w:sz w:val="26"/>
                <w:szCs w:val="26"/>
                <w:rtl/>
              </w:rPr>
              <w:t>اسم المحكم الثاني</w:t>
            </w:r>
          </w:p>
        </w:tc>
        <w:tc>
          <w:tcPr>
            <w:tcW w:w="1693" w:type="pct"/>
            <w:gridSpan w:val="3"/>
            <w:vAlign w:val="center"/>
          </w:tcPr>
          <w:p w:rsidR="00F11D18" w:rsidRPr="00F3159E" w:rsidRDefault="00F11D18" w:rsidP="00F11D18">
            <w:pPr>
              <w:bidi w:val="0"/>
              <w:spacing w:after="0" w:line="240" w:lineRule="auto"/>
              <w:rPr>
                <w:rFonts w:ascii="Traditional Arabic" w:hAnsi="Traditional Arabic" w:cs="Traditional Arabic"/>
                <w:b/>
                <w:bCs/>
                <w:sz w:val="26"/>
                <w:szCs w:val="26"/>
                <w:rtl/>
              </w:rPr>
            </w:pPr>
          </w:p>
        </w:tc>
      </w:tr>
    </w:tbl>
    <w:p w:rsidR="00F94032" w:rsidRDefault="00F94032" w:rsidP="00F11D18">
      <w:pPr>
        <w:tabs>
          <w:tab w:val="left" w:pos="2471"/>
        </w:tabs>
        <w:rPr>
          <w:rtl/>
        </w:rPr>
      </w:pPr>
    </w:p>
    <w:p w:rsidR="00761F35" w:rsidRDefault="00761F35" w:rsidP="00761F35">
      <w:pPr>
        <w:jc w:val="lowKashida"/>
        <w:rPr>
          <w:rFonts w:ascii="Traditional Arabic" w:hAnsi="Traditional Arabic" w:cs="Traditional Arabic"/>
          <w:b/>
          <w:bCs/>
          <w:sz w:val="36"/>
          <w:szCs w:val="36"/>
          <w:rtl/>
        </w:rPr>
      </w:pPr>
    </w:p>
    <w:p w:rsidR="00761F35" w:rsidRPr="00761F35" w:rsidRDefault="00761F35" w:rsidP="00761F35">
      <w:pPr>
        <w:jc w:val="lowKashida"/>
        <w:rPr>
          <w:rFonts w:ascii="Traditional Arabic" w:hAnsi="Traditional Arabic" w:cs="Traditional Arabic"/>
          <w:b/>
          <w:bCs/>
          <w:sz w:val="36"/>
          <w:szCs w:val="36"/>
          <w:rtl/>
        </w:rPr>
      </w:pPr>
      <w:r w:rsidRPr="00761F35">
        <w:rPr>
          <w:rFonts w:ascii="Traditional Arabic" w:hAnsi="Traditional Arabic" w:cs="Traditional Arabic"/>
          <w:b/>
          <w:bCs/>
          <w:sz w:val="36"/>
          <w:szCs w:val="36"/>
          <w:rtl/>
        </w:rPr>
        <w:t>الخطبة الأولى:</w:t>
      </w:r>
    </w:p>
    <w:p w:rsidR="00DE5349" w:rsidRPr="00DE5349" w:rsidRDefault="00DE5349" w:rsidP="00DE5349">
      <w:pPr>
        <w:jc w:val="lowKashida"/>
        <w:rPr>
          <w:rFonts w:ascii="Traditional Arabic" w:hAnsi="Traditional Arabic" w:cs="Traditional Arabic"/>
          <w:sz w:val="36"/>
          <w:szCs w:val="36"/>
          <w:rtl/>
        </w:rPr>
      </w:pPr>
      <w:r w:rsidRPr="00DE5349">
        <w:rPr>
          <w:rFonts w:ascii="Traditional Arabic" w:hAnsi="Traditional Arabic" w:cs="Traditional Arabic"/>
          <w:sz w:val="36"/>
          <w:szCs w:val="36"/>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w:t>
      </w:r>
      <w:proofErr w:type="spellStart"/>
      <w:r w:rsidRPr="00DE5349">
        <w:rPr>
          <w:rFonts w:ascii="Traditional Arabic" w:hAnsi="Traditional Arabic" w:cs="Traditional Arabic"/>
          <w:sz w:val="36"/>
          <w:szCs w:val="36"/>
          <w:rtl/>
        </w:rPr>
        <w:t>يَاأَيُّهَا</w:t>
      </w:r>
      <w:proofErr w:type="spellEnd"/>
      <w:r w:rsidRPr="00DE5349">
        <w:rPr>
          <w:rFonts w:ascii="Traditional Arabic" w:hAnsi="Traditional Arabic" w:cs="Traditional Arabic"/>
          <w:sz w:val="36"/>
          <w:szCs w:val="36"/>
          <w:rtl/>
        </w:rPr>
        <w:t xml:space="preserve"> الَّذِينَ آمَنُوا اتَّقُوا اللَّهَ حَقَّ تُقَاتِهِ وَلَا تَمُوتُنَّ إِلَّا وَأَنْتُمْ مُسْلِمُونَ) [آل عمران:102]، (</w:t>
      </w:r>
      <w:proofErr w:type="spellStart"/>
      <w:r w:rsidRPr="00DE5349">
        <w:rPr>
          <w:rFonts w:ascii="Traditional Arabic" w:hAnsi="Traditional Arabic" w:cs="Traditional Arabic"/>
          <w:sz w:val="36"/>
          <w:szCs w:val="36"/>
          <w:rtl/>
        </w:rPr>
        <w:t>يَاأَيُّهَا</w:t>
      </w:r>
      <w:proofErr w:type="spellEnd"/>
      <w:r w:rsidRPr="00DE5349">
        <w:rPr>
          <w:rFonts w:ascii="Traditional Arabic" w:hAnsi="Traditional Arabic" w:cs="Traditional Arabic"/>
          <w:sz w:val="36"/>
          <w:szCs w:val="36"/>
          <w:rtl/>
        </w:rPr>
        <w:t xml:space="preserve"> النَّاسُ اتَّقُوا رَبَّكُمُ الَّذِي خَلَقَكُمْ مِنْ نَفْسٍ وَاحِدَةٍ وَخَلَقَ مِنْهَا زَوْجَهَا وَبَثَّ مِنْهُمَا رِجَالًا كَثِيرًا وَنِسَاءً وَاتَّقُوا اللَّهَ الَّذِي تَسَاءَلُونَ بِهِ وَالْأَرْحَامَ إِنَّ اللَّهَ كَانَ عَلَيْكُمْ رَقِيبًا) [النساء:1]، (يَا أَيُّهَا الَّذِينَ آمَنُوا اتَّقُوا اللَّهَ وَقُولُوا قَوْلًا سَدِيدًا * يُصْلِحْ لَكُمْ أَعْمَالَكُمْ وَيَغْفِرْ لَكُمْ ذُنُوبَكُمْ وَمَنْ يُطِعِ اللَّهَ وَرَسُولَهُ فَقَدْ فَازَ فَوْزًا عَظِيمًا) [الأحزاب:70-71]،           أما بعد:</w:t>
      </w:r>
    </w:p>
    <w:p w:rsidR="00DE5349" w:rsidRPr="00DE5349" w:rsidRDefault="00DE5349" w:rsidP="00DE5349">
      <w:pPr>
        <w:jc w:val="lowKashida"/>
        <w:rPr>
          <w:rFonts w:ascii="Traditional Arabic" w:hAnsi="Traditional Arabic" w:cs="Traditional Arabic"/>
          <w:sz w:val="36"/>
          <w:szCs w:val="36"/>
          <w:rtl/>
        </w:rPr>
      </w:pPr>
    </w:p>
    <w:p w:rsidR="00DE5349" w:rsidRPr="00DE5349" w:rsidRDefault="00DE5349" w:rsidP="00DE5349">
      <w:pPr>
        <w:jc w:val="lowKashida"/>
        <w:rPr>
          <w:rFonts w:ascii="Traditional Arabic" w:hAnsi="Traditional Arabic" w:cs="Traditional Arabic"/>
          <w:sz w:val="36"/>
          <w:szCs w:val="36"/>
          <w:rtl/>
        </w:rPr>
      </w:pPr>
      <w:proofErr w:type="spellStart"/>
      <w:r w:rsidRPr="00DE5349">
        <w:rPr>
          <w:rFonts w:ascii="Traditional Arabic" w:hAnsi="Traditional Arabic" w:cs="Traditional Arabic"/>
          <w:sz w:val="36"/>
          <w:szCs w:val="36"/>
          <w:rtl/>
        </w:rPr>
        <w:t>أوما</w:t>
      </w:r>
      <w:proofErr w:type="spellEnd"/>
      <w:r w:rsidRPr="00DE5349">
        <w:rPr>
          <w:rFonts w:ascii="Traditional Arabic" w:hAnsi="Traditional Arabic" w:cs="Traditional Arabic"/>
          <w:sz w:val="36"/>
          <w:szCs w:val="36"/>
          <w:rtl/>
        </w:rPr>
        <w:t xml:space="preserve"> يكفيك كي أحثَّك على ذكر الله -تعالى- أن أنقل إليك قولة رسول الله -صلى الله عليه وسلم-: «مثل الذي يذكر ربه والذي لا يذكر ربه، مَثل الحي والميت» (متفق عليه)، أترضى بأن تموت وأنت حي؟! إذن فاذكر ربك على كل أحوالك.</w:t>
      </w:r>
    </w:p>
    <w:p w:rsidR="00DE5349" w:rsidRPr="00DE5349" w:rsidRDefault="00DE5349" w:rsidP="00DE5349">
      <w:pPr>
        <w:jc w:val="lowKashida"/>
        <w:rPr>
          <w:rFonts w:ascii="Traditional Arabic" w:hAnsi="Traditional Arabic" w:cs="Traditional Arabic"/>
          <w:sz w:val="36"/>
          <w:szCs w:val="36"/>
          <w:rtl/>
        </w:rPr>
      </w:pPr>
    </w:p>
    <w:p w:rsidR="00DE5349" w:rsidRPr="00DE5349" w:rsidRDefault="00DE5349" w:rsidP="00DE5349">
      <w:pPr>
        <w:jc w:val="lowKashida"/>
        <w:rPr>
          <w:rFonts w:ascii="Traditional Arabic" w:hAnsi="Traditional Arabic" w:cs="Traditional Arabic"/>
          <w:sz w:val="36"/>
          <w:szCs w:val="36"/>
          <w:rtl/>
        </w:rPr>
      </w:pPr>
      <w:r w:rsidRPr="00DE5349">
        <w:rPr>
          <w:rFonts w:ascii="Traditional Arabic" w:hAnsi="Traditional Arabic" w:cs="Traditional Arabic"/>
          <w:sz w:val="36"/>
          <w:szCs w:val="36"/>
          <w:rtl/>
        </w:rPr>
        <w:t>ودعني الآن أزيد شوقك إلى ذكر الله -تعالى- فأقول لك:</w:t>
      </w:r>
    </w:p>
    <w:p w:rsidR="00DE5349" w:rsidRPr="00DE5349" w:rsidRDefault="00DE5349" w:rsidP="00DE5349">
      <w:pPr>
        <w:jc w:val="lowKashida"/>
        <w:rPr>
          <w:rFonts w:ascii="Traditional Arabic" w:hAnsi="Traditional Arabic" w:cs="Traditional Arabic"/>
          <w:sz w:val="36"/>
          <w:szCs w:val="36"/>
          <w:rtl/>
        </w:rPr>
      </w:pPr>
    </w:p>
    <w:p w:rsidR="00DE5349" w:rsidRPr="00DE5349" w:rsidRDefault="00DE5349" w:rsidP="00DE5349">
      <w:pPr>
        <w:jc w:val="lowKashida"/>
        <w:rPr>
          <w:rFonts w:ascii="Traditional Arabic" w:hAnsi="Traditional Arabic" w:cs="Traditional Arabic"/>
          <w:sz w:val="36"/>
          <w:szCs w:val="36"/>
          <w:rtl/>
        </w:rPr>
      </w:pPr>
      <w:r w:rsidRPr="00DE5349">
        <w:rPr>
          <w:rFonts w:ascii="Traditional Arabic" w:hAnsi="Traditional Arabic" w:cs="Traditional Arabic"/>
          <w:sz w:val="36"/>
          <w:szCs w:val="36"/>
          <w:rtl/>
        </w:rPr>
        <w:t xml:space="preserve">إنك إن ذكرته ذكرك، فهو -سبحانه وتعالى- الذي وعد قائلًا: (فَاذْكُرُونِي أَذْكُرْكُمْ) [البقرة:152]، </w:t>
      </w:r>
      <w:proofErr w:type="spellStart"/>
      <w:r w:rsidRPr="00DE5349">
        <w:rPr>
          <w:rFonts w:ascii="Traditional Arabic" w:hAnsi="Traditional Arabic" w:cs="Traditional Arabic"/>
          <w:sz w:val="36"/>
          <w:szCs w:val="36"/>
          <w:rtl/>
        </w:rPr>
        <w:t>ويا</w:t>
      </w:r>
      <w:proofErr w:type="spellEnd"/>
      <w:r w:rsidRPr="00DE5349">
        <w:rPr>
          <w:rFonts w:ascii="Traditional Arabic" w:hAnsi="Traditional Arabic" w:cs="Traditional Arabic"/>
          <w:sz w:val="36"/>
          <w:szCs w:val="36"/>
          <w:rtl/>
        </w:rPr>
        <w:t xml:space="preserve"> لها من مكافأة بكى من جلالها أبيُّ بن كعب -رضي الله عنه-، فعن أنس بن مالك أن النبي -صلى الله عليه وسلم- قال لأبي: «إن الله أمرني أن أقرأ عليك: (لَمْ يَكُنِ الَّذِينَ كَفَرُوا مِنْ أَهْلِ الْكِتَابِ) [البينة:1]» قال: وسماني؟ قال: «نعم» فبكى. (متفق عليه).</w:t>
      </w:r>
    </w:p>
    <w:p w:rsidR="00DE5349" w:rsidRPr="00DE5349" w:rsidRDefault="00DE5349" w:rsidP="00DE5349">
      <w:pPr>
        <w:jc w:val="lowKashida"/>
        <w:rPr>
          <w:rFonts w:ascii="Traditional Arabic" w:hAnsi="Traditional Arabic" w:cs="Traditional Arabic"/>
          <w:sz w:val="36"/>
          <w:szCs w:val="36"/>
          <w:rtl/>
        </w:rPr>
      </w:pPr>
      <w:r w:rsidRPr="00DE5349">
        <w:rPr>
          <w:rFonts w:ascii="Traditional Arabic" w:hAnsi="Traditional Arabic" w:cs="Traditional Arabic"/>
          <w:sz w:val="36"/>
          <w:szCs w:val="36"/>
          <w:rtl/>
        </w:rPr>
        <w:t xml:space="preserve">وقد نقل النبي -صلى الله عليه وسلم- عن رب العزة أنه قال: «يقول الله تعالى: أنا عند ظن عبدي بي، وأنا معه إذا ذكرني، فإن ذكرني في نفسه ذكرته في نفسي، وإن ذكرني في </w:t>
      </w:r>
      <w:proofErr w:type="spellStart"/>
      <w:r w:rsidRPr="00DE5349">
        <w:rPr>
          <w:rFonts w:ascii="Traditional Arabic" w:hAnsi="Traditional Arabic" w:cs="Traditional Arabic"/>
          <w:sz w:val="36"/>
          <w:szCs w:val="36"/>
          <w:rtl/>
        </w:rPr>
        <w:t>ملإ</w:t>
      </w:r>
      <w:proofErr w:type="spellEnd"/>
      <w:r w:rsidRPr="00DE5349">
        <w:rPr>
          <w:rFonts w:ascii="Traditional Arabic" w:hAnsi="Traditional Arabic" w:cs="Traditional Arabic"/>
          <w:sz w:val="36"/>
          <w:szCs w:val="36"/>
          <w:rtl/>
        </w:rPr>
        <w:t xml:space="preserve"> ذكرته في </w:t>
      </w:r>
      <w:proofErr w:type="spellStart"/>
      <w:r w:rsidRPr="00DE5349">
        <w:rPr>
          <w:rFonts w:ascii="Traditional Arabic" w:hAnsi="Traditional Arabic" w:cs="Traditional Arabic"/>
          <w:sz w:val="36"/>
          <w:szCs w:val="36"/>
          <w:rtl/>
        </w:rPr>
        <w:t>ملإ</w:t>
      </w:r>
      <w:proofErr w:type="spellEnd"/>
      <w:r w:rsidRPr="00DE5349">
        <w:rPr>
          <w:rFonts w:ascii="Traditional Arabic" w:hAnsi="Traditional Arabic" w:cs="Traditional Arabic"/>
          <w:sz w:val="36"/>
          <w:szCs w:val="36"/>
          <w:rtl/>
        </w:rPr>
        <w:t xml:space="preserve"> خير منهم» (متفق عليه).</w:t>
      </w:r>
    </w:p>
    <w:p w:rsidR="00DE5349" w:rsidRPr="00DE5349" w:rsidRDefault="00DE5349" w:rsidP="00DE5349">
      <w:pPr>
        <w:jc w:val="lowKashida"/>
        <w:rPr>
          <w:rFonts w:ascii="Traditional Arabic" w:hAnsi="Traditional Arabic" w:cs="Traditional Arabic"/>
          <w:sz w:val="36"/>
          <w:szCs w:val="36"/>
          <w:rtl/>
        </w:rPr>
      </w:pPr>
    </w:p>
    <w:p w:rsidR="00DE5349" w:rsidRPr="00DE5349" w:rsidRDefault="00DE5349" w:rsidP="00DE5349">
      <w:pPr>
        <w:jc w:val="lowKashida"/>
        <w:rPr>
          <w:rFonts w:ascii="Traditional Arabic" w:hAnsi="Traditional Arabic" w:cs="Traditional Arabic"/>
          <w:sz w:val="36"/>
          <w:szCs w:val="36"/>
          <w:rtl/>
        </w:rPr>
      </w:pPr>
      <w:r w:rsidRPr="00DE5349">
        <w:rPr>
          <w:rFonts w:ascii="Traditional Arabic" w:hAnsi="Traditional Arabic" w:cs="Traditional Arabic"/>
          <w:sz w:val="36"/>
          <w:szCs w:val="36"/>
          <w:rtl/>
        </w:rPr>
        <w:t xml:space="preserve">وما عملتَ عملًا إلا وذكر الله خير منه وأفضل، فعن أبي الدرداء أن النبي -صلى الله عليه وسلم- قال: «ألا أنبئكم بخير أعمالكم، وأزكاها عند </w:t>
      </w:r>
      <w:proofErr w:type="spellStart"/>
      <w:r w:rsidRPr="00DE5349">
        <w:rPr>
          <w:rFonts w:ascii="Traditional Arabic" w:hAnsi="Traditional Arabic" w:cs="Traditional Arabic"/>
          <w:sz w:val="36"/>
          <w:szCs w:val="36"/>
          <w:rtl/>
        </w:rPr>
        <w:t>مليككم</w:t>
      </w:r>
      <w:proofErr w:type="spellEnd"/>
      <w:r w:rsidRPr="00DE5349">
        <w:rPr>
          <w:rFonts w:ascii="Traditional Arabic" w:hAnsi="Traditional Arabic" w:cs="Traditional Arabic"/>
          <w:sz w:val="36"/>
          <w:szCs w:val="36"/>
          <w:rtl/>
        </w:rPr>
        <w:t>، وأرفعها في درجاتكم وخير لكم من إنفاق الذهب والورق، وخير لكم من أن تلقوا عدوكم فتضربوا أعناقهم ويضربوا أعناقكم؟» قالوا: بلى، قال: «ذكر الله تعالى» (الترمذي).</w:t>
      </w:r>
    </w:p>
    <w:p w:rsidR="00DE5349" w:rsidRPr="00DE5349" w:rsidRDefault="00DE5349" w:rsidP="00DE5349">
      <w:pPr>
        <w:jc w:val="lowKashida"/>
        <w:rPr>
          <w:rFonts w:ascii="Traditional Arabic" w:hAnsi="Traditional Arabic" w:cs="Traditional Arabic"/>
          <w:sz w:val="36"/>
          <w:szCs w:val="36"/>
          <w:rtl/>
        </w:rPr>
      </w:pPr>
    </w:p>
    <w:p w:rsidR="00DE5349" w:rsidRPr="00DE5349" w:rsidRDefault="00DE5349" w:rsidP="00DE5349">
      <w:pPr>
        <w:jc w:val="lowKashida"/>
        <w:rPr>
          <w:rFonts w:ascii="Traditional Arabic" w:hAnsi="Traditional Arabic" w:cs="Traditional Arabic"/>
          <w:sz w:val="36"/>
          <w:szCs w:val="36"/>
          <w:rtl/>
        </w:rPr>
      </w:pPr>
      <w:r w:rsidRPr="00DE5349">
        <w:rPr>
          <w:rFonts w:ascii="Traditional Arabic" w:hAnsi="Traditional Arabic" w:cs="Traditional Arabic"/>
          <w:sz w:val="36"/>
          <w:szCs w:val="36"/>
          <w:rtl/>
        </w:rPr>
        <w:t xml:space="preserve">وإن آذاك الشيطان وأرهقك </w:t>
      </w:r>
      <w:proofErr w:type="spellStart"/>
      <w:r w:rsidRPr="00DE5349">
        <w:rPr>
          <w:rFonts w:ascii="Traditional Arabic" w:hAnsi="Traditional Arabic" w:cs="Traditional Arabic"/>
          <w:sz w:val="36"/>
          <w:szCs w:val="36"/>
          <w:rtl/>
        </w:rPr>
        <w:t>مجاهدته</w:t>
      </w:r>
      <w:proofErr w:type="spellEnd"/>
      <w:r w:rsidRPr="00DE5349">
        <w:rPr>
          <w:rFonts w:ascii="Traditional Arabic" w:hAnsi="Traditional Arabic" w:cs="Traditional Arabic"/>
          <w:sz w:val="36"/>
          <w:szCs w:val="36"/>
          <w:rtl/>
        </w:rPr>
        <w:t xml:space="preserve">، فتحصن منه بذكر الله -تعالى-، فقد قال نبي الله زكريا لقومه: «وأمركم بذكر الله كثيرًا، وإن مثل ذلك كمثل رجل طلبه العدو سراعًا في أثره، فأتى </w:t>
      </w:r>
      <w:r w:rsidRPr="00DE5349">
        <w:rPr>
          <w:rFonts w:ascii="Traditional Arabic" w:hAnsi="Traditional Arabic" w:cs="Traditional Arabic"/>
          <w:sz w:val="36"/>
          <w:szCs w:val="36"/>
          <w:rtl/>
        </w:rPr>
        <w:lastRenderedPageBreak/>
        <w:t xml:space="preserve">حصنًا حصينًا، فتحصن فيه، وإن العبد أحصن ما يكون من الشيطان إذا كان في ذكر الله» (أحمد). </w:t>
      </w:r>
    </w:p>
    <w:p w:rsidR="00DE5349" w:rsidRPr="00DE5349" w:rsidRDefault="00DE5349" w:rsidP="00DE5349">
      <w:pPr>
        <w:jc w:val="lowKashida"/>
        <w:rPr>
          <w:rFonts w:ascii="Traditional Arabic" w:hAnsi="Traditional Arabic" w:cs="Traditional Arabic"/>
          <w:sz w:val="36"/>
          <w:szCs w:val="36"/>
          <w:rtl/>
        </w:rPr>
      </w:pPr>
    </w:p>
    <w:p w:rsidR="00DE5349" w:rsidRPr="00DE5349" w:rsidRDefault="00DE5349" w:rsidP="00DE5349">
      <w:pPr>
        <w:jc w:val="lowKashida"/>
        <w:rPr>
          <w:rFonts w:ascii="Traditional Arabic" w:hAnsi="Traditional Arabic" w:cs="Traditional Arabic"/>
          <w:sz w:val="36"/>
          <w:szCs w:val="36"/>
          <w:rtl/>
        </w:rPr>
      </w:pPr>
      <w:r w:rsidRPr="00DE5349">
        <w:rPr>
          <w:rFonts w:ascii="Traditional Arabic" w:hAnsi="Traditional Arabic" w:cs="Traditional Arabic"/>
          <w:sz w:val="36"/>
          <w:szCs w:val="36"/>
          <w:rtl/>
        </w:rPr>
        <w:t>وإن شكوت قلق القلب واضطرابه وشتاته، فإن طمأنينته وسكينته في ذكر الله، فقد قال -عز من قائل-: (الَّذِينَ آمَنُوا وَتَطْمَئِنُّ قُلُوبُهُمْ بِذِكْرِ اللَّهِ أَلَا بِذِكْرِ اللَّهِ تَطْمَئِنُّ الْقُلُوبُ) [الرعد:28].</w:t>
      </w:r>
    </w:p>
    <w:p w:rsidR="00DE5349" w:rsidRPr="00DE5349" w:rsidRDefault="00DE5349" w:rsidP="00DE5349">
      <w:pPr>
        <w:jc w:val="lowKashida"/>
        <w:rPr>
          <w:rFonts w:ascii="Traditional Arabic" w:hAnsi="Traditional Arabic" w:cs="Traditional Arabic"/>
          <w:sz w:val="36"/>
          <w:szCs w:val="36"/>
          <w:rtl/>
        </w:rPr>
      </w:pPr>
    </w:p>
    <w:p w:rsidR="00DE5349" w:rsidRPr="00DE5349" w:rsidRDefault="00DE5349" w:rsidP="00DE5349">
      <w:pPr>
        <w:jc w:val="lowKashida"/>
        <w:rPr>
          <w:rFonts w:ascii="Traditional Arabic" w:hAnsi="Traditional Arabic" w:cs="Traditional Arabic"/>
          <w:sz w:val="36"/>
          <w:szCs w:val="36"/>
          <w:rtl/>
        </w:rPr>
      </w:pPr>
      <w:r w:rsidRPr="00DE5349">
        <w:rPr>
          <w:rFonts w:ascii="Traditional Arabic" w:hAnsi="Traditional Arabic" w:cs="Traditional Arabic"/>
          <w:sz w:val="36"/>
          <w:szCs w:val="36"/>
          <w:rtl/>
        </w:rPr>
        <w:t>وإن ابتغيت رحمة الله ومجالسة الملائكة، فهذا النبي -صلى الله عليه وسلم- يقول: «لا يقعد قوم يذكرون الله عز وجل إلا حفتهم الملائكة، وغشيتهم الرحمة، ونزلت عليهم السكينة، وذكرهم الله فيمن عنده» (مسلم).</w:t>
      </w:r>
    </w:p>
    <w:p w:rsidR="00DE5349" w:rsidRPr="00DE5349" w:rsidRDefault="00DE5349" w:rsidP="00DE5349">
      <w:pPr>
        <w:jc w:val="lowKashida"/>
        <w:rPr>
          <w:rFonts w:ascii="Traditional Arabic" w:hAnsi="Traditional Arabic" w:cs="Traditional Arabic"/>
          <w:sz w:val="36"/>
          <w:szCs w:val="36"/>
          <w:rtl/>
        </w:rPr>
      </w:pPr>
    </w:p>
    <w:p w:rsidR="00DE5349" w:rsidRPr="00DE5349" w:rsidRDefault="00DE5349" w:rsidP="00DE5349">
      <w:pPr>
        <w:jc w:val="lowKashida"/>
        <w:rPr>
          <w:rFonts w:ascii="Traditional Arabic" w:hAnsi="Traditional Arabic" w:cs="Traditional Arabic"/>
          <w:sz w:val="36"/>
          <w:szCs w:val="36"/>
          <w:rtl/>
        </w:rPr>
      </w:pPr>
      <w:r w:rsidRPr="00DE5349">
        <w:rPr>
          <w:rFonts w:ascii="Traditional Arabic" w:hAnsi="Traditional Arabic" w:cs="Traditional Arabic"/>
          <w:sz w:val="36"/>
          <w:szCs w:val="36"/>
          <w:rtl/>
        </w:rPr>
        <w:t>وإن سرك أن يباهي الله -تعالى- بك أهل سمائه فكن من الذاكرين، فعن معاوية أن رسول الله -صلى الله عليه وسلم- خرج على حلقة من أصحابه، فقال: «ما أجلسكم؟» قالوا: جلسنا نذكر الله ونحمده على ما هدانا للإسلام، ومنَّ به علينا، قال: «آلله ما أجلسكم إلا ذاك؟» قالوا: والله ما أجلسنا إلا ذاك، قال: «أما إني لم أستحلفكم تهمة لكم، ولكنه أتاني جبريل فأخبرني، أن الله -عز وجل- يباهي بكم الملائكة» (مسلم).</w:t>
      </w:r>
    </w:p>
    <w:p w:rsidR="00DE5349" w:rsidRPr="00DE5349" w:rsidRDefault="00DE5349" w:rsidP="00DE5349">
      <w:pPr>
        <w:jc w:val="lowKashida"/>
        <w:rPr>
          <w:rFonts w:ascii="Traditional Arabic" w:hAnsi="Traditional Arabic" w:cs="Traditional Arabic"/>
          <w:sz w:val="36"/>
          <w:szCs w:val="36"/>
          <w:rtl/>
        </w:rPr>
      </w:pPr>
    </w:p>
    <w:p w:rsidR="00DE5349" w:rsidRPr="00DE5349" w:rsidRDefault="00DE5349" w:rsidP="00DE5349">
      <w:pPr>
        <w:jc w:val="lowKashida"/>
        <w:rPr>
          <w:rFonts w:ascii="Traditional Arabic" w:hAnsi="Traditional Arabic" w:cs="Traditional Arabic"/>
          <w:sz w:val="36"/>
          <w:szCs w:val="36"/>
          <w:rtl/>
        </w:rPr>
      </w:pPr>
      <w:r w:rsidRPr="00DE5349">
        <w:rPr>
          <w:rFonts w:ascii="Traditional Arabic" w:hAnsi="Traditional Arabic" w:cs="Traditional Arabic"/>
          <w:sz w:val="36"/>
          <w:szCs w:val="36"/>
          <w:rtl/>
        </w:rPr>
        <w:t xml:space="preserve">بل إن الملائكة لتتنزل من </w:t>
      </w:r>
      <w:proofErr w:type="spellStart"/>
      <w:r w:rsidRPr="00DE5349">
        <w:rPr>
          <w:rFonts w:ascii="Traditional Arabic" w:hAnsi="Traditional Arabic" w:cs="Traditional Arabic"/>
          <w:sz w:val="36"/>
          <w:szCs w:val="36"/>
          <w:rtl/>
        </w:rPr>
        <w:t>عليائها</w:t>
      </w:r>
      <w:proofErr w:type="spellEnd"/>
      <w:r w:rsidRPr="00DE5349">
        <w:rPr>
          <w:rFonts w:ascii="Traditional Arabic" w:hAnsi="Traditional Arabic" w:cs="Traditional Arabic"/>
          <w:sz w:val="36"/>
          <w:szCs w:val="36"/>
          <w:rtl/>
        </w:rPr>
        <w:t xml:space="preserve"> لتحف بالذاكرين، وتنقل إليه -سبحانه- وهو أعلم مخاوف وآمال المفردين، فعن أبي هريرة أن النبي -صلى الله عليه وسلم- قال: «إن لله تبارك وتعالى ملائكة سيارة فضلًا يتتبعون مجالس الذكر، فإذا وجدوا مجلسًا فيه ذكر قعدوا معهم، وحف </w:t>
      </w:r>
      <w:r w:rsidRPr="00DE5349">
        <w:rPr>
          <w:rFonts w:ascii="Traditional Arabic" w:hAnsi="Traditional Arabic" w:cs="Traditional Arabic"/>
          <w:sz w:val="36"/>
          <w:szCs w:val="36"/>
          <w:rtl/>
        </w:rPr>
        <w:lastRenderedPageBreak/>
        <w:t xml:space="preserve">بعضهم بعضًا بأجنحتهم حتى يملئوا ما بينهم وبين السماء الدنيا، فإذا تفرقوا عرجوا وصعدوا إلى السماء، قال: فيسألهم الله عز وجل، وهو أعلم بهم: من أين جئتم؟ فيقولون: جئنا من عند عباد لك في الأرض، يسبحونك ويكبرونك </w:t>
      </w:r>
      <w:proofErr w:type="spellStart"/>
      <w:r w:rsidRPr="00DE5349">
        <w:rPr>
          <w:rFonts w:ascii="Traditional Arabic" w:hAnsi="Traditional Arabic" w:cs="Traditional Arabic"/>
          <w:sz w:val="36"/>
          <w:szCs w:val="36"/>
          <w:rtl/>
        </w:rPr>
        <w:t>ويهللونك</w:t>
      </w:r>
      <w:proofErr w:type="spellEnd"/>
      <w:r w:rsidRPr="00DE5349">
        <w:rPr>
          <w:rFonts w:ascii="Traditional Arabic" w:hAnsi="Traditional Arabic" w:cs="Traditional Arabic"/>
          <w:sz w:val="36"/>
          <w:szCs w:val="36"/>
          <w:rtl/>
        </w:rPr>
        <w:t xml:space="preserve"> ويحمدونك ويسألونك، قال: وماذا يسألوني؟ قالوا: يسألونك جنتك، قال: وهل رأوا جنتي؟ قالوا: لا، أي رب قال: فكيف لو رأوا جنتي؟ قالوا: ويستجيرونك، قال: </w:t>
      </w:r>
      <w:proofErr w:type="spellStart"/>
      <w:r w:rsidRPr="00DE5349">
        <w:rPr>
          <w:rFonts w:ascii="Traditional Arabic" w:hAnsi="Traditional Arabic" w:cs="Traditional Arabic"/>
          <w:sz w:val="36"/>
          <w:szCs w:val="36"/>
          <w:rtl/>
        </w:rPr>
        <w:t>ومم</w:t>
      </w:r>
      <w:proofErr w:type="spellEnd"/>
      <w:r w:rsidRPr="00DE5349">
        <w:rPr>
          <w:rFonts w:ascii="Traditional Arabic" w:hAnsi="Traditional Arabic" w:cs="Traditional Arabic"/>
          <w:sz w:val="36"/>
          <w:szCs w:val="36"/>
          <w:rtl/>
        </w:rPr>
        <w:t xml:space="preserve"> يستجيرونني؟ قالوا: من نارك يا رب، قال: وهل رأوا ناري؟ قالوا: لا، قال: فكيف لو رأوا ناري؟ قالوا: </w:t>
      </w:r>
      <w:proofErr w:type="spellStart"/>
      <w:r w:rsidRPr="00DE5349">
        <w:rPr>
          <w:rFonts w:ascii="Traditional Arabic" w:hAnsi="Traditional Arabic" w:cs="Traditional Arabic"/>
          <w:sz w:val="36"/>
          <w:szCs w:val="36"/>
          <w:rtl/>
        </w:rPr>
        <w:t>ويستغفرونك</w:t>
      </w:r>
      <w:proofErr w:type="spellEnd"/>
      <w:r w:rsidRPr="00DE5349">
        <w:rPr>
          <w:rFonts w:ascii="Traditional Arabic" w:hAnsi="Traditional Arabic" w:cs="Traditional Arabic"/>
          <w:sz w:val="36"/>
          <w:szCs w:val="36"/>
          <w:rtl/>
        </w:rPr>
        <w:t>، قال: فيقول: قد غفرت لهم فأعطيتهم ما سألوا، وأجرتهم مما استجاروا، قال: فيقولون: رب فيهم فلان عبد خطاء، إنما مر فجلس معهم، قال: فيقول: وله غفرت هم القوم لا يشقى بهم جليسهم» (متفق عليه).</w:t>
      </w:r>
    </w:p>
    <w:p w:rsidR="00DE5349" w:rsidRPr="00DE5349" w:rsidRDefault="00DE5349" w:rsidP="00DE5349">
      <w:pPr>
        <w:jc w:val="lowKashida"/>
        <w:rPr>
          <w:rFonts w:ascii="Traditional Arabic" w:hAnsi="Traditional Arabic" w:cs="Traditional Arabic"/>
          <w:sz w:val="36"/>
          <w:szCs w:val="36"/>
          <w:rtl/>
        </w:rPr>
      </w:pPr>
      <w:r w:rsidRPr="00DE5349">
        <w:rPr>
          <w:rFonts w:ascii="Traditional Arabic" w:hAnsi="Traditional Arabic" w:cs="Traditional Arabic"/>
          <w:sz w:val="36"/>
          <w:szCs w:val="36"/>
          <w:rtl/>
        </w:rPr>
        <w:t>بل إن أردت النجاة من النار والفوز بالجنة فعليك أن تكثر من ذكر الله -تعالى-، فقد قال رسول الله صلى الله عليه وسلم: «ما عمل آدمي عملًا قط أنجى له من عذاب الله من ذكر الله» (أحمد)، وقال أخرى: «غنيمة مجالس الذكر: الجنة» (أحمد).</w:t>
      </w:r>
    </w:p>
    <w:p w:rsidR="00DE5349" w:rsidRPr="00DE5349" w:rsidRDefault="00DE5349" w:rsidP="00DE5349">
      <w:pPr>
        <w:jc w:val="lowKashida"/>
        <w:rPr>
          <w:rFonts w:ascii="Traditional Arabic" w:hAnsi="Traditional Arabic" w:cs="Traditional Arabic"/>
          <w:sz w:val="36"/>
          <w:szCs w:val="36"/>
          <w:rtl/>
        </w:rPr>
      </w:pPr>
    </w:p>
    <w:p w:rsidR="00DE5349" w:rsidRPr="00DE5349" w:rsidRDefault="00DE5349" w:rsidP="00DE5349">
      <w:pPr>
        <w:jc w:val="lowKashida"/>
        <w:rPr>
          <w:rFonts w:ascii="Traditional Arabic" w:hAnsi="Traditional Arabic" w:cs="Traditional Arabic"/>
          <w:sz w:val="36"/>
          <w:szCs w:val="36"/>
          <w:rtl/>
        </w:rPr>
      </w:pPr>
      <w:r w:rsidRPr="00DE5349">
        <w:rPr>
          <w:rFonts w:ascii="Traditional Arabic" w:hAnsi="Traditional Arabic" w:cs="Traditional Arabic"/>
          <w:sz w:val="36"/>
          <w:szCs w:val="36"/>
          <w:rtl/>
        </w:rPr>
        <w:t>أيها المسلمون الذاكرون: هذه من فضائل الذكر عامة، وقد كان النبي -صلى الله عليه وسلم- يخص الصلاة بأذكار خاصة بعدها، وكيف لا، والله -تعالى- يقول: (فَإِذَا قَضَيْتُمُ الصَّلَاةَ فَاذْكُرُوا اللَّهَ قِيَامًا وَقُعُودًا وَعَلَى جُنُوبِكُمْ) [النساء:103]، والأذكار التي كان يقولها النبي -صلى الله عليه وسلم- بعد الصلاة كثيرة، نقدم هذه النماذج:</w:t>
      </w:r>
    </w:p>
    <w:p w:rsidR="00DE5349" w:rsidRPr="00DE5349" w:rsidRDefault="00DE5349" w:rsidP="00DE5349">
      <w:pPr>
        <w:jc w:val="lowKashida"/>
        <w:rPr>
          <w:rFonts w:ascii="Traditional Arabic" w:hAnsi="Traditional Arabic" w:cs="Traditional Arabic"/>
          <w:sz w:val="36"/>
          <w:szCs w:val="36"/>
          <w:rtl/>
        </w:rPr>
      </w:pPr>
    </w:p>
    <w:p w:rsidR="00DE5349" w:rsidRPr="00DE5349" w:rsidRDefault="00DE5349" w:rsidP="00DE5349">
      <w:pPr>
        <w:jc w:val="lowKashida"/>
        <w:rPr>
          <w:rFonts w:ascii="Traditional Arabic" w:hAnsi="Traditional Arabic" w:cs="Traditional Arabic"/>
          <w:sz w:val="36"/>
          <w:szCs w:val="36"/>
          <w:rtl/>
        </w:rPr>
      </w:pPr>
      <w:r w:rsidRPr="00DE5349">
        <w:rPr>
          <w:rFonts w:ascii="Traditional Arabic" w:hAnsi="Traditional Arabic" w:cs="Traditional Arabic"/>
          <w:sz w:val="36"/>
          <w:szCs w:val="36"/>
          <w:rtl/>
        </w:rPr>
        <w:t xml:space="preserve">النموذج الأول: طلب العون على العبادة: فعن معاذ بن جبل، أن رسول -صلى الله عليه وسلم- أخذ بيده، وقال: «يا معاذ، والله إني لأحبك، والله إني لأحبك»، فقال: «أوصيك </w:t>
      </w:r>
      <w:r w:rsidRPr="00DE5349">
        <w:rPr>
          <w:rFonts w:ascii="Traditional Arabic" w:hAnsi="Traditional Arabic" w:cs="Traditional Arabic"/>
          <w:sz w:val="36"/>
          <w:szCs w:val="36"/>
          <w:rtl/>
        </w:rPr>
        <w:lastRenderedPageBreak/>
        <w:t>يا معاذ لا تدعن في دبر كل صلاة تقول: اللهم أعني على ذكرك، وشكرك، وحسن عبادتك» (أبو داود).</w:t>
      </w:r>
    </w:p>
    <w:p w:rsidR="00DE5349" w:rsidRPr="00DE5349" w:rsidRDefault="00DE5349" w:rsidP="00DE5349">
      <w:pPr>
        <w:jc w:val="lowKashida"/>
        <w:rPr>
          <w:rFonts w:ascii="Traditional Arabic" w:hAnsi="Traditional Arabic" w:cs="Traditional Arabic"/>
          <w:sz w:val="36"/>
          <w:szCs w:val="36"/>
          <w:rtl/>
        </w:rPr>
      </w:pPr>
    </w:p>
    <w:p w:rsidR="00DE5349" w:rsidRPr="00DE5349" w:rsidRDefault="00DE5349" w:rsidP="00DE5349">
      <w:pPr>
        <w:jc w:val="lowKashida"/>
        <w:rPr>
          <w:rFonts w:ascii="Traditional Arabic" w:hAnsi="Traditional Arabic" w:cs="Traditional Arabic"/>
          <w:sz w:val="36"/>
          <w:szCs w:val="36"/>
          <w:rtl/>
        </w:rPr>
      </w:pPr>
      <w:r w:rsidRPr="00DE5349">
        <w:rPr>
          <w:rFonts w:ascii="Traditional Arabic" w:hAnsi="Traditional Arabic" w:cs="Traditional Arabic"/>
          <w:sz w:val="36"/>
          <w:szCs w:val="36"/>
          <w:rtl/>
        </w:rPr>
        <w:t xml:space="preserve">النموذج الثاني: قراءة آية الكرسي: فعن أبي </w:t>
      </w:r>
      <w:proofErr w:type="spellStart"/>
      <w:r w:rsidRPr="00DE5349">
        <w:rPr>
          <w:rFonts w:ascii="Traditional Arabic" w:hAnsi="Traditional Arabic" w:cs="Traditional Arabic"/>
          <w:sz w:val="36"/>
          <w:szCs w:val="36"/>
          <w:rtl/>
        </w:rPr>
        <w:t>أمامة</w:t>
      </w:r>
      <w:proofErr w:type="spellEnd"/>
      <w:r w:rsidRPr="00DE5349">
        <w:rPr>
          <w:rFonts w:ascii="Traditional Arabic" w:hAnsi="Traditional Arabic" w:cs="Traditional Arabic"/>
          <w:sz w:val="36"/>
          <w:szCs w:val="36"/>
          <w:rtl/>
        </w:rPr>
        <w:t xml:space="preserve"> قال: قال رسول الله -صلى الله عليه وسلم-: «من قرأ آية الكرسي في دبر كل صلاة مكتوبة لم يمنعه من دخول الجنة إلا أن يموت» (النسائي في الكبرى).</w:t>
      </w:r>
    </w:p>
    <w:p w:rsidR="00DE5349" w:rsidRPr="00DE5349" w:rsidRDefault="00DE5349" w:rsidP="00DE5349">
      <w:pPr>
        <w:jc w:val="lowKashida"/>
        <w:rPr>
          <w:rFonts w:ascii="Traditional Arabic" w:hAnsi="Traditional Arabic" w:cs="Traditional Arabic"/>
          <w:sz w:val="36"/>
          <w:szCs w:val="36"/>
          <w:rtl/>
        </w:rPr>
      </w:pPr>
    </w:p>
    <w:p w:rsidR="00DE5349" w:rsidRPr="00DE5349" w:rsidRDefault="00DE5349" w:rsidP="00DE5349">
      <w:pPr>
        <w:jc w:val="lowKashida"/>
        <w:rPr>
          <w:rFonts w:ascii="Traditional Arabic" w:hAnsi="Traditional Arabic" w:cs="Traditional Arabic"/>
          <w:sz w:val="36"/>
          <w:szCs w:val="36"/>
          <w:rtl/>
        </w:rPr>
      </w:pPr>
      <w:r w:rsidRPr="00DE5349">
        <w:rPr>
          <w:rFonts w:ascii="Traditional Arabic" w:hAnsi="Traditional Arabic" w:cs="Traditional Arabic"/>
          <w:sz w:val="36"/>
          <w:szCs w:val="36"/>
          <w:rtl/>
        </w:rPr>
        <w:t>النموذج الثالث: قراءة سورة الإخلاص والمعوذتين: لحديث عقبة بن عامر أنه قال: «أمرني رسول الله -صلى الله عليه وسلم- أن أقرأ المعوذات دبر كل صلاة» (النسائي).</w:t>
      </w:r>
    </w:p>
    <w:p w:rsidR="00DE5349" w:rsidRPr="00DE5349" w:rsidRDefault="00DE5349" w:rsidP="00DE5349">
      <w:pPr>
        <w:jc w:val="lowKashida"/>
        <w:rPr>
          <w:rFonts w:ascii="Traditional Arabic" w:hAnsi="Traditional Arabic" w:cs="Traditional Arabic"/>
          <w:sz w:val="36"/>
          <w:szCs w:val="36"/>
          <w:rtl/>
        </w:rPr>
      </w:pPr>
    </w:p>
    <w:p w:rsidR="00DE5349" w:rsidRPr="00DE5349" w:rsidRDefault="00DE5349" w:rsidP="00DE5349">
      <w:pPr>
        <w:jc w:val="lowKashida"/>
        <w:rPr>
          <w:rFonts w:ascii="Traditional Arabic" w:hAnsi="Traditional Arabic" w:cs="Traditional Arabic"/>
          <w:sz w:val="36"/>
          <w:szCs w:val="36"/>
          <w:rtl/>
        </w:rPr>
      </w:pPr>
      <w:r w:rsidRPr="00DE5349">
        <w:rPr>
          <w:rFonts w:ascii="Traditional Arabic" w:hAnsi="Traditional Arabic" w:cs="Traditional Arabic"/>
          <w:sz w:val="36"/>
          <w:szCs w:val="36"/>
          <w:rtl/>
        </w:rPr>
        <w:t>النموذج الرابع: التهليل والثناء على الله: فعن ورّاد مولى المغيرة بن شعبة، قال: كتب المغيرة، إلى معاوية بن أبي سفيان: أن رسول الله صلى الله عليه وسلم كان يقول في دبر كل صلاة إذا سلم: «لا إله إلا الله وحده لا شريك له، له الملك، وله الحمد، وهو على كل شيء قدير، اللهم لا مانع لما أعطيت، ولا معطي لما منعت، ولا ينفع ذا الجد منك الجد» (متفق عليه).</w:t>
      </w:r>
    </w:p>
    <w:p w:rsidR="00DE5349" w:rsidRPr="00DE5349" w:rsidRDefault="00DE5349" w:rsidP="00DE5349">
      <w:pPr>
        <w:jc w:val="lowKashida"/>
        <w:rPr>
          <w:rFonts w:ascii="Traditional Arabic" w:hAnsi="Traditional Arabic" w:cs="Traditional Arabic"/>
          <w:sz w:val="36"/>
          <w:szCs w:val="36"/>
          <w:rtl/>
        </w:rPr>
      </w:pPr>
    </w:p>
    <w:p w:rsidR="00DE5349" w:rsidRPr="00DE5349" w:rsidRDefault="00DE5349" w:rsidP="00DE5349">
      <w:pPr>
        <w:jc w:val="lowKashida"/>
        <w:rPr>
          <w:rFonts w:ascii="Traditional Arabic" w:hAnsi="Traditional Arabic" w:cs="Traditional Arabic"/>
          <w:sz w:val="36"/>
          <w:szCs w:val="36"/>
          <w:rtl/>
        </w:rPr>
      </w:pPr>
      <w:r w:rsidRPr="00DE5349">
        <w:rPr>
          <w:rFonts w:ascii="Traditional Arabic" w:hAnsi="Traditional Arabic" w:cs="Traditional Arabic"/>
          <w:sz w:val="36"/>
          <w:szCs w:val="36"/>
          <w:rtl/>
        </w:rPr>
        <w:t xml:space="preserve">النموذج الخامس: التسبيح والتحميد والتكبير: فعند مسلم من حديث كعب بن عجرة أن رسول الله -صلى الله عليه وسلم- قال: «معقبات لا يخيب قائلهن -أو فاعلهن- ثلاث وثلاثون تسبيحة، وثلاث وثلاثون </w:t>
      </w:r>
      <w:proofErr w:type="spellStart"/>
      <w:r w:rsidRPr="00DE5349">
        <w:rPr>
          <w:rFonts w:ascii="Traditional Arabic" w:hAnsi="Traditional Arabic" w:cs="Traditional Arabic"/>
          <w:sz w:val="36"/>
          <w:szCs w:val="36"/>
          <w:rtl/>
        </w:rPr>
        <w:t>تحميدة</w:t>
      </w:r>
      <w:proofErr w:type="spellEnd"/>
      <w:r w:rsidRPr="00DE5349">
        <w:rPr>
          <w:rFonts w:ascii="Traditional Arabic" w:hAnsi="Traditional Arabic" w:cs="Traditional Arabic"/>
          <w:sz w:val="36"/>
          <w:szCs w:val="36"/>
          <w:rtl/>
        </w:rPr>
        <w:t>، وأربع وثلاثون تكبيرة، في دبر كل صلاة»...</w:t>
      </w:r>
    </w:p>
    <w:p w:rsidR="00DE5349" w:rsidRPr="00DE5349" w:rsidRDefault="00DE5349" w:rsidP="00DE5349">
      <w:pPr>
        <w:jc w:val="lowKashida"/>
        <w:rPr>
          <w:rFonts w:ascii="Traditional Arabic" w:hAnsi="Traditional Arabic" w:cs="Traditional Arabic"/>
          <w:sz w:val="36"/>
          <w:szCs w:val="36"/>
          <w:rtl/>
        </w:rPr>
      </w:pPr>
      <w:r w:rsidRPr="00DE5349">
        <w:rPr>
          <w:rFonts w:ascii="Traditional Arabic" w:hAnsi="Traditional Arabic" w:cs="Traditional Arabic"/>
          <w:sz w:val="36"/>
          <w:szCs w:val="36"/>
          <w:rtl/>
        </w:rPr>
        <w:lastRenderedPageBreak/>
        <w:t xml:space="preserve">ثم إذا انتهيت من الأذكار النبوية بعد الصلاة، فادع بما شئت من خيري الدنيا والآخرة، فعن أبي </w:t>
      </w:r>
      <w:proofErr w:type="spellStart"/>
      <w:r w:rsidRPr="00DE5349">
        <w:rPr>
          <w:rFonts w:ascii="Traditional Arabic" w:hAnsi="Traditional Arabic" w:cs="Traditional Arabic"/>
          <w:sz w:val="36"/>
          <w:szCs w:val="36"/>
          <w:rtl/>
        </w:rPr>
        <w:t>أمامة</w:t>
      </w:r>
      <w:proofErr w:type="spellEnd"/>
      <w:r w:rsidRPr="00DE5349">
        <w:rPr>
          <w:rFonts w:ascii="Traditional Arabic" w:hAnsi="Traditional Arabic" w:cs="Traditional Arabic"/>
          <w:sz w:val="36"/>
          <w:szCs w:val="36"/>
          <w:rtl/>
        </w:rPr>
        <w:t xml:space="preserve"> قال: قلت: يا رسول الله، أي الدعاء أسمع؟ قال: «جوف الليل الآخر، ودبر الصلوات المكتوبات» (النسائي في الكبرى). وقال النبي -صلى الله عليه وسلم- أيضًا: «ثلاثة لا يرد الله دعاءهم: الذاكر الله كثيرًا، ودعوة المظلوم، والإمام المقسط» (البيهقي)، والمواظب على الذكر بعد الصلوات الخمس من الذاكرين الله كثيرًا.</w:t>
      </w:r>
    </w:p>
    <w:p w:rsidR="00DE5349" w:rsidRPr="00DE5349" w:rsidRDefault="00DE5349" w:rsidP="00DE5349">
      <w:pPr>
        <w:jc w:val="lowKashida"/>
        <w:rPr>
          <w:rFonts w:ascii="Traditional Arabic" w:hAnsi="Traditional Arabic" w:cs="Traditional Arabic"/>
          <w:sz w:val="36"/>
          <w:szCs w:val="36"/>
          <w:rtl/>
        </w:rPr>
      </w:pPr>
    </w:p>
    <w:p w:rsidR="00DE5349" w:rsidRPr="00DE5349" w:rsidRDefault="00DE5349" w:rsidP="00DE5349">
      <w:pPr>
        <w:jc w:val="lowKashida"/>
        <w:rPr>
          <w:rFonts w:ascii="Traditional Arabic" w:hAnsi="Traditional Arabic" w:cs="Traditional Arabic"/>
          <w:sz w:val="36"/>
          <w:szCs w:val="36"/>
          <w:rtl/>
        </w:rPr>
      </w:pPr>
      <w:r w:rsidRPr="00DE5349">
        <w:rPr>
          <w:rFonts w:ascii="Traditional Arabic" w:hAnsi="Traditional Arabic" w:cs="Traditional Arabic"/>
          <w:sz w:val="36"/>
          <w:szCs w:val="36"/>
          <w:rtl/>
        </w:rPr>
        <w:t>عباد الله: ويستحب رفع الصوت بالذكر بعد الصلاة، لقول ابن عباس -رضي الله عنهما-: «أن رفع الصوت، بالذكر حين ينصرف الناس من المكتوبة كان على عهد النبي -صلى الله عليه وسلم-» وقال: «كنت أعلم إذا انصرفوا بذلك إذا سمعته»، وفي رواية: «كنت أعرف انقضاء صلاة النبي -صلى الله عليه وسلم- بالتكبير» (متفق عليه)، ورفع الصوت بالذكر مشروط بعدم التشويش على المصلين المسبوقين، لقوله -صلى الله عليه وسلم- لما رفع الناس أصواتهم على بعضهم بالذكر في السفر: «يا أيها الناس اربعوا على أنفسكم، فإنكم لا تدعون أصم ولا غائبًا، إنه معكم إنه سميع قريب، تبارك اسمه وتعالى جده» (متفق عليه).</w:t>
      </w:r>
    </w:p>
    <w:p w:rsidR="00DE5349" w:rsidRPr="00DE5349" w:rsidRDefault="00DE5349" w:rsidP="00DE5349">
      <w:pPr>
        <w:jc w:val="lowKashida"/>
        <w:rPr>
          <w:rFonts w:ascii="Traditional Arabic" w:hAnsi="Traditional Arabic" w:cs="Traditional Arabic"/>
          <w:sz w:val="36"/>
          <w:szCs w:val="36"/>
          <w:rtl/>
        </w:rPr>
      </w:pPr>
      <w:r w:rsidRPr="00DE5349">
        <w:rPr>
          <w:rFonts w:ascii="Traditional Arabic" w:hAnsi="Traditional Arabic" w:cs="Traditional Arabic"/>
          <w:sz w:val="36"/>
          <w:szCs w:val="36"/>
          <w:rtl/>
        </w:rPr>
        <w:t>ويستحب -كذلك- عقد التسبيح باليد اليمنى، فعن عبد الله بن عمرو، قال: «رأيت النبي -صلى الله عليه وسلم- يعقد التسبيح بيده» (الترمذي).</w:t>
      </w:r>
    </w:p>
    <w:p w:rsidR="00DE5349" w:rsidRPr="00DE5349" w:rsidRDefault="00DE5349" w:rsidP="00DE5349">
      <w:pPr>
        <w:jc w:val="lowKashida"/>
        <w:rPr>
          <w:rFonts w:ascii="Traditional Arabic" w:hAnsi="Traditional Arabic" w:cs="Traditional Arabic"/>
          <w:sz w:val="36"/>
          <w:szCs w:val="36"/>
          <w:rtl/>
        </w:rPr>
      </w:pPr>
      <w:r w:rsidRPr="00DE5349">
        <w:rPr>
          <w:rFonts w:ascii="Traditional Arabic" w:hAnsi="Traditional Arabic" w:cs="Traditional Arabic"/>
          <w:sz w:val="36"/>
          <w:szCs w:val="36"/>
          <w:rtl/>
        </w:rPr>
        <w:t>لكن لا يستحب الذكر الجماعي بعد الصلاة، ولا يستحب -كذلك- رفع اليدين في الدعاء بعد الصلاة، بل كلاهما من البدع المستحدثة، لعدم وروده عن النبي -صلى الله عليه وسلم-.</w:t>
      </w:r>
    </w:p>
    <w:p w:rsidR="00DE5349" w:rsidRPr="00DE5349" w:rsidRDefault="00DE5349" w:rsidP="00DE5349">
      <w:pPr>
        <w:jc w:val="lowKashida"/>
        <w:rPr>
          <w:rFonts w:ascii="Traditional Arabic" w:hAnsi="Traditional Arabic" w:cs="Traditional Arabic"/>
          <w:sz w:val="36"/>
          <w:szCs w:val="36"/>
          <w:rtl/>
        </w:rPr>
      </w:pPr>
    </w:p>
    <w:p w:rsidR="00DE5349" w:rsidRPr="00DE5349" w:rsidRDefault="00DE5349" w:rsidP="00DE5349">
      <w:pPr>
        <w:jc w:val="lowKashida"/>
        <w:rPr>
          <w:rFonts w:ascii="Traditional Arabic" w:hAnsi="Traditional Arabic" w:cs="Traditional Arabic"/>
          <w:sz w:val="36"/>
          <w:szCs w:val="36"/>
          <w:rtl/>
        </w:rPr>
      </w:pPr>
      <w:r w:rsidRPr="00DE5349">
        <w:rPr>
          <w:rFonts w:ascii="Traditional Arabic" w:hAnsi="Traditional Arabic" w:cs="Traditional Arabic"/>
          <w:sz w:val="36"/>
          <w:szCs w:val="36"/>
          <w:rtl/>
        </w:rPr>
        <w:t>الخطبة الثانية:</w:t>
      </w:r>
    </w:p>
    <w:p w:rsidR="00DE5349" w:rsidRPr="00DE5349" w:rsidRDefault="00DE5349" w:rsidP="00DE5349">
      <w:pPr>
        <w:jc w:val="lowKashida"/>
        <w:rPr>
          <w:rFonts w:ascii="Traditional Arabic" w:hAnsi="Traditional Arabic" w:cs="Traditional Arabic"/>
          <w:sz w:val="36"/>
          <w:szCs w:val="36"/>
          <w:rtl/>
        </w:rPr>
      </w:pPr>
      <w:r w:rsidRPr="00DE5349">
        <w:rPr>
          <w:rFonts w:ascii="Traditional Arabic" w:hAnsi="Traditional Arabic" w:cs="Traditional Arabic"/>
          <w:sz w:val="36"/>
          <w:szCs w:val="36"/>
          <w:rtl/>
        </w:rPr>
        <w:t>الحمد لله وحده والصلاة والسلام على من لا نبي بعده، أما بعد:</w:t>
      </w:r>
    </w:p>
    <w:p w:rsidR="00DE5349" w:rsidRPr="00DE5349" w:rsidRDefault="00DE5349" w:rsidP="00DE5349">
      <w:pPr>
        <w:jc w:val="lowKashida"/>
        <w:rPr>
          <w:rFonts w:ascii="Traditional Arabic" w:hAnsi="Traditional Arabic" w:cs="Traditional Arabic"/>
          <w:sz w:val="36"/>
          <w:szCs w:val="36"/>
          <w:rtl/>
        </w:rPr>
      </w:pPr>
    </w:p>
    <w:p w:rsidR="00DE5349" w:rsidRPr="00DE5349" w:rsidRDefault="00DE5349" w:rsidP="00DE5349">
      <w:pPr>
        <w:jc w:val="lowKashida"/>
        <w:rPr>
          <w:rFonts w:ascii="Traditional Arabic" w:hAnsi="Traditional Arabic" w:cs="Traditional Arabic"/>
          <w:sz w:val="36"/>
          <w:szCs w:val="36"/>
          <w:rtl/>
        </w:rPr>
      </w:pPr>
      <w:r w:rsidRPr="00DE5349">
        <w:rPr>
          <w:rFonts w:ascii="Traditional Arabic" w:hAnsi="Traditional Arabic" w:cs="Traditional Arabic"/>
          <w:sz w:val="36"/>
          <w:szCs w:val="36"/>
          <w:rtl/>
        </w:rPr>
        <w:t>أيها المؤمن المصلي الذاكر: إنك إن واظبت على هذه الأذكار بعد الصلوات الخمس في جماعة نلت أجرًا عظيمًا، ومن تلك الأجور ما يلي:</w:t>
      </w:r>
    </w:p>
    <w:p w:rsidR="00DE5349" w:rsidRPr="00DE5349" w:rsidRDefault="00DE5349" w:rsidP="00DE5349">
      <w:pPr>
        <w:jc w:val="lowKashida"/>
        <w:rPr>
          <w:rFonts w:ascii="Traditional Arabic" w:hAnsi="Traditional Arabic" w:cs="Traditional Arabic"/>
          <w:sz w:val="36"/>
          <w:szCs w:val="36"/>
          <w:rtl/>
        </w:rPr>
      </w:pPr>
      <w:r w:rsidRPr="00DE5349">
        <w:rPr>
          <w:rFonts w:ascii="Traditional Arabic" w:hAnsi="Traditional Arabic" w:cs="Traditional Arabic"/>
          <w:sz w:val="36"/>
          <w:szCs w:val="36"/>
          <w:rtl/>
        </w:rPr>
        <w:t>أولًا: غفران الذنوب مهما بلغت: فعن أبي هريرة، عن رسول الله -صلى الله عليه وسلم- من سبح الله في دبر كل صلاة ثلاثًا وثلاثين، وحمد الله ثلاثًا وثلاثين، وكبر الله ثلاثًا وثلاثين، فتلك تسعة وتسعون، وقال: تمام المائة: لا إله إلا الله وحده لا شريك له، له الملك وله الحمد وهو على كل شيء قدير غفرت خطاياه وإن كانت مثل زبد البحر» (مسلم).</w:t>
      </w:r>
    </w:p>
    <w:p w:rsidR="00DE5349" w:rsidRPr="00DE5349" w:rsidRDefault="00DE5349" w:rsidP="00DE5349">
      <w:pPr>
        <w:jc w:val="lowKashida"/>
        <w:rPr>
          <w:rFonts w:ascii="Traditional Arabic" w:hAnsi="Traditional Arabic" w:cs="Traditional Arabic"/>
          <w:sz w:val="36"/>
          <w:szCs w:val="36"/>
          <w:rtl/>
        </w:rPr>
      </w:pPr>
      <w:r w:rsidRPr="00DE5349">
        <w:rPr>
          <w:rFonts w:ascii="Traditional Arabic" w:hAnsi="Traditional Arabic" w:cs="Traditional Arabic"/>
          <w:sz w:val="36"/>
          <w:szCs w:val="36"/>
          <w:rtl/>
        </w:rPr>
        <w:t xml:space="preserve">ثانيًا: دخول الجنة: فعن عبد الله بن عمرو، أن رسول الله -صلى الله عليه وسلم- قال: «خصلتان لا يحصيهما رجل مسلم إلا دخل الجنة، وهما يسير، ومن يعمل بهما قليل، يسبح الله في دبر كل صلاة عشرًا، ويكبر عشرًا، ويحمد عشرًا» فرأيت رسول الله -صلى الله عليه وسلم- يعقدها بيده، «فذلك خمسون ومائة باللسان، وألف وخمسمائة في الميزان...» (ابن ماجه). </w:t>
      </w:r>
    </w:p>
    <w:p w:rsidR="00DE5349" w:rsidRPr="00DE5349" w:rsidRDefault="00DE5349" w:rsidP="00DE5349">
      <w:pPr>
        <w:jc w:val="lowKashida"/>
        <w:rPr>
          <w:rFonts w:ascii="Traditional Arabic" w:hAnsi="Traditional Arabic" w:cs="Traditional Arabic"/>
          <w:sz w:val="36"/>
          <w:szCs w:val="36"/>
          <w:rtl/>
        </w:rPr>
      </w:pPr>
    </w:p>
    <w:p w:rsidR="00DE5349" w:rsidRPr="00DE5349" w:rsidRDefault="00DE5349" w:rsidP="00DE5349">
      <w:pPr>
        <w:jc w:val="lowKashida"/>
        <w:rPr>
          <w:rFonts w:ascii="Traditional Arabic" w:hAnsi="Traditional Arabic" w:cs="Traditional Arabic"/>
          <w:sz w:val="36"/>
          <w:szCs w:val="36"/>
          <w:rtl/>
        </w:rPr>
      </w:pPr>
      <w:r w:rsidRPr="00DE5349">
        <w:rPr>
          <w:rFonts w:ascii="Traditional Arabic" w:hAnsi="Traditional Arabic" w:cs="Traditional Arabic"/>
          <w:sz w:val="36"/>
          <w:szCs w:val="36"/>
          <w:rtl/>
        </w:rPr>
        <w:t>ثالثًا: إدراك السابقين، وسبق اللاحقين: فعن أبي هريرة أن فقراء المهاجرين أتوا رسول الله -صلى الله عليه وسلم-، فقالوا: ذهب أهل الدثور بالدرجات العلى، والنعيم المقيم، فقال: «وما ذاك؟» قالوا: يصلون كما نصلي، ويصومون كما نصوم، ويتصدقون ولا نتصدق، ويعتقون ولا نعتق، فقال رسول الله -صلى الله عليه وسلم-: «أفلا أعلمكم شيئًا تدركون به من سبقكم وتسبقون به من بعدكم؟ ولا يكون أحد أفضل منكم إلا من صنع مثل ما صنعتم» قالوا: بلى، يا رسول الله قال: «تسبحون، وتكبرون، وتحمدون، دبر كل صلاة ثلاثًا وثلاثين مرة» (متفق عليه).</w:t>
      </w:r>
    </w:p>
    <w:p w:rsidR="00DE5349" w:rsidRPr="00DE5349" w:rsidRDefault="00DE5349" w:rsidP="00DE5349">
      <w:pPr>
        <w:jc w:val="lowKashida"/>
        <w:rPr>
          <w:rFonts w:ascii="Traditional Arabic" w:hAnsi="Traditional Arabic" w:cs="Traditional Arabic"/>
          <w:sz w:val="36"/>
          <w:szCs w:val="36"/>
          <w:rtl/>
        </w:rPr>
      </w:pPr>
    </w:p>
    <w:p w:rsidR="00DE5349" w:rsidRPr="00DE5349" w:rsidRDefault="00DE5349" w:rsidP="00DE5349">
      <w:pPr>
        <w:jc w:val="lowKashida"/>
        <w:rPr>
          <w:rFonts w:ascii="Traditional Arabic" w:hAnsi="Traditional Arabic" w:cs="Traditional Arabic"/>
          <w:sz w:val="36"/>
          <w:szCs w:val="36"/>
          <w:rtl/>
        </w:rPr>
      </w:pPr>
      <w:r w:rsidRPr="00DE5349">
        <w:rPr>
          <w:rFonts w:ascii="Traditional Arabic" w:hAnsi="Traditional Arabic" w:cs="Traditional Arabic"/>
          <w:sz w:val="36"/>
          <w:szCs w:val="36"/>
          <w:rtl/>
        </w:rPr>
        <w:t>فاللهم اجعلنا من المصلين واكتبنا من الذاكرين السابقين، الذين قال -صلى الله عليه وسلم- «سبق المفردون» فلما سئل من هم؟ أجاب: «الذاكرون الله كثيرا، والذاكرات» (مسلم).</w:t>
      </w:r>
    </w:p>
    <w:p w:rsidR="00DE5349" w:rsidRPr="00DE5349" w:rsidRDefault="00DE5349" w:rsidP="00DE5349">
      <w:pPr>
        <w:jc w:val="lowKashida"/>
        <w:rPr>
          <w:rFonts w:ascii="Traditional Arabic" w:hAnsi="Traditional Arabic" w:cs="Traditional Arabic"/>
          <w:sz w:val="36"/>
          <w:szCs w:val="36"/>
          <w:rtl/>
        </w:rPr>
      </w:pPr>
    </w:p>
    <w:p w:rsidR="00DE5349" w:rsidRPr="00DE5349" w:rsidRDefault="00DE5349" w:rsidP="00DE5349">
      <w:pPr>
        <w:jc w:val="lowKashida"/>
        <w:rPr>
          <w:rFonts w:ascii="Traditional Arabic" w:hAnsi="Traditional Arabic" w:cs="Traditional Arabic" w:hint="cs"/>
          <w:sz w:val="36"/>
          <w:szCs w:val="36"/>
          <w:rtl/>
        </w:rPr>
      </w:pPr>
      <w:r w:rsidRPr="00DE5349">
        <w:rPr>
          <w:rFonts w:ascii="Traditional Arabic" w:hAnsi="Traditional Arabic" w:cs="Traditional Arabic"/>
          <w:sz w:val="36"/>
          <w:szCs w:val="36"/>
          <w:rtl/>
        </w:rPr>
        <w:t>وصل اللهم على محمد...</w:t>
      </w:r>
    </w:p>
    <w:p w:rsidR="00DE5349" w:rsidRPr="00DE5349" w:rsidRDefault="00DE5349" w:rsidP="00DE5349">
      <w:pPr>
        <w:jc w:val="lowKashida"/>
        <w:rPr>
          <w:rFonts w:ascii="Traditional Arabic" w:hAnsi="Traditional Arabic" w:cs="Traditional Arabic"/>
          <w:sz w:val="36"/>
          <w:szCs w:val="36"/>
          <w:rtl/>
        </w:rPr>
      </w:pPr>
    </w:p>
    <w:p w:rsidR="00DE5349" w:rsidRPr="00DE5349" w:rsidRDefault="00DE5349" w:rsidP="00DE5349">
      <w:pPr>
        <w:jc w:val="lowKashida"/>
        <w:rPr>
          <w:rFonts w:ascii="Traditional Arabic" w:hAnsi="Traditional Arabic" w:cs="Traditional Arabic"/>
          <w:sz w:val="36"/>
          <w:szCs w:val="36"/>
          <w:rtl/>
        </w:rPr>
      </w:pPr>
    </w:p>
    <w:p w:rsidR="00DE5349" w:rsidRPr="00DE5349" w:rsidRDefault="00DE5349" w:rsidP="00DE5349">
      <w:pPr>
        <w:rPr>
          <w:rFonts w:ascii="Traditional Arabic" w:hAnsi="Traditional Arabic" w:cs="Traditional Arabic"/>
          <w:sz w:val="36"/>
          <w:szCs w:val="36"/>
          <w:rtl/>
        </w:rPr>
      </w:pPr>
    </w:p>
    <w:p w:rsidR="00761F35" w:rsidRPr="00F11D18" w:rsidRDefault="00761F35" w:rsidP="00DE5349">
      <w:pPr>
        <w:jc w:val="lowKashida"/>
        <w:rPr>
          <w:rtl/>
          <w:lang w:bidi="ar"/>
        </w:rPr>
      </w:pPr>
    </w:p>
    <w:sectPr w:rsidR="00761F35" w:rsidRPr="00F11D18" w:rsidSect="00115D7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1FA" w:rsidRDefault="008D61FA" w:rsidP="006A1101">
      <w:pPr>
        <w:spacing w:after="0" w:line="240" w:lineRule="auto"/>
      </w:pPr>
      <w:r>
        <w:separator/>
      </w:r>
    </w:p>
  </w:endnote>
  <w:endnote w:type="continuationSeparator" w:id="0">
    <w:p w:rsidR="008D61FA" w:rsidRDefault="008D61FA" w:rsidP="006A1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1FA" w:rsidRDefault="008D61FA" w:rsidP="006A1101">
      <w:pPr>
        <w:spacing w:after="0" w:line="240" w:lineRule="auto"/>
      </w:pPr>
      <w:r>
        <w:separator/>
      </w:r>
    </w:p>
  </w:footnote>
  <w:footnote w:type="continuationSeparator" w:id="0">
    <w:p w:rsidR="008D61FA" w:rsidRDefault="008D61FA" w:rsidP="006A11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37C7E"/>
    <w:multiLevelType w:val="hybridMultilevel"/>
    <w:tmpl w:val="A7D4F1A6"/>
    <w:lvl w:ilvl="0" w:tplc="3DDC99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474C50"/>
    <w:multiLevelType w:val="hybridMultilevel"/>
    <w:tmpl w:val="3A6EEA1C"/>
    <w:lvl w:ilvl="0" w:tplc="9B929E1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CED52D3"/>
    <w:multiLevelType w:val="hybridMultilevel"/>
    <w:tmpl w:val="F258CB36"/>
    <w:lvl w:ilvl="0" w:tplc="69904B4C">
      <w:start w:val="22"/>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01"/>
    <w:rsid w:val="0001031F"/>
    <w:rsid w:val="000B0745"/>
    <w:rsid w:val="000F0B25"/>
    <w:rsid w:val="00111DB5"/>
    <w:rsid w:val="00115D71"/>
    <w:rsid w:val="001F6FFE"/>
    <w:rsid w:val="00221899"/>
    <w:rsid w:val="003F617C"/>
    <w:rsid w:val="00433C73"/>
    <w:rsid w:val="00454B3D"/>
    <w:rsid w:val="004D2F4C"/>
    <w:rsid w:val="004D34C1"/>
    <w:rsid w:val="005966E7"/>
    <w:rsid w:val="0065553D"/>
    <w:rsid w:val="006A1101"/>
    <w:rsid w:val="00704919"/>
    <w:rsid w:val="0075230C"/>
    <w:rsid w:val="00761F35"/>
    <w:rsid w:val="00800964"/>
    <w:rsid w:val="00833A8E"/>
    <w:rsid w:val="00855450"/>
    <w:rsid w:val="00877746"/>
    <w:rsid w:val="008B62E7"/>
    <w:rsid w:val="008D61FA"/>
    <w:rsid w:val="00984A09"/>
    <w:rsid w:val="009B6AB1"/>
    <w:rsid w:val="00A31A96"/>
    <w:rsid w:val="00A53C6C"/>
    <w:rsid w:val="00A546D2"/>
    <w:rsid w:val="00B715C0"/>
    <w:rsid w:val="00B92355"/>
    <w:rsid w:val="00BB3252"/>
    <w:rsid w:val="00BD27C1"/>
    <w:rsid w:val="00BE09CD"/>
    <w:rsid w:val="00CE5418"/>
    <w:rsid w:val="00CF06E9"/>
    <w:rsid w:val="00D733BF"/>
    <w:rsid w:val="00D80A48"/>
    <w:rsid w:val="00DE5349"/>
    <w:rsid w:val="00EE2B26"/>
    <w:rsid w:val="00EE3191"/>
    <w:rsid w:val="00F11D18"/>
    <w:rsid w:val="00F3159E"/>
    <w:rsid w:val="00F94032"/>
    <w:rsid w:val="00FF1E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01"/>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1101"/>
    <w:pPr>
      <w:tabs>
        <w:tab w:val="center" w:pos="4153"/>
        <w:tab w:val="right" w:pos="8306"/>
      </w:tabs>
      <w:spacing w:after="0" w:line="240" w:lineRule="auto"/>
    </w:pPr>
  </w:style>
  <w:style w:type="character" w:customStyle="1" w:styleId="Char">
    <w:name w:val="رأس الصفحة Char"/>
    <w:basedOn w:val="a0"/>
    <w:link w:val="a3"/>
    <w:uiPriority w:val="99"/>
    <w:rsid w:val="006A1101"/>
    <w:rPr>
      <w:rFonts w:ascii="Calibri" w:eastAsia="Calibri" w:hAnsi="Calibri" w:cs="Arial"/>
    </w:rPr>
  </w:style>
  <w:style w:type="paragraph" w:styleId="a4">
    <w:name w:val="footer"/>
    <w:basedOn w:val="a"/>
    <w:link w:val="Char0"/>
    <w:uiPriority w:val="99"/>
    <w:unhideWhenUsed/>
    <w:rsid w:val="006A1101"/>
    <w:pPr>
      <w:tabs>
        <w:tab w:val="center" w:pos="4153"/>
        <w:tab w:val="right" w:pos="8306"/>
      </w:tabs>
      <w:spacing w:after="0" w:line="240" w:lineRule="auto"/>
    </w:pPr>
  </w:style>
  <w:style w:type="character" w:customStyle="1" w:styleId="Char0">
    <w:name w:val="تذييل الصفحة Char"/>
    <w:basedOn w:val="a0"/>
    <w:link w:val="a4"/>
    <w:uiPriority w:val="99"/>
    <w:rsid w:val="006A1101"/>
    <w:rPr>
      <w:rFonts w:ascii="Calibri" w:eastAsia="Calibri" w:hAnsi="Calibri" w:cs="Arial"/>
    </w:rPr>
  </w:style>
  <w:style w:type="paragraph" w:styleId="a5">
    <w:name w:val="List Paragraph"/>
    <w:basedOn w:val="a"/>
    <w:uiPriority w:val="34"/>
    <w:qFormat/>
    <w:rsid w:val="00984A09"/>
    <w:pPr>
      <w:ind w:left="720"/>
      <w:contextualSpacing/>
    </w:pPr>
  </w:style>
  <w:style w:type="character" w:styleId="a6">
    <w:name w:val="annotation reference"/>
    <w:uiPriority w:val="99"/>
    <w:semiHidden/>
    <w:unhideWhenUsed/>
    <w:rsid w:val="004D34C1"/>
    <w:rPr>
      <w:sz w:val="16"/>
      <w:szCs w:val="16"/>
    </w:rPr>
  </w:style>
  <w:style w:type="paragraph" w:styleId="a7">
    <w:name w:val="annotation text"/>
    <w:basedOn w:val="a"/>
    <w:link w:val="Char1"/>
    <w:uiPriority w:val="99"/>
    <w:semiHidden/>
    <w:unhideWhenUsed/>
    <w:rsid w:val="004D34C1"/>
    <w:rPr>
      <w:sz w:val="20"/>
      <w:szCs w:val="20"/>
    </w:rPr>
  </w:style>
  <w:style w:type="character" w:customStyle="1" w:styleId="Char1">
    <w:name w:val="نص تعليق Char"/>
    <w:basedOn w:val="a0"/>
    <w:link w:val="a7"/>
    <w:uiPriority w:val="99"/>
    <w:semiHidden/>
    <w:rsid w:val="004D34C1"/>
    <w:rPr>
      <w:rFonts w:ascii="Calibri" w:eastAsia="Calibri" w:hAnsi="Calibri" w:cs="Arial"/>
      <w:sz w:val="20"/>
      <w:szCs w:val="20"/>
    </w:rPr>
  </w:style>
  <w:style w:type="paragraph" w:styleId="a8">
    <w:name w:val="annotation subject"/>
    <w:basedOn w:val="a7"/>
    <w:next w:val="a7"/>
    <w:link w:val="Char2"/>
    <w:uiPriority w:val="99"/>
    <w:semiHidden/>
    <w:unhideWhenUsed/>
    <w:rsid w:val="004D34C1"/>
    <w:rPr>
      <w:rFonts w:cs="Times New Roman"/>
      <w:b/>
      <w:bCs/>
      <w:lang w:val="x-none" w:eastAsia="x-none"/>
    </w:rPr>
  </w:style>
  <w:style w:type="character" w:customStyle="1" w:styleId="Char2">
    <w:name w:val="موضوع تعليق Char"/>
    <w:basedOn w:val="Char1"/>
    <w:link w:val="a8"/>
    <w:uiPriority w:val="99"/>
    <w:semiHidden/>
    <w:rsid w:val="004D34C1"/>
    <w:rPr>
      <w:rFonts w:ascii="Calibri" w:eastAsia="Calibri" w:hAnsi="Calibri" w:cs="Times New Roman"/>
      <w:b/>
      <w:bCs/>
      <w:sz w:val="20"/>
      <w:szCs w:val="20"/>
      <w:lang w:val="x-none" w:eastAsia="x-none"/>
    </w:rPr>
  </w:style>
  <w:style w:type="paragraph" w:styleId="a9">
    <w:name w:val="Balloon Text"/>
    <w:basedOn w:val="a"/>
    <w:link w:val="Char3"/>
    <w:uiPriority w:val="99"/>
    <w:semiHidden/>
    <w:unhideWhenUsed/>
    <w:rsid w:val="004D34C1"/>
    <w:pPr>
      <w:spacing w:after="0" w:line="240" w:lineRule="auto"/>
    </w:pPr>
    <w:rPr>
      <w:rFonts w:ascii="Tahoma" w:hAnsi="Tahoma" w:cs="Times New Roman"/>
      <w:sz w:val="16"/>
      <w:szCs w:val="16"/>
      <w:lang w:val="x-none" w:eastAsia="x-none"/>
    </w:rPr>
  </w:style>
  <w:style w:type="character" w:customStyle="1" w:styleId="Char3">
    <w:name w:val="نص في بالون Char"/>
    <w:basedOn w:val="a0"/>
    <w:link w:val="a9"/>
    <w:uiPriority w:val="99"/>
    <w:semiHidden/>
    <w:rsid w:val="004D34C1"/>
    <w:rPr>
      <w:rFonts w:ascii="Tahoma" w:eastAsia="Calibri" w:hAnsi="Tahoma" w:cs="Times New Roman"/>
      <w:sz w:val="16"/>
      <w:szCs w:val="16"/>
      <w:lang w:val="x-none" w:eastAsia="x-none"/>
    </w:rPr>
  </w:style>
  <w:style w:type="paragraph" w:styleId="aa">
    <w:name w:val="Normal (Web)"/>
    <w:basedOn w:val="a"/>
    <w:uiPriority w:val="99"/>
    <w:unhideWhenUsed/>
    <w:rsid w:val="004D34C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basedOn w:val="a"/>
    <w:next w:val="a4"/>
    <w:link w:val="Char4"/>
    <w:uiPriority w:val="99"/>
    <w:unhideWhenUsed/>
    <w:rsid w:val="004D34C1"/>
    <w:pPr>
      <w:tabs>
        <w:tab w:val="center" w:pos="4153"/>
        <w:tab w:val="right" w:pos="8306"/>
      </w:tabs>
    </w:pPr>
    <w:rPr>
      <w:rFonts w:asciiTheme="minorHAnsi" w:eastAsiaTheme="minorHAnsi" w:hAnsiTheme="minorHAnsi" w:cstheme="minorBidi"/>
    </w:rPr>
  </w:style>
  <w:style w:type="character" w:customStyle="1" w:styleId="Char5">
    <w:name w:val="رأس صفحة Char"/>
    <w:uiPriority w:val="99"/>
    <w:semiHidden/>
    <w:rsid w:val="004D34C1"/>
    <w:rPr>
      <w:sz w:val="22"/>
      <w:szCs w:val="22"/>
    </w:rPr>
  </w:style>
  <w:style w:type="character" w:customStyle="1" w:styleId="Char4">
    <w:name w:val="تذييل صفحة Char"/>
    <w:link w:val="ab"/>
    <w:uiPriority w:val="99"/>
    <w:rsid w:val="004D34C1"/>
    <w:rPr>
      <w:sz w:val="22"/>
      <w:szCs w:val="22"/>
    </w:rPr>
  </w:style>
  <w:style w:type="character" w:customStyle="1" w:styleId="apple-converted-space">
    <w:name w:val="apple-converted-space"/>
    <w:rsid w:val="004D34C1"/>
  </w:style>
  <w:style w:type="paragraph" w:customStyle="1" w:styleId="ac">
    <w:basedOn w:val="a"/>
    <w:next w:val="a4"/>
    <w:uiPriority w:val="99"/>
    <w:unhideWhenUsed/>
    <w:rsid w:val="009B6AB1"/>
    <w:pPr>
      <w:tabs>
        <w:tab w:val="center" w:pos="4153"/>
        <w:tab w:val="right" w:pos="8306"/>
      </w:tabs>
    </w:pPr>
  </w:style>
  <w:style w:type="paragraph" w:customStyle="1" w:styleId="ad">
    <w:basedOn w:val="a"/>
    <w:next w:val="a4"/>
    <w:uiPriority w:val="99"/>
    <w:unhideWhenUsed/>
    <w:rsid w:val="00BB3252"/>
    <w:pPr>
      <w:tabs>
        <w:tab w:val="center" w:pos="4153"/>
        <w:tab w:val="right" w:pos="8306"/>
      </w:tabs>
    </w:pPr>
  </w:style>
  <w:style w:type="character" w:styleId="Hyperlink">
    <w:name w:val="Hyperlink"/>
    <w:basedOn w:val="a0"/>
    <w:uiPriority w:val="99"/>
    <w:semiHidden/>
    <w:unhideWhenUsed/>
    <w:rsid w:val="008777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01"/>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1101"/>
    <w:pPr>
      <w:tabs>
        <w:tab w:val="center" w:pos="4153"/>
        <w:tab w:val="right" w:pos="8306"/>
      </w:tabs>
      <w:spacing w:after="0" w:line="240" w:lineRule="auto"/>
    </w:pPr>
  </w:style>
  <w:style w:type="character" w:customStyle="1" w:styleId="Char">
    <w:name w:val="رأس الصفحة Char"/>
    <w:basedOn w:val="a0"/>
    <w:link w:val="a3"/>
    <w:uiPriority w:val="99"/>
    <w:rsid w:val="006A1101"/>
    <w:rPr>
      <w:rFonts w:ascii="Calibri" w:eastAsia="Calibri" w:hAnsi="Calibri" w:cs="Arial"/>
    </w:rPr>
  </w:style>
  <w:style w:type="paragraph" w:styleId="a4">
    <w:name w:val="footer"/>
    <w:basedOn w:val="a"/>
    <w:link w:val="Char0"/>
    <w:uiPriority w:val="99"/>
    <w:unhideWhenUsed/>
    <w:rsid w:val="006A1101"/>
    <w:pPr>
      <w:tabs>
        <w:tab w:val="center" w:pos="4153"/>
        <w:tab w:val="right" w:pos="8306"/>
      </w:tabs>
      <w:spacing w:after="0" w:line="240" w:lineRule="auto"/>
    </w:pPr>
  </w:style>
  <w:style w:type="character" w:customStyle="1" w:styleId="Char0">
    <w:name w:val="تذييل الصفحة Char"/>
    <w:basedOn w:val="a0"/>
    <w:link w:val="a4"/>
    <w:uiPriority w:val="99"/>
    <w:rsid w:val="006A1101"/>
    <w:rPr>
      <w:rFonts w:ascii="Calibri" w:eastAsia="Calibri" w:hAnsi="Calibri" w:cs="Arial"/>
    </w:rPr>
  </w:style>
  <w:style w:type="paragraph" w:styleId="a5">
    <w:name w:val="List Paragraph"/>
    <w:basedOn w:val="a"/>
    <w:uiPriority w:val="34"/>
    <w:qFormat/>
    <w:rsid w:val="00984A09"/>
    <w:pPr>
      <w:ind w:left="720"/>
      <w:contextualSpacing/>
    </w:pPr>
  </w:style>
  <w:style w:type="character" w:styleId="a6">
    <w:name w:val="annotation reference"/>
    <w:uiPriority w:val="99"/>
    <w:semiHidden/>
    <w:unhideWhenUsed/>
    <w:rsid w:val="004D34C1"/>
    <w:rPr>
      <w:sz w:val="16"/>
      <w:szCs w:val="16"/>
    </w:rPr>
  </w:style>
  <w:style w:type="paragraph" w:styleId="a7">
    <w:name w:val="annotation text"/>
    <w:basedOn w:val="a"/>
    <w:link w:val="Char1"/>
    <w:uiPriority w:val="99"/>
    <w:semiHidden/>
    <w:unhideWhenUsed/>
    <w:rsid w:val="004D34C1"/>
    <w:rPr>
      <w:sz w:val="20"/>
      <w:szCs w:val="20"/>
    </w:rPr>
  </w:style>
  <w:style w:type="character" w:customStyle="1" w:styleId="Char1">
    <w:name w:val="نص تعليق Char"/>
    <w:basedOn w:val="a0"/>
    <w:link w:val="a7"/>
    <w:uiPriority w:val="99"/>
    <w:semiHidden/>
    <w:rsid w:val="004D34C1"/>
    <w:rPr>
      <w:rFonts w:ascii="Calibri" w:eastAsia="Calibri" w:hAnsi="Calibri" w:cs="Arial"/>
      <w:sz w:val="20"/>
      <w:szCs w:val="20"/>
    </w:rPr>
  </w:style>
  <w:style w:type="paragraph" w:styleId="a8">
    <w:name w:val="annotation subject"/>
    <w:basedOn w:val="a7"/>
    <w:next w:val="a7"/>
    <w:link w:val="Char2"/>
    <w:uiPriority w:val="99"/>
    <w:semiHidden/>
    <w:unhideWhenUsed/>
    <w:rsid w:val="004D34C1"/>
    <w:rPr>
      <w:rFonts w:cs="Times New Roman"/>
      <w:b/>
      <w:bCs/>
      <w:lang w:val="x-none" w:eastAsia="x-none"/>
    </w:rPr>
  </w:style>
  <w:style w:type="character" w:customStyle="1" w:styleId="Char2">
    <w:name w:val="موضوع تعليق Char"/>
    <w:basedOn w:val="Char1"/>
    <w:link w:val="a8"/>
    <w:uiPriority w:val="99"/>
    <w:semiHidden/>
    <w:rsid w:val="004D34C1"/>
    <w:rPr>
      <w:rFonts w:ascii="Calibri" w:eastAsia="Calibri" w:hAnsi="Calibri" w:cs="Times New Roman"/>
      <w:b/>
      <w:bCs/>
      <w:sz w:val="20"/>
      <w:szCs w:val="20"/>
      <w:lang w:val="x-none" w:eastAsia="x-none"/>
    </w:rPr>
  </w:style>
  <w:style w:type="paragraph" w:styleId="a9">
    <w:name w:val="Balloon Text"/>
    <w:basedOn w:val="a"/>
    <w:link w:val="Char3"/>
    <w:uiPriority w:val="99"/>
    <w:semiHidden/>
    <w:unhideWhenUsed/>
    <w:rsid w:val="004D34C1"/>
    <w:pPr>
      <w:spacing w:after="0" w:line="240" w:lineRule="auto"/>
    </w:pPr>
    <w:rPr>
      <w:rFonts w:ascii="Tahoma" w:hAnsi="Tahoma" w:cs="Times New Roman"/>
      <w:sz w:val="16"/>
      <w:szCs w:val="16"/>
      <w:lang w:val="x-none" w:eastAsia="x-none"/>
    </w:rPr>
  </w:style>
  <w:style w:type="character" w:customStyle="1" w:styleId="Char3">
    <w:name w:val="نص في بالون Char"/>
    <w:basedOn w:val="a0"/>
    <w:link w:val="a9"/>
    <w:uiPriority w:val="99"/>
    <w:semiHidden/>
    <w:rsid w:val="004D34C1"/>
    <w:rPr>
      <w:rFonts w:ascii="Tahoma" w:eastAsia="Calibri" w:hAnsi="Tahoma" w:cs="Times New Roman"/>
      <w:sz w:val="16"/>
      <w:szCs w:val="16"/>
      <w:lang w:val="x-none" w:eastAsia="x-none"/>
    </w:rPr>
  </w:style>
  <w:style w:type="paragraph" w:styleId="aa">
    <w:name w:val="Normal (Web)"/>
    <w:basedOn w:val="a"/>
    <w:uiPriority w:val="99"/>
    <w:unhideWhenUsed/>
    <w:rsid w:val="004D34C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basedOn w:val="a"/>
    <w:next w:val="a4"/>
    <w:link w:val="Char4"/>
    <w:uiPriority w:val="99"/>
    <w:unhideWhenUsed/>
    <w:rsid w:val="004D34C1"/>
    <w:pPr>
      <w:tabs>
        <w:tab w:val="center" w:pos="4153"/>
        <w:tab w:val="right" w:pos="8306"/>
      </w:tabs>
    </w:pPr>
    <w:rPr>
      <w:rFonts w:asciiTheme="minorHAnsi" w:eastAsiaTheme="minorHAnsi" w:hAnsiTheme="minorHAnsi" w:cstheme="minorBidi"/>
    </w:rPr>
  </w:style>
  <w:style w:type="character" w:customStyle="1" w:styleId="Char5">
    <w:name w:val="رأس صفحة Char"/>
    <w:uiPriority w:val="99"/>
    <w:semiHidden/>
    <w:rsid w:val="004D34C1"/>
    <w:rPr>
      <w:sz w:val="22"/>
      <w:szCs w:val="22"/>
    </w:rPr>
  </w:style>
  <w:style w:type="character" w:customStyle="1" w:styleId="Char4">
    <w:name w:val="تذييل صفحة Char"/>
    <w:link w:val="ab"/>
    <w:uiPriority w:val="99"/>
    <w:rsid w:val="004D34C1"/>
    <w:rPr>
      <w:sz w:val="22"/>
      <w:szCs w:val="22"/>
    </w:rPr>
  </w:style>
  <w:style w:type="character" w:customStyle="1" w:styleId="apple-converted-space">
    <w:name w:val="apple-converted-space"/>
    <w:rsid w:val="004D34C1"/>
  </w:style>
  <w:style w:type="paragraph" w:customStyle="1" w:styleId="ac">
    <w:basedOn w:val="a"/>
    <w:next w:val="a4"/>
    <w:uiPriority w:val="99"/>
    <w:unhideWhenUsed/>
    <w:rsid w:val="009B6AB1"/>
    <w:pPr>
      <w:tabs>
        <w:tab w:val="center" w:pos="4153"/>
        <w:tab w:val="right" w:pos="8306"/>
      </w:tabs>
    </w:pPr>
  </w:style>
  <w:style w:type="paragraph" w:customStyle="1" w:styleId="ad">
    <w:basedOn w:val="a"/>
    <w:next w:val="a4"/>
    <w:uiPriority w:val="99"/>
    <w:unhideWhenUsed/>
    <w:rsid w:val="00BB3252"/>
    <w:pPr>
      <w:tabs>
        <w:tab w:val="center" w:pos="4153"/>
        <w:tab w:val="right" w:pos="8306"/>
      </w:tabs>
    </w:pPr>
  </w:style>
  <w:style w:type="character" w:styleId="Hyperlink">
    <w:name w:val="Hyperlink"/>
    <w:basedOn w:val="a0"/>
    <w:uiPriority w:val="99"/>
    <w:semiHidden/>
    <w:unhideWhenUsed/>
    <w:rsid w:val="008777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hutabaa.com/index.cfm?method=home.KhClassifications&amp;bb=khateeb&amp;khateebid=44"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9</Pages>
  <Words>1437</Words>
  <Characters>8194</Characters>
  <Application>Microsoft Office Word</Application>
  <DocSecurity>0</DocSecurity>
  <Lines>68</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a_bagais@hotmail.com</dc:creator>
  <cp:keywords/>
  <dc:description/>
  <cp:lastModifiedBy>a_bagais@hotmail.com</cp:lastModifiedBy>
  <cp:revision>19</cp:revision>
  <dcterms:created xsi:type="dcterms:W3CDTF">2016-08-30T10:51:00Z</dcterms:created>
  <dcterms:modified xsi:type="dcterms:W3CDTF">2016-11-14T07:35:00Z</dcterms:modified>
</cp:coreProperties>
</file>