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17FB" w14:textId="54908D09" w:rsidR="009D325F" w:rsidRDefault="009D325F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>
        <w:rPr>
          <w:rFonts w:ascii="Traditional Arabic" w:hAnsi="Traditional Arabic" w:cs="Traditional Arabic" w:hint="cs"/>
          <w:sz w:val="70"/>
          <w:szCs w:val="70"/>
          <w:rtl/>
        </w:rPr>
        <w:t>(1) مقدمة سلسلة علامات الساعة الكبرى</w:t>
      </w:r>
    </w:p>
    <w:p w14:paraId="1AD3A229" w14:textId="3C46CAAD" w:rsidR="006212E2" w:rsidRPr="009D325F" w:rsidRDefault="006212E2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لْحَمْدُ لِلّٰهِ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لْوَاحِدِ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لْقَهَّارِ،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لْمَلِكِ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لْجَبَّارِ، يُدَاوِلُ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لْأَيَّامَ بَيْنَ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لنَّاسِ، وَيُقَلِّبُ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لَّيْلَ وَ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لنَّهَارَ، نَحْمَدُهُ عَلَى نِعَمِهِ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لَّتِي لَا تُحْصَى، وَنَشْكُرُهُ عَلَى آلَائِهِ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لَّتِي لَا تُجْزَى، وَنَشْهَدُ أَنْ لَا إِلٰهَ إِلَّا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للّٰهُ وَحْدَهُ لَا شَرِيكَ لَهُ، شَهَادَةً تُنْجِي قَائِلَـهَا يَوْمَ يَقُومُ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لنَّاسُ لِرَبِّ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لْعَالَمِينَ، وَنَشْهَدُ أَنَّ سَيِّدَنَا مُحَمَّدًا عَبْدُهُ وَرَسُولُهُ،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لْهَادِي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لْبَشِيرُ، وَ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لسِّرَاجُ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لْمُنِيرُ، صَلَّى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للّٰهُ عَلَيْهِ وَعَلَى </w:t>
      </w:r>
      <w:proofErr w:type="spellStart"/>
      <w:r w:rsidRPr="009D325F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 وَأَصْحَابِهِ، وَمَنْ تَبِعَهُمْ بِإِحْسَانٍ إِلَى يَوْمِ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لدِّينِ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24BF7D5" w14:textId="77777777" w:rsidR="006212E2" w:rsidRPr="009D325F" w:rsidRDefault="006212E2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D325F">
        <w:rPr>
          <w:rFonts w:ascii="Traditional Arabic" w:hAnsi="Traditional Arabic" w:cs="Traditional Arabic"/>
          <w:sz w:val="70"/>
          <w:szCs w:val="70"/>
          <w:rtl/>
        </w:rPr>
        <w:t>أَمَّا بَعْدُ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>..</w:t>
      </w:r>
    </w:p>
    <w:p w14:paraId="6D73ADE4" w14:textId="12E52564" w:rsidR="006212E2" w:rsidRPr="009D325F" w:rsidRDefault="006212E2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عِبَادَ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للّٰهِ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أُوصِيكُمْ وَنَفْسِي بِتَقْوَى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للّٰهِ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لْعَظِيمِ، فَهِيَ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لزَّادُ لِيَوْمِ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لْمِيعَادِ، وَهِيَ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لْعُدَّةُ عِنْدَ لِقَاءِ رَبِّ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لْعِبَادِ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CAE5BAA" w14:textId="7897610E" w:rsidR="00A40330" w:rsidRDefault="006212E2" w:rsidP="00A40330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أَيُّهَا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لْمُؤْمِنُونَ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="00A40330" w:rsidRPr="00A40330">
        <w:rPr>
          <w:rFonts w:ascii="Traditional Arabic" w:hAnsi="Traditional Arabic" w:cs="Traditional Arabic"/>
          <w:sz w:val="70"/>
          <w:szCs w:val="70"/>
          <w:rtl/>
        </w:rPr>
        <w:t>إِنَّ مِنْ أَعْظَمِ مَا يُحْيِي الْقُلُوبَ، وَيُنَبِّهُ النُّفُوسَ، وَيُذَكِّرُهَا بِ</w:t>
      </w:r>
      <w:r w:rsidR="00A40330">
        <w:rPr>
          <w:rFonts w:ascii="Traditional Arabic" w:hAnsi="Traditional Arabic" w:cs="Traditional Arabic"/>
          <w:sz w:val="70"/>
          <w:szCs w:val="70"/>
          <w:rtl/>
        </w:rPr>
        <w:t>ا</w:t>
      </w:r>
      <w:r w:rsidR="00A40330" w:rsidRPr="00A40330">
        <w:rPr>
          <w:rFonts w:ascii="Traditional Arabic" w:hAnsi="Traditional Arabic" w:cs="Traditional Arabic"/>
          <w:sz w:val="70"/>
          <w:szCs w:val="70"/>
          <w:rtl/>
        </w:rPr>
        <w:t>لْآخِرَةِ وَ</w:t>
      </w:r>
      <w:r w:rsidR="00A40330">
        <w:rPr>
          <w:rFonts w:ascii="Traditional Arabic" w:hAnsi="Traditional Arabic" w:cs="Traditional Arabic"/>
          <w:sz w:val="70"/>
          <w:szCs w:val="70"/>
          <w:rtl/>
        </w:rPr>
        <w:t>ا</w:t>
      </w:r>
      <w:r w:rsidR="00A40330" w:rsidRPr="00A40330">
        <w:rPr>
          <w:rFonts w:ascii="Traditional Arabic" w:hAnsi="Traditional Arabic" w:cs="Traditional Arabic"/>
          <w:sz w:val="70"/>
          <w:szCs w:val="70"/>
          <w:rtl/>
        </w:rPr>
        <w:t xml:space="preserve">لْمَصِيرِ، </w:t>
      </w:r>
      <w:r w:rsidR="00A40330">
        <w:rPr>
          <w:rFonts w:ascii="Traditional Arabic" w:hAnsi="Traditional Arabic" w:cs="Traditional Arabic"/>
          <w:sz w:val="70"/>
          <w:szCs w:val="70"/>
          <w:rtl/>
        </w:rPr>
        <w:t>ا</w:t>
      </w:r>
      <w:r w:rsidR="00A40330" w:rsidRPr="00A40330">
        <w:rPr>
          <w:rFonts w:ascii="Traditional Arabic" w:hAnsi="Traditional Arabic" w:cs="Traditional Arabic"/>
          <w:sz w:val="70"/>
          <w:szCs w:val="70"/>
          <w:rtl/>
        </w:rPr>
        <w:t xml:space="preserve">لتَّفَكُّرُ فِي أَمْرِ </w:t>
      </w:r>
      <w:r w:rsidR="00A40330">
        <w:rPr>
          <w:rFonts w:ascii="Traditional Arabic" w:hAnsi="Traditional Arabic" w:cs="Traditional Arabic"/>
          <w:sz w:val="70"/>
          <w:szCs w:val="70"/>
          <w:rtl/>
        </w:rPr>
        <w:t>ا</w:t>
      </w:r>
      <w:r w:rsidR="00A40330" w:rsidRPr="00A40330">
        <w:rPr>
          <w:rFonts w:ascii="Traditional Arabic" w:hAnsi="Traditional Arabic" w:cs="Traditional Arabic"/>
          <w:sz w:val="70"/>
          <w:szCs w:val="70"/>
          <w:rtl/>
        </w:rPr>
        <w:t>لسَّاعَةِ وَأَشْرَاطِهَا. فَ</w:t>
      </w:r>
      <w:r w:rsidR="00A40330">
        <w:rPr>
          <w:rFonts w:ascii="Traditional Arabic" w:hAnsi="Traditional Arabic" w:cs="Traditional Arabic"/>
          <w:sz w:val="70"/>
          <w:szCs w:val="70"/>
          <w:rtl/>
        </w:rPr>
        <w:t>ا</w:t>
      </w:r>
      <w:r w:rsidR="00A40330" w:rsidRPr="00A40330">
        <w:rPr>
          <w:rFonts w:ascii="Traditional Arabic" w:hAnsi="Traditional Arabic" w:cs="Traditional Arabic"/>
          <w:sz w:val="70"/>
          <w:szCs w:val="70"/>
          <w:rtl/>
        </w:rPr>
        <w:t>لْإِيمَانُ بِ</w:t>
      </w:r>
      <w:r w:rsidR="00A40330">
        <w:rPr>
          <w:rFonts w:ascii="Traditional Arabic" w:hAnsi="Traditional Arabic" w:cs="Traditional Arabic"/>
          <w:sz w:val="70"/>
          <w:szCs w:val="70"/>
          <w:rtl/>
        </w:rPr>
        <w:t>ا</w:t>
      </w:r>
      <w:r w:rsidR="00A40330" w:rsidRPr="00A40330">
        <w:rPr>
          <w:rFonts w:ascii="Traditional Arabic" w:hAnsi="Traditional Arabic" w:cs="Traditional Arabic"/>
          <w:sz w:val="70"/>
          <w:szCs w:val="70"/>
          <w:rtl/>
        </w:rPr>
        <w:t xml:space="preserve">لْيَوْمِ </w:t>
      </w:r>
      <w:r w:rsidR="00A40330">
        <w:rPr>
          <w:rFonts w:ascii="Traditional Arabic" w:hAnsi="Traditional Arabic" w:cs="Traditional Arabic"/>
          <w:sz w:val="70"/>
          <w:szCs w:val="70"/>
          <w:rtl/>
        </w:rPr>
        <w:t>ا</w:t>
      </w:r>
      <w:r w:rsidR="00A40330" w:rsidRPr="00A40330">
        <w:rPr>
          <w:rFonts w:ascii="Traditional Arabic" w:hAnsi="Traditional Arabic" w:cs="Traditional Arabic"/>
          <w:sz w:val="70"/>
          <w:szCs w:val="70"/>
          <w:rtl/>
        </w:rPr>
        <w:t xml:space="preserve">لْآخِرِ رُكْنٌ عَظِيمٌ مِنْ أَرْكَانِ </w:t>
      </w:r>
      <w:r w:rsidR="00A40330">
        <w:rPr>
          <w:rFonts w:ascii="Traditional Arabic" w:hAnsi="Traditional Arabic" w:cs="Traditional Arabic"/>
          <w:sz w:val="70"/>
          <w:szCs w:val="70"/>
          <w:rtl/>
        </w:rPr>
        <w:t>ا</w:t>
      </w:r>
      <w:r w:rsidR="00A40330" w:rsidRPr="00A40330">
        <w:rPr>
          <w:rFonts w:ascii="Traditional Arabic" w:hAnsi="Traditional Arabic" w:cs="Traditional Arabic"/>
          <w:sz w:val="70"/>
          <w:szCs w:val="70"/>
          <w:rtl/>
        </w:rPr>
        <w:t>لْإِيمَانِ، لَا يَسْتَقِيمُ قَلْبٌ وَلَا يُصْلِحُ عَمَلٌ إِلَّا بِتَحْقِيقِهِ وَتَصْدِيقِهِ</w:t>
      </w:r>
      <w:r w:rsidR="00A4033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1D20909" w14:textId="03DD4168" w:rsidR="006212E2" w:rsidRPr="009D325F" w:rsidRDefault="006212E2" w:rsidP="00A40330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9D325F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وَلِذٰلِكَ تَكَرَّرَ ذِكْرُ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لسَّاعَةِ وَأَهْوَالِهَا فِي كِتَابِ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للّٰهِ فِي مَوَاضِعَ كَثِيرَةٍ، رَحْمَةً مِنَ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للّٰهِ بِعِبَادِهِ، وَتَذْكِيرًا لَهُمْ بِأَنَّ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لدُّنْيَا مَهْمَا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مْتَدَّتْ فَمَصِيرُهَا إِلَى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لزَّوَالِ، وَأَنَّ وَرَاءَهَا يَوْمًا تُرَدُّ فِيهِ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لْحُقُوقُ، وَيَقُومُ فِيهِ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لنَّاسُ بَيْنَ يَدَيِ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لْكَبِيرِ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لْمُتَعَالِ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قَالَ تَعَالَى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D325F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قْتَرَبَتِ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لسَّاعَةُ وَ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نْشَقَّ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لْقَمَرُ</w:t>
      </w:r>
      <w:r w:rsidRPr="009D325F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وَقَالَ سُبْحَانَ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هُ </w:t>
      </w:r>
      <w:r w:rsidRPr="009D325F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>اقْتَرَبَ لِلنَّاسِ حِسَابُهُمْ وَهُمْ فِي غَفْلَةٍ مُّعْرِضُونَ</w:t>
      </w:r>
      <w:r w:rsidRPr="009D325F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 xml:space="preserve">هٰذَا تَنْبِيهٌ مِنَ 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 xml:space="preserve">للّٰهِ، عَزَّ وَجَلَّ، عَلَى 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 xml:space="preserve">قْتِرَابِ 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 xml:space="preserve">لسَّاعَةِ وَدُنُوِّهَا، وَأَنَّ 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>لنَّاسَ فِي غَفْلَةٍ عَنْهَا، لَا يَعْمَلُونَ لَهَا، وَلَا يَسْتَعِدُّونَ مِنْ أَجْلِهَا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6C90020D" w14:textId="76C73028" w:rsidR="006212E2" w:rsidRPr="009D325F" w:rsidRDefault="006212E2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9D325F">
        <w:rPr>
          <w:rFonts w:ascii="Traditional Arabic" w:hAnsi="Traditional Arabic" w:cs="Traditional Arabic"/>
          <w:sz w:val="70"/>
          <w:szCs w:val="70"/>
          <w:rtl/>
        </w:rPr>
        <w:t>وَ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لسَّاعَةُ</w:t>
      </w:r>
      <w:r w:rsidR="00F30D55" w:rsidRPr="009D325F">
        <w:rPr>
          <w:rFonts w:ascii="Traditional Arabic" w:hAnsi="Traditional Arabic" w:cs="Traditional Arabic" w:hint="cs"/>
          <w:sz w:val="70"/>
          <w:szCs w:val="70"/>
          <w:rtl/>
        </w:rPr>
        <w:t xml:space="preserve"> -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عِبَادَ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للّٰهِ</w:t>
      </w:r>
      <w:r w:rsidR="00F30D55" w:rsidRPr="009D325F">
        <w:rPr>
          <w:rFonts w:ascii="Traditional Arabic" w:hAnsi="Traditional Arabic" w:cs="Traditional Arabic" w:hint="cs"/>
          <w:sz w:val="70"/>
          <w:szCs w:val="70"/>
          <w:rtl/>
        </w:rPr>
        <w:t>-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 لَيْسَتْ خَبَرًا يُرْوَى، وَلَا حَدَثًا يُتَخَيَّلُ، بَلْ حَقِيقَةٌ مَوْقُوتَةٌ عِنْدَ رَبِّ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لْعَالَمِينَ، لَا يَعْلَمُ وَقْتَهَا إِلَّا هُوَ، وَلٰكِنَّ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للّٰهَ دَلَّنَا عَلَى أَشْرَاطِهَا وَعَلَامَاتِهَا، لِتَكُونَ جَرَسَ إِنْذَارٍ وَتَنْبِيهٍ، وَرَحْمَةً بِ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لْخَلْقِ، حَتَّى لَا </w:t>
      </w:r>
      <w:proofErr w:type="spellStart"/>
      <w:r w:rsidRPr="009D325F">
        <w:rPr>
          <w:rFonts w:ascii="Traditional Arabic" w:hAnsi="Traditional Arabic" w:cs="Traditional Arabic"/>
          <w:sz w:val="70"/>
          <w:szCs w:val="70"/>
          <w:rtl/>
        </w:rPr>
        <w:t>يُفَاجَأُوا</w:t>
      </w:r>
      <w:proofErr w:type="spellEnd"/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 بِيَوْمٍ تَشْخَصُ فِيهِ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لْأَبْصَارُ</w:t>
      </w:r>
      <w:r w:rsidR="00F30D55" w:rsidRPr="009D325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BABA222" w14:textId="62EAB160" w:rsidR="006212E2" w:rsidRPr="009D325F" w:rsidRDefault="006212E2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أَيُّهَا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لْمُسْلِمُونَ</w:t>
      </w:r>
      <w:r w:rsidR="00F30D55" w:rsidRPr="009D325F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لَقَدْ أَخْبَرَ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لنَّبِيُّ ﷺ أَنَّ لِلسَّاعَةِ عَلامَاتٍ صُغْرَى ظَهَرَتْ وَتَمُرُّ مُتَتَابِعَةً، مِنْهَا مَا وَقَعَ وَ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نْقَضَى، وَمِنْهَا مَا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lastRenderedPageBreak/>
        <w:t>يَزَالُ يَتَجَدَّدُ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 xml:space="preserve">وَمِنْهَا مَا لَمْ </w:t>
      </w:r>
      <w:r w:rsidR="00F30D55" w:rsidRPr="009D325F">
        <w:rPr>
          <w:rFonts w:ascii="Traditional Arabic" w:hAnsi="Traditional Arabic" w:cs="Traditional Arabic" w:hint="cs"/>
          <w:sz w:val="70"/>
          <w:szCs w:val="70"/>
          <w:rtl/>
        </w:rPr>
        <w:t>ي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 xml:space="preserve">َقَعْ، وَسَوْفَ </w:t>
      </w:r>
      <w:r w:rsidR="00F30D55" w:rsidRPr="009D325F">
        <w:rPr>
          <w:rFonts w:ascii="Traditional Arabic" w:hAnsi="Traditional Arabic" w:cs="Traditional Arabic" w:hint="cs"/>
          <w:sz w:val="70"/>
          <w:szCs w:val="70"/>
          <w:rtl/>
        </w:rPr>
        <w:t>ي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 xml:space="preserve">َقَعُ لَا مَحَالَةَ، مِصْدَاقًا لِقَوْلِ </w:t>
      </w:r>
      <w:r w:rsidR="00F30D55" w:rsidRPr="009D325F">
        <w:rPr>
          <w:rFonts w:ascii="Traditional Arabic" w:hAnsi="Traditional Arabic" w:cs="Traditional Arabic" w:hint="cs"/>
          <w:sz w:val="70"/>
          <w:szCs w:val="70"/>
          <w:rtl/>
        </w:rPr>
        <w:t>ا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 xml:space="preserve">لصَّادِقِ </w:t>
      </w:r>
      <w:r w:rsidR="00F30D55" w:rsidRPr="009D325F">
        <w:rPr>
          <w:rFonts w:ascii="Traditional Arabic" w:hAnsi="Traditional Arabic" w:cs="Traditional Arabic" w:hint="cs"/>
          <w:sz w:val="70"/>
          <w:szCs w:val="70"/>
          <w:rtl/>
        </w:rPr>
        <w:t>ا</w:t>
      </w:r>
      <w:r w:rsidR="00F30D55" w:rsidRPr="009D325F">
        <w:rPr>
          <w:rFonts w:ascii="Traditional Arabic" w:hAnsi="Traditional Arabic" w:cs="Traditional Arabic"/>
          <w:sz w:val="70"/>
          <w:szCs w:val="70"/>
          <w:rtl/>
        </w:rPr>
        <w:t>لْمَصْدُوقِ</w:t>
      </w:r>
      <w:r w:rsidR="00F30D55" w:rsidRPr="009D325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8CFC029" w14:textId="40A2DDF8" w:rsidR="004D4939" w:rsidRPr="009D325F" w:rsidRDefault="004D4939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وَهٰذِهِ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لْعَلَامَاتُ طَرَقَاتٌ عَلَى بَابِ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لْغَفْلَةِ، تُوقِظُ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لْقُلُوبَ قَبْلَ فَوَاتِ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لْأَوَانِ؛ وَفِي ذٰلِكَ تَحْذِيرٌ مِنَ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للّٰهِ تَعَالَى لِعِبَادِهِ مِنَ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لِ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نْغِمَاسِ فِي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لْمُلْهِيَاتِ، وَ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لرُّكُونِ إِلَى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لدُّنْيَا وَزِينَتِهَا، وَحَثٌّ لَهُمْ عَلَى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لْمُبَادَرَةِ إِلَى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لتَّوْبَةِ وَعَمَلِ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لصَّالِحَاتِ، وَبَشَارَةٌ وَتَثْبِيتٌ لِلْمُؤْمِنِينَ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لْمُوَاظِبِينَ عَلَى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لطَّاعَاتِ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t>.</w:t>
      </w:r>
    </w:p>
    <w:p w14:paraId="350BD4C3" w14:textId="483F493B" w:rsidR="004D4939" w:rsidRPr="009D325F" w:rsidRDefault="004D4939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وَقَدْ كَانَ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هْتِمَامُ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لنَّبِيِّ </w:t>
      </w:r>
      <w:r w:rsidRPr="009D325F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ﷺ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بِهٰذَا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لْأَمْرِ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هْتِمَامًا بَالِغًا، نَابِعًا مِنْ شَفَقَتِهِ وَرَأْفَتِهِ وَرَحْمَتِهِ بِأُمَّتِهِ، فَمَا تَرَكَ خَيْرًا إِلَّا دَلَّنَا عَلَيْهِ، وَلَا شَرًّا إِلَّا حَذَّرَنَا مِنْهُ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t>.</w:t>
      </w:r>
    </w:p>
    <w:p w14:paraId="21EE1DF3" w14:textId="0ADEC4B8" w:rsidR="004D4939" w:rsidRPr="009D325F" w:rsidRDefault="004D4939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وَإِنَّ أَمَامَنَا خُطُوبًا مُدْلَهِمَّةً، وَفِتَنًا عَاصِفَةً مُلِمَّةً، لَا يَثْبُتُ فِيهَا إِلَّا مَنْ ثَبَّتَ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للّٰهُ قَلْبَهُ؛ فَيَأْتِي هٰذَا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لْعِلْمُ نُورًا فِي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لظُّلُمَاتِ، وَحَبْلًا يُتَمَسَّكُ بِهِ عِنْدَ شِدَّةِ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لْأَزَمَاتِ، وَدَلِيلًا يَهْدِي إِلَى سَبِيلِ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لنَّجَاةِ</w:t>
      </w:r>
      <w:r w:rsidRPr="009D325F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5061846B" w14:textId="77777777" w:rsidR="004D4939" w:rsidRPr="009D325F" w:rsidRDefault="004D4939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أَيُّهَا الْمُسْلِمُونَ</w:t>
      </w:r>
      <w:r w:rsidRPr="009D325F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..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إِنَّ مَعْرِفَتَنَا بِأَشْرَاطِ السَّاعَةِ لَيْسَتْ مَعْرِفَةً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lastRenderedPageBreak/>
        <w:t>لِلتَّثَقُّفِ أَوْ لِلِاطِّلَاعِ فَحَسْبُ، بَلْ هِيَ مَعْرِفَةٌ تُحْيِي الْقُلُوبَ، وَتُجَدِّدُ الْإِيمَانَ، وَتَدْفَعُ الْعَبْدَ إِلَى الِاسْتِعْدَادِ لِلِقَاءِ رَبِّهِ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وَمَا ذَاكَ إِلَّا لِأَنَّ الدُّنْيَا – عَلَى مَا فِيهَا مِنْ مُتَعٍ وَشَوَاغِلَ – زَائِلَةٌ لَا مَحَالَةَ، وَأَنَّ الرَّحِيلَ عَنْهَا آتٍ لَا رَيْبَ فِيهِ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E1B419F" w14:textId="586CF0CD" w:rsidR="004D4939" w:rsidRPr="009D325F" w:rsidRDefault="004D4939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9D325F">
        <w:rPr>
          <w:rFonts w:ascii="Traditional Arabic" w:hAnsi="Traditional Arabic" w:cs="Traditional Arabic"/>
          <w:sz w:val="70"/>
          <w:szCs w:val="70"/>
          <w:rtl/>
        </w:rPr>
        <w:t>فَمَنْ لَمْ تَقُمْ قِيَامَتُهُ الْكُبْرَى، فَإِنَّ قِيَامَتَهُ الصُّغْرَى تَقُومُ يَوْمَ يُقْبَضُ، وَالْكَـيِّسُ مَنْ حَاسَبَ نَفْسَهُ، وَعَمِلَ لِمَا بَعْدَ الْمَوْتِ، وَتَزَوَّدَ لِيَوْمٍ تُبْلَى فِيهِ السَّرَائِرُ، وَتَظْهَرُ فِيهِ الْخَفَايَا وَالضَّمَائِرُ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6B15026" w14:textId="72C08D3D" w:rsidR="004D4939" w:rsidRPr="009D325F" w:rsidRDefault="004D4939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للَّهُمَّ إِنَّا نَسْأَلُكَ يَقِينًا صَادِقًا، وَقَلْبًا خَاشِعًا، وَعَمَلًا مُتَقَبَّلًا</w:t>
      </w:r>
      <w:r w:rsidRPr="009D325F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للَّهُمَّ هَيِّئْ لَنَا مِنْ أَمْرِنَا رَشَدًا، وَنَجِّنَا مِنَ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لْفِتَنِ مَا ظَهَرَ مِنْهَا وَمَا بَطَنَ</w:t>
      </w:r>
      <w:r w:rsidRPr="009D325F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للَّهُمَّ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غْفِرْ لَنَا وَلِوَالِدِينَا وَلِجَمِيعِ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لْمُسْلِمِينَ</w:t>
      </w:r>
      <w:r w:rsidRPr="009D325F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وَصَلِّ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للَّهُمَّ وَسَلِّمْ عَلَى نَبِيِّنَا مُحَمَّدٍ، وَعَلَى </w:t>
      </w:r>
      <w:proofErr w:type="spellStart"/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آلِهِ</w:t>
      </w:r>
      <w:proofErr w:type="spellEnd"/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وَصَحْبِهِ أَجْمَعِينَ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t>.</w:t>
      </w:r>
    </w:p>
    <w:p w14:paraId="2EBA36A3" w14:textId="77777777" w:rsidR="004D4939" w:rsidRPr="009D325F" w:rsidRDefault="004D4939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</w:p>
    <w:p w14:paraId="706D6757" w14:textId="77777777" w:rsidR="004D4939" w:rsidRPr="009D325F" w:rsidRDefault="004D4939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</w:p>
    <w:p w14:paraId="312F9981" w14:textId="7417D2A2" w:rsidR="004D4939" w:rsidRPr="009D325F" w:rsidRDefault="004D4939" w:rsidP="009D325F">
      <w:pPr>
        <w:pStyle w:val="a5"/>
        <w:widowControl w:val="0"/>
        <w:spacing w:line="233" w:lineRule="auto"/>
        <w:jc w:val="both"/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</w:pP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لْحَمْدُ لِلّٰهِ نَحْمَدُهُ، وَنَسْتَعِينُهُ، وَنَسْتَهْدِيهِ، وَنَسْتَغْفِرُهُ، وَنَعُوذُ بِ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للّٰهِ مِنْ شُرُورِ أَنْفُسِنَا وَسَيِّئَاتِ أَعْمَالِنَا، مَنْ يَهْدِهِ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للّٰهُ فَلَا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مُضِلَّ لَهُ، وَمَنْ يُضْلِلْ فَلَنْ تَجِدَ لَهُ وَلِيًّا مُرْشِدًا</w:t>
      </w:r>
      <w:r w:rsidRPr="009D325F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وَأَشْهَدُ أَنْ لَا إِلٰهَ إِلَّا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للّٰهُ وَحْدَهُ لَا شَرِيكَ لَهُ، وَأَشْهَدُ أَنَّ مُحَمَّدًا عَبْدُهُ وَرَسُولُهُ</w:t>
      </w:r>
      <w:r w:rsidRPr="009D325F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0A55E48F" w14:textId="77777777" w:rsidR="004D4939" w:rsidRPr="009D325F" w:rsidRDefault="004D4939" w:rsidP="009D325F">
      <w:pPr>
        <w:pStyle w:val="a5"/>
        <w:widowControl w:val="0"/>
        <w:spacing w:line="233" w:lineRule="auto"/>
        <w:jc w:val="both"/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</w:pP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أَمَّا بَعْدُ</w:t>
      </w:r>
      <w:r w:rsidRPr="009D325F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.. </w:t>
      </w:r>
    </w:p>
    <w:p w14:paraId="1AA45681" w14:textId="77777777" w:rsidR="009D325F" w:rsidRPr="009D325F" w:rsidRDefault="004D4939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عِبَادَ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للّٰهِ</w:t>
      </w:r>
      <w:r w:rsidRPr="009D325F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..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إِنَّ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لْحَدِيثَ عَنْ أَشْرَاطِ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لسَّاعَةِ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لْكُبْرَى لَيْسَ مَقَالًا يُقَالُ، وَلَا مَعْلُومَةً تُسْرَدُ، بَلْ هُوَ تَذْكِرَةٌ تُحَرِّكُ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لْقُلُوبَ، وَمَوْعِظَةٌ تُنِيرُ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لدُّرُوبَ، وَرَبْطٌ لِلْعَبْدِ بِآخِرَتِهِ</w:t>
      </w:r>
      <w:r w:rsidR="009D325F" w:rsidRPr="009D325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1B4D434" w14:textId="3637BAA1" w:rsidR="009D325F" w:rsidRPr="009D325F" w:rsidRDefault="009D325F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9D325F">
        <w:rPr>
          <w:rFonts w:ascii="Traditional Arabic" w:hAnsi="Traditional Arabic" w:cs="Traditional Arabic"/>
          <w:sz w:val="70"/>
          <w:szCs w:val="70"/>
          <w:rtl/>
        </w:rPr>
        <w:t>عَنْ حُذَيْفَةَ بْنِ أُسَيْدٍ الْغِفَارِيِّ قَالَ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اطَّلَعَ النَّبِيُّ 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عَلَيْنَا وَنَحْنُ نَتَذَاكَرُ، فَقَالَ: 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>"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مَا تَتَذَاكَرُونَ؟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>"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 قَالُوا: نَذْكُرُ السَّاعَةَ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قَالَ: 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>"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إِنَّهَا لَنْ تَقُومَ حَتَّى تَرَوْا قَبْلَهَا عَشْرَ آيَاتٍ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 xml:space="preserve">"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فَذَكَرَ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الدُّخَانَ، وَالدَّجَّالَ، وَالدَّابَّةَ، وَطُلُوعَ الشَّمْسِ مِنْ مَغْرِبِهَا، وَنُزُولَ عِيسَى ابْنِ مَرْيَمَ </w:t>
      </w:r>
      <w:r w:rsidRPr="009D325F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ﷺ</w:t>
      </w:r>
      <w:r w:rsidRPr="009D325F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، وَيَأْجُوجَ وَمَأْجُوجَ، وَثَلَاثَةَ خُسُوفٍ: خَسْفًا بِالْمَشْرِقِ، وَخَسْفًا بِالْمَغْرِبِ، وَخَسْفًا بِجَزِيرَةِ الْعَرَبِ، وَآخِرَ ذٰلِكَ نَارٌ تَخْرُجُ مِنَ الْيَمَنِ، تَطْرُدُ النَّاسَ إِلَىٰ مَحْشَرِهِمْ</w:t>
      </w:r>
      <w:r w:rsidRPr="009D325F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".</w:t>
      </w:r>
    </w:p>
    <w:p w14:paraId="6232A7D0" w14:textId="7376CEBB" w:rsidR="006212E2" w:rsidRPr="009D325F" w:rsidRDefault="004D4939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وَسَنَقِفُ – بِإِذْنِ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للّٰهِ – فِي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لْخُطَبِ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لْقَادِمَةِ مَعَ كُلِّ عَلامَةٍ مِنْ هٰذِهِ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لْعَلَامَاتِ وَقْفَةَ تَدَبُّرٍ وَاتِّعَاظٍ، نَسْتَقْرِئُ فِيهَا مَا فِيهَا مِنْ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lastRenderedPageBreak/>
        <w:t>عِبَرٍ، وَنَسْتَعِدُّ لِمَا بَعْدَهَا مِنْ أَحْوَالٍ وَ</w:t>
      </w:r>
      <w:r w:rsidR="009D325F" w:rsidRPr="009D325F">
        <w:rPr>
          <w:rFonts w:ascii="Traditional Arabic" w:hAnsi="Traditional Arabic" w:cs="Traditional Arabic" w:hint="cs"/>
          <w:sz w:val="70"/>
          <w:szCs w:val="70"/>
          <w:rtl/>
        </w:rPr>
        <w:t>فَزَع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ٍ</w:t>
      </w:r>
      <w:r w:rsidR="009D325F" w:rsidRPr="009D325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81C8D02" w14:textId="77777777" w:rsidR="009D325F" w:rsidRPr="009D325F" w:rsidRDefault="009D325F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يَا عِبَادَ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للّٰهِ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إِنَّ هٰذِهِ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لْعَلَامَاتِ لَيْسَتْ قِصَصًا تُرْوَى، وَلَا أَحَادِيثَ تُسْتَظْرَفُ، بَلْ هِيَ حَقَائِقُ ثَابِتَةٌ أَخْبَرَ بِهَا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لصَّادِقُ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لْمَصْدُوقُ ﷺ، لِتَكُونَ زَادًا لِلْإِيمَانِ، وَدَفْعًا لِلْعَمَلِ، وَنُورًا يُبَصِّرُ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لْغَافِلِينَ، وَرُشْدًا لِمَنِ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بْتَغَى سَبِيلَ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للّٰهِ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C259B23" w14:textId="35706D9C" w:rsidR="009D325F" w:rsidRPr="009D325F" w:rsidRDefault="009D325F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إِنَّ مَنْ نَظَرَ إِلَى هٰذِهِ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لْآيَاتِ بِعَيْنِ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لْبَصِيرَةِ عَلِمَ أَنَّ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لدُّنْيَا مَمَرٌّ لَا مَقَرَّ، وَأَنَّ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لْمَوْتَ أَقْرَبُ إِلَى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لْعَبْدِ مِنْ شِرَاكِ نَعْلِهِ، وَأَنَّ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لْعَاقِلَ حَقًّا هُوَ مَنْ حَاسَبَ نَفْسَهُ، وَوَزَنَ أَعْمَالَهُ، وَ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سْتَعَدَّ لِلَيْلَةٍ لَا صَبَاحَ بَعْدَهَا، وَلِقَاءِ لَا مَهْرَبَ مِنْهُ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5022A12" w14:textId="77777777" w:rsidR="009D325F" w:rsidRPr="009D325F" w:rsidRDefault="009D325F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للّٰهُمَّ ثَبِّتْ قُلُوبَنَا عَلَى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لْإِيمَانِ، وَ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حْفَظْنَا مِنَ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لْفِتَنِ مَا ظَهَرَ مِنْهَا وَمَا بَطَنَ، وَ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رْزُقْنَا حُسْنَ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لِ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سْتِعْدَادِ لِلِّقَائِكَ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للّٰهُمَّ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جْعَلْ هٰذِهِ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لْمَوَاعِظَ نُورًا لَنَا فِي قُبُورِنَا، وَنَجَاةً لَنَا يَوْمَ نَلْقَاكَ، وَ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غْفِرْ لَنَا وَلِوَالِدِينَا، وَلِلْمُسْلِمِينَ وَ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لْمُسْلِمَاتِ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29A06A2" w14:textId="01237887" w:rsidR="00F30D55" w:rsidRPr="009D325F" w:rsidRDefault="009D325F" w:rsidP="009D325F">
      <w:pPr>
        <w:pStyle w:val="a5"/>
        <w:widowControl w:val="0"/>
        <w:spacing w:line="233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وَصَلِّ 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للّٰهُمَّ وَسَلِّمْ عَلَى نَبِيِّنَا مُحَمَّدٍ، وَعَلَى </w:t>
      </w:r>
      <w:proofErr w:type="spellStart"/>
      <w:r w:rsidRPr="009D325F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9D325F">
        <w:rPr>
          <w:rFonts w:ascii="Traditional Arabic" w:hAnsi="Traditional Arabic" w:cs="Traditional Arabic"/>
          <w:sz w:val="70"/>
          <w:szCs w:val="70"/>
          <w:rtl/>
        </w:rPr>
        <w:t xml:space="preserve"> وَصَحْبِهِ أَجْمَعِينَ</w:t>
      </w:r>
      <w:r w:rsidRPr="009D325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sectPr w:rsidR="00F30D55" w:rsidRPr="009D325F" w:rsidSect="009E0B5D">
      <w:pgSz w:w="11907" w:h="16840" w:code="9"/>
      <w:pgMar w:top="737" w:right="737" w:bottom="82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E2"/>
    <w:rsid w:val="001430A7"/>
    <w:rsid w:val="00354A38"/>
    <w:rsid w:val="00480C30"/>
    <w:rsid w:val="004D4939"/>
    <w:rsid w:val="00617A73"/>
    <w:rsid w:val="006212E2"/>
    <w:rsid w:val="006C3311"/>
    <w:rsid w:val="009D325F"/>
    <w:rsid w:val="009E0B5D"/>
    <w:rsid w:val="00A40330"/>
    <w:rsid w:val="00B96DD7"/>
    <w:rsid w:val="00ED430E"/>
    <w:rsid w:val="00F3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936C9"/>
  <w15:chartTrackingRefBased/>
  <w15:docId w15:val="{B26515A5-C06D-49C1-BAA7-DC673890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D4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6212E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212E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semiHidden/>
    <w:unhideWhenUsed/>
    <w:rsid w:val="006212E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6212E2"/>
    <w:rPr>
      <w:b/>
      <w:bCs/>
    </w:rPr>
  </w:style>
  <w:style w:type="paragraph" w:styleId="a5">
    <w:name w:val="No Spacing"/>
    <w:uiPriority w:val="1"/>
    <w:qFormat/>
    <w:rsid w:val="006212E2"/>
    <w:pPr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4D4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1</cp:revision>
  <dcterms:created xsi:type="dcterms:W3CDTF">2025-11-27T20:01:00Z</dcterms:created>
  <dcterms:modified xsi:type="dcterms:W3CDTF">2025-11-27T20:44:00Z</dcterms:modified>
</cp:coreProperties>
</file>