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11E03" w14:textId="3C20A146" w:rsidR="00637464" w:rsidRPr="00BE143D" w:rsidRDefault="00E2380E" w:rsidP="00637464">
      <w:pPr>
        <w:shd w:val="clear" w:color="auto" w:fill="D9D9D9" w:themeFill="background1" w:themeFillShade="D9"/>
        <w:spacing w:after="0" w:line="240" w:lineRule="auto"/>
        <w:jc w:val="center"/>
        <w:rPr>
          <w:rFonts w:ascii="Traditional Arabic" w:hAnsi="Traditional Arabic" w:cs="Traditional Arabic"/>
          <w:b/>
          <w:bCs/>
          <w:color w:val="000000" w:themeColor="text1"/>
          <w:sz w:val="52"/>
          <w:szCs w:val="52"/>
          <w:rtl/>
        </w:rPr>
      </w:pPr>
      <w:bookmarkStart w:id="0" w:name="_Hlk178276785"/>
      <w:r w:rsidRPr="00BE143D">
        <w:rPr>
          <w:rFonts w:ascii="Traditional Arabic" w:hAnsi="Traditional Arabic" w:cs="Traditional Arabic"/>
          <w:b/>
          <w:bCs/>
          <w:color w:val="000000" w:themeColor="text1"/>
          <w:sz w:val="52"/>
          <w:szCs w:val="52"/>
          <w:rtl/>
        </w:rPr>
        <w:t>عنوان الخطبة :</w:t>
      </w:r>
      <w:r w:rsidR="0051389F" w:rsidRPr="00BE143D">
        <w:rPr>
          <w:rFonts w:ascii="Traditional Arabic" w:hAnsi="Traditional Arabic" w:cs="Traditional Arabic" w:hint="cs"/>
          <w:b/>
          <w:bCs/>
          <w:color w:val="000000" w:themeColor="text1"/>
          <w:sz w:val="52"/>
          <w:szCs w:val="52"/>
          <w:rtl/>
        </w:rPr>
        <w:t xml:space="preserve"> </w:t>
      </w:r>
      <w:r w:rsidR="008C16F0">
        <w:rPr>
          <w:rFonts w:ascii="Traditional Arabic" w:hAnsi="Traditional Arabic" w:cs="Traditional Arabic" w:hint="cs"/>
          <w:b/>
          <w:bCs/>
          <w:color w:val="000000" w:themeColor="text1"/>
          <w:sz w:val="52"/>
          <w:szCs w:val="52"/>
          <w:rtl/>
        </w:rPr>
        <w:t>بر الوالدين وصلة الأرحام</w:t>
      </w:r>
      <w:r w:rsidR="00BE143D">
        <w:rPr>
          <w:rFonts w:ascii="Traditional Arabic" w:hAnsi="Traditional Arabic" w:cs="Traditional Arabic" w:hint="cs"/>
          <w:b/>
          <w:bCs/>
          <w:color w:val="000000" w:themeColor="text1"/>
          <w:sz w:val="52"/>
          <w:szCs w:val="52"/>
          <w:rtl/>
        </w:rPr>
        <w:t xml:space="preserve">   </w:t>
      </w:r>
      <w:r w:rsidR="00BE143D" w:rsidRPr="00BE143D">
        <w:rPr>
          <w:rFonts w:ascii="Traditional Arabic" w:hAnsi="Traditional Arabic" w:cs="Traditional Arabic" w:hint="cs"/>
          <w:b/>
          <w:bCs/>
          <w:color w:val="000000" w:themeColor="text1"/>
          <w:sz w:val="52"/>
          <w:szCs w:val="52"/>
          <w:rtl/>
        </w:rPr>
        <w:t xml:space="preserve"> </w:t>
      </w:r>
      <w:r w:rsidR="008C16F0">
        <w:rPr>
          <w:rFonts w:ascii="Traditional Arabic" w:hAnsi="Traditional Arabic" w:cs="Traditional Arabic" w:hint="cs"/>
          <w:b/>
          <w:bCs/>
          <w:color w:val="000000" w:themeColor="text1"/>
          <w:sz w:val="52"/>
          <w:szCs w:val="52"/>
          <w:rtl/>
        </w:rPr>
        <w:t>12</w:t>
      </w:r>
      <w:r w:rsidR="005950FF" w:rsidRPr="00BE143D">
        <w:rPr>
          <w:rFonts w:ascii="Traditional Arabic" w:hAnsi="Traditional Arabic" w:cs="Traditional Arabic" w:hint="cs"/>
          <w:b/>
          <w:bCs/>
          <w:color w:val="000000" w:themeColor="text1"/>
          <w:sz w:val="52"/>
          <w:szCs w:val="52"/>
          <w:rtl/>
        </w:rPr>
        <w:t>/</w:t>
      </w:r>
      <w:r w:rsidR="008C16F0">
        <w:rPr>
          <w:rFonts w:ascii="Traditional Arabic" w:hAnsi="Traditional Arabic" w:cs="Traditional Arabic" w:hint="cs"/>
          <w:b/>
          <w:bCs/>
          <w:color w:val="000000" w:themeColor="text1"/>
          <w:sz w:val="52"/>
          <w:szCs w:val="52"/>
          <w:rtl/>
        </w:rPr>
        <w:t>06</w:t>
      </w:r>
      <w:r w:rsidR="005950FF" w:rsidRPr="00BE143D">
        <w:rPr>
          <w:rFonts w:ascii="Traditional Arabic" w:hAnsi="Traditional Arabic" w:cs="Traditional Arabic" w:hint="cs"/>
          <w:b/>
          <w:bCs/>
          <w:color w:val="000000" w:themeColor="text1"/>
          <w:sz w:val="52"/>
          <w:szCs w:val="52"/>
          <w:rtl/>
        </w:rPr>
        <w:t>/144</w:t>
      </w:r>
      <w:r w:rsidR="001B36ED" w:rsidRPr="00BE143D">
        <w:rPr>
          <w:rFonts w:ascii="Traditional Arabic" w:hAnsi="Traditional Arabic" w:cs="Traditional Arabic" w:hint="cs"/>
          <w:b/>
          <w:bCs/>
          <w:color w:val="000000" w:themeColor="text1"/>
          <w:sz w:val="52"/>
          <w:szCs w:val="52"/>
          <w:rtl/>
        </w:rPr>
        <w:t>6</w:t>
      </w:r>
      <w:r w:rsidR="005950FF" w:rsidRPr="00BE143D">
        <w:rPr>
          <w:rFonts w:ascii="Traditional Arabic" w:hAnsi="Traditional Arabic" w:cs="Traditional Arabic" w:hint="cs"/>
          <w:b/>
          <w:bCs/>
          <w:color w:val="000000" w:themeColor="text1"/>
          <w:sz w:val="52"/>
          <w:szCs w:val="52"/>
          <w:rtl/>
        </w:rPr>
        <w:t>هـ</w:t>
      </w:r>
      <w:bookmarkEnd w:id="0"/>
    </w:p>
    <w:p w14:paraId="4CA6BF19" w14:textId="1F3AB1A7" w:rsidR="008C16F0" w:rsidRPr="008459DA" w:rsidRDefault="008C16F0" w:rsidP="008C16F0">
      <w:pPr>
        <w:spacing w:after="0" w:line="240" w:lineRule="auto"/>
        <w:jc w:val="both"/>
        <w:rPr>
          <w:rFonts w:ascii="Traditional Arabic" w:hAnsi="Traditional Arabic" w:cs="Traditional Arabic"/>
          <w:b/>
          <w:bCs/>
          <w:color w:val="000000" w:themeColor="text1"/>
          <w:sz w:val="56"/>
          <w:szCs w:val="56"/>
          <w:rtl/>
        </w:rPr>
      </w:pPr>
      <w:r w:rsidRPr="008459DA">
        <w:rPr>
          <w:rFonts w:ascii="Traditional Arabic" w:hAnsi="Traditional Arabic" w:cs="Traditional Arabic"/>
          <w:b/>
          <w:bCs/>
          <w:color w:val="000000" w:themeColor="text1"/>
          <w:sz w:val="56"/>
          <w:szCs w:val="56"/>
          <w:rtl/>
        </w:rPr>
        <w:t>الحمد الله الر</w:t>
      </w:r>
      <w:r w:rsidRPr="008459DA">
        <w:rPr>
          <w:rFonts w:ascii="Traditional Arabic" w:hAnsi="Traditional Arabic" w:cs="Traditional Arabic" w:hint="cs"/>
          <w:b/>
          <w:bCs/>
          <w:color w:val="000000" w:themeColor="text1"/>
          <w:sz w:val="56"/>
          <w:szCs w:val="56"/>
          <w:rtl/>
        </w:rPr>
        <w:t>ؤ</w:t>
      </w:r>
      <w:r w:rsidRPr="008459DA">
        <w:rPr>
          <w:rFonts w:ascii="Traditional Arabic" w:hAnsi="Traditional Arabic" w:cs="Traditional Arabic"/>
          <w:b/>
          <w:bCs/>
          <w:color w:val="000000" w:themeColor="text1"/>
          <w:sz w:val="56"/>
          <w:szCs w:val="56"/>
          <w:rtl/>
        </w:rPr>
        <w:t>وف</w:t>
      </w:r>
      <w:r w:rsidRPr="008459DA">
        <w:rPr>
          <w:rFonts w:ascii="Traditional Arabic" w:hAnsi="Traditional Arabic" w:cs="Traditional Arabic" w:hint="cs"/>
          <w:b/>
          <w:bCs/>
          <w:color w:val="000000" w:themeColor="text1"/>
          <w:sz w:val="56"/>
          <w:szCs w:val="56"/>
          <w:rtl/>
        </w:rPr>
        <w:t xml:space="preserve"> </w:t>
      </w:r>
      <w:r w:rsidRPr="008459DA">
        <w:rPr>
          <w:rFonts w:ascii="Traditional Arabic" w:hAnsi="Traditional Arabic" w:cs="Traditional Arabic"/>
          <w:b/>
          <w:bCs/>
          <w:color w:val="000000" w:themeColor="text1"/>
          <w:sz w:val="56"/>
          <w:szCs w:val="56"/>
          <w:rtl/>
        </w:rPr>
        <w:t>الرحيم، الواسع العليم، ذي الفضل العظيم، والإحسان العميم؛ نحمده على ما أولانا من النعم، ونشكره على ما دفع من النقم</w:t>
      </w:r>
      <w:r w:rsidRPr="008459DA">
        <w:rPr>
          <w:rFonts w:ascii="Traditional Arabic" w:hAnsi="Traditional Arabic" w:cs="Traditional Arabic" w:hint="cs"/>
          <w:b/>
          <w:bCs/>
          <w:color w:val="000000" w:themeColor="text1"/>
          <w:sz w:val="56"/>
          <w:szCs w:val="56"/>
          <w:rtl/>
        </w:rPr>
        <w:t xml:space="preserve">، </w:t>
      </w:r>
      <w:r w:rsidRPr="008459DA">
        <w:rPr>
          <w:rFonts w:ascii="Traditional Arabic" w:hAnsi="Traditional Arabic" w:cs="Traditional Arabic"/>
          <w:b/>
          <w:bCs/>
          <w:color w:val="000000" w:themeColor="text1"/>
          <w:sz w:val="56"/>
          <w:szCs w:val="56"/>
          <w:rtl/>
        </w:rPr>
        <w:t>ونستغفره ونتوب إليه، ونعو</w:t>
      </w:r>
      <w:r w:rsidRPr="008459DA">
        <w:rPr>
          <w:rFonts w:ascii="Traditional Arabic" w:hAnsi="Traditional Arabic" w:cs="Traditional Arabic" w:hint="cs"/>
          <w:b/>
          <w:bCs/>
          <w:color w:val="000000" w:themeColor="text1"/>
          <w:sz w:val="56"/>
          <w:szCs w:val="56"/>
          <w:rtl/>
        </w:rPr>
        <w:t>ِّ</w:t>
      </w:r>
      <w:r w:rsidRPr="008459DA">
        <w:rPr>
          <w:rFonts w:ascii="Traditional Arabic" w:hAnsi="Traditional Arabic" w:cs="Traditional Arabic"/>
          <w:b/>
          <w:bCs/>
          <w:color w:val="000000" w:themeColor="text1"/>
          <w:sz w:val="56"/>
          <w:szCs w:val="56"/>
          <w:rtl/>
        </w:rPr>
        <w:t>ل في جميع أمورنا عليه ؛ و</w:t>
      </w:r>
      <w:r w:rsidRPr="008459DA">
        <w:rPr>
          <w:rFonts w:ascii="Traditional Arabic" w:hAnsi="Traditional Arabic" w:cs="Traditional Arabic" w:hint="cs"/>
          <w:b/>
          <w:bCs/>
          <w:color w:val="000000" w:themeColor="text1"/>
          <w:sz w:val="56"/>
          <w:szCs w:val="56"/>
          <w:rtl/>
        </w:rPr>
        <w:t>أ</w:t>
      </w:r>
      <w:r w:rsidRPr="008459DA">
        <w:rPr>
          <w:rFonts w:ascii="Traditional Arabic" w:hAnsi="Traditional Arabic" w:cs="Traditional Arabic"/>
          <w:b/>
          <w:bCs/>
          <w:color w:val="000000" w:themeColor="text1"/>
          <w:sz w:val="56"/>
          <w:szCs w:val="56"/>
          <w:rtl/>
        </w:rPr>
        <w:t xml:space="preserve">شهد أن لا إله إلا الله، وحده لا شريك له، ذو الجلال والإكرام، وأن محمدا عبده ورسوله سيد الأنام ومصباح الظلام، اللهم صل على محمد وعلى </w:t>
      </w:r>
      <w:proofErr w:type="spellStart"/>
      <w:r w:rsidRPr="008459DA">
        <w:rPr>
          <w:rFonts w:ascii="Traditional Arabic" w:hAnsi="Traditional Arabic" w:cs="Traditional Arabic"/>
          <w:b/>
          <w:bCs/>
          <w:color w:val="000000" w:themeColor="text1"/>
          <w:sz w:val="56"/>
          <w:szCs w:val="56"/>
          <w:rtl/>
        </w:rPr>
        <w:t>آله</w:t>
      </w:r>
      <w:proofErr w:type="spellEnd"/>
      <w:r w:rsidRPr="008459DA">
        <w:rPr>
          <w:rFonts w:ascii="Traditional Arabic" w:hAnsi="Traditional Arabic" w:cs="Traditional Arabic"/>
          <w:b/>
          <w:bCs/>
          <w:color w:val="000000" w:themeColor="text1"/>
          <w:sz w:val="56"/>
          <w:szCs w:val="56"/>
          <w:rtl/>
        </w:rPr>
        <w:t xml:space="preserve"> وصحبه المرتقين في الخير إلى أعلى مقام.</w:t>
      </w:r>
    </w:p>
    <w:p w14:paraId="386D1A7E" w14:textId="7D9291D3" w:rsidR="008C16F0" w:rsidRPr="008459DA" w:rsidRDefault="008C16F0" w:rsidP="002F0426">
      <w:pPr>
        <w:spacing w:after="0" w:line="240" w:lineRule="auto"/>
        <w:jc w:val="both"/>
        <w:rPr>
          <w:rFonts w:ascii="Traditional Arabic" w:hAnsi="Traditional Arabic" w:cs="Traditional Arabic"/>
          <w:b/>
          <w:bCs/>
          <w:color w:val="000000" w:themeColor="text1"/>
          <w:sz w:val="56"/>
          <w:szCs w:val="56"/>
          <w:rtl/>
        </w:rPr>
      </w:pPr>
      <w:r w:rsidRPr="008459DA">
        <w:rPr>
          <w:rFonts w:ascii="Traditional Arabic" w:hAnsi="Traditional Arabic" w:cs="Traditional Arabic"/>
          <w:b/>
          <w:bCs/>
          <w:color w:val="000000" w:themeColor="text1"/>
          <w:sz w:val="56"/>
          <w:szCs w:val="56"/>
          <w:rtl/>
        </w:rPr>
        <w:t>أما بعد: أيها الناس اتقوا ربكم الذي خلقكم ورزقكم وأعطاكم؛ والذي من عليكم بالنعم كلها واختاركم من بين الأمم واصطفاكم ؛ واعلموا أنه لا تستقيم لكم التقوى حتى تقوموا بواجبات الحقوق، وتدعوا ما زجركم الله عنه وتسلموا من القطيعة والعقوق؛ ألا وإن بر الوالدين وصلة الأرحام منجاة للعبد من شرور الدنيا والآخرة، وموصلة إلى دار السلام ؛ وإن الصلة تصل الأرزاق والأعمار، والقطيعة توجب سخط الله وقطع العمر والرزق والخزي والبوار ،</w:t>
      </w:r>
      <w:r w:rsidR="008459DA" w:rsidRPr="008459DA">
        <w:rPr>
          <w:rFonts w:ascii="Traditional Arabic" w:hAnsi="Traditional Arabic" w:cs="Traditional Arabic" w:hint="cs"/>
          <w:b/>
          <w:bCs/>
          <w:color w:val="000000" w:themeColor="text1"/>
          <w:sz w:val="56"/>
          <w:szCs w:val="56"/>
          <w:rtl/>
        </w:rPr>
        <w:t xml:space="preserve"> (</w:t>
      </w:r>
      <w:r w:rsidR="008459DA" w:rsidRPr="008459DA">
        <w:rPr>
          <w:rFonts w:ascii="Traditional Arabic" w:hAnsi="Traditional Arabic" w:cs="Traditional Arabic"/>
          <w:b/>
          <w:bCs/>
          <w:color w:val="000000" w:themeColor="text1"/>
          <w:sz w:val="56"/>
          <w:szCs w:val="56"/>
          <w:rtl/>
        </w:rPr>
        <w:t>فَهَلْ عَسَيْتُمْ إِن تَوَلَّيْتُمْ أَن تُفْسِدُوا فِي الْأَرْضِ وَتُقَطِّعُوا أَرْحَامَكُمْ (22) أُولَٰئِكَ الَّذِينَ لَعَنَهُمُ اللَّهُ فَأَصَمَّهُمْ وَأَعْمَىٰ أَبْصَارَهُمْ</w:t>
      </w:r>
      <w:r w:rsidR="008459DA" w:rsidRPr="008459DA">
        <w:rPr>
          <w:rFonts w:ascii="Traditional Arabic" w:hAnsi="Traditional Arabic" w:cs="Traditional Arabic" w:hint="cs"/>
          <w:b/>
          <w:bCs/>
          <w:color w:val="000000" w:themeColor="text1"/>
          <w:sz w:val="56"/>
          <w:szCs w:val="56"/>
          <w:rtl/>
        </w:rPr>
        <w:t>)</w:t>
      </w:r>
      <w:r w:rsidRPr="008459DA">
        <w:rPr>
          <w:rFonts w:ascii="Traditional Arabic" w:hAnsi="Traditional Arabic" w:cs="Traditional Arabic"/>
          <w:b/>
          <w:bCs/>
          <w:color w:val="000000" w:themeColor="text1"/>
          <w:sz w:val="56"/>
          <w:szCs w:val="56"/>
          <w:rtl/>
        </w:rPr>
        <w:t xml:space="preserve"> </w:t>
      </w:r>
      <w:r w:rsidR="008459DA" w:rsidRPr="008459DA">
        <w:rPr>
          <w:rFonts w:ascii="Traditional Arabic" w:hAnsi="Traditional Arabic" w:cs="Traditional Arabic" w:hint="cs"/>
          <w:b/>
          <w:bCs/>
          <w:color w:val="000000" w:themeColor="text1"/>
          <w:sz w:val="56"/>
          <w:szCs w:val="56"/>
          <w:rtl/>
        </w:rPr>
        <w:t xml:space="preserve">وفي الحديث أن </w:t>
      </w:r>
      <w:r w:rsidRPr="008459DA">
        <w:rPr>
          <w:rFonts w:ascii="Traditional Arabic" w:hAnsi="Traditional Arabic" w:cs="Traditional Arabic"/>
          <w:b/>
          <w:bCs/>
          <w:color w:val="000000" w:themeColor="text1"/>
          <w:sz w:val="56"/>
          <w:szCs w:val="56"/>
          <w:rtl/>
        </w:rPr>
        <w:t>النبي</w:t>
      </w:r>
      <w:r w:rsidRPr="008459DA">
        <w:rPr>
          <w:rFonts w:ascii="Traditional Arabic" w:hAnsi="Traditional Arabic" w:cs="Traditional Arabic" w:hint="cs"/>
          <w:b/>
          <w:bCs/>
          <w:color w:val="000000" w:themeColor="text1"/>
          <w:sz w:val="56"/>
          <w:szCs w:val="56"/>
          <w:rtl/>
        </w:rPr>
        <w:t xml:space="preserve"> </w:t>
      </w:r>
      <w:r w:rsidRPr="008459DA">
        <w:rPr>
          <w:rFonts w:ascii="Traditional Arabic" w:hAnsi="Traditional Arabic" w:cs="Traditional Arabic"/>
          <w:b/>
          <w:bCs/>
          <w:color w:val="000000" w:themeColor="text1"/>
          <w:sz w:val="56"/>
          <w:szCs w:val="56"/>
        </w:rPr>
        <w:sym w:font="AGA Arabesque" w:char="F065"/>
      </w:r>
      <w:r w:rsidRPr="008459DA">
        <w:rPr>
          <w:rFonts w:ascii="Traditional Arabic" w:hAnsi="Traditional Arabic" w:cs="Traditional Arabic"/>
          <w:b/>
          <w:bCs/>
          <w:color w:val="000000" w:themeColor="text1"/>
          <w:sz w:val="56"/>
          <w:szCs w:val="56"/>
          <w:rtl/>
        </w:rPr>
        <w:t xml:space="preserve"> </w:t>
      </w:r>
      <w:r w:rsidR="008459DA" w:rsidRPr="008459DA">
        <w:rPr>
          <w:rFonts w:ascii="Traditional Arabic" w:hAnsi="Traditional Arabic" w:cs="Traditional Arabic" w:hint="cs"/>
          <w:b/>
          <w:bCs/>
          <w:color w:val="000000" w:themeColor="text1"/>
          <w:sz w:val="56"/>
          <w:szCs w:val="56"/>
          <w:rtl/>
        </w:rPr>
        <w:t xml:space="preserve">قال </w:t>
      </w:r>
      <w:r w:rsidRPr="008459DA">
        <w:rPr>
          <w:rFonts w:ascii="Traditional Arabic" w:hAnsi="Traditional Arabic" w:cs="Traditional Arabic"/>
          <w:b/>
          <w:bCs/>
          <w:color w:val="000000" w:themeColor="text1"/>
          <w:sz w:val="56"/>
          <w:szCs w:val="56"/>
          <w:rtl/>
        </w:rPr>
        <w:t>: «رضا الله في رضا الوالدين وسخط الله في سخط الوالدين»</w:t>
      </w:r>
      <w:r w:rsidR="004C098F" w:rsidRPr="008459DA">
        <w:rPr>
          <w:rFonts w:ascii="Traditional Arabic" w:hAnsi="Traditional Arabic" w:cs="Traditional Arabic" w:hint="cs"/>
          <w:b/>
          <w:bCs/>
          <w:color w:val="000000" w:themeColor="text1"/>
          <w:sz w:val="56"/>
          <w:szCs w:val="56"/>
          <w:rtl/>
        </w:rPr>
        <w:t xml:space="preserve">، وروى البخاري من حديث عبدالله بن </w:t>
      </w:r>
      <w:r w:rsidR="004C098F" w:rsidRPr="008459DA">
        <w:rPr>
          <w:rFonts w:ascii="Traditional Arabic" w:hAnsi="Traditional Arabic" w:cs="Traditional Arabic" w:hint="cs"/>
          <w:b/>
          <w:bCs/>
          <w:color w:val="000000" w:themeColor="text1"/>
          <w:sz w:val="56"/>
          <w:szCs w:val="56"/>
          <w:rtl/>
        </w:rPr>
        <w:lastRenderedPageBreak/>
        <w:t xml:space="preserve">عمرو قال: </w:t>
      </w:r>
      <w:r w:rsidRPr="008459DA">
        <w:rPr>
          <w:rFonts w:ascii="Traditional Arabic" w:hAnsi="Traditional Arabic" w:cs="Traditional Arabic"/>
          <w:b/>
          <w:bCs/>
          <w:color w:val="000000" w:themeColor="text1"/>
          <w:sz w:val="56"/>
          <w:szCs w:val="56"/>
          <w:rtl/>
        </w:rPr>
        <w:t>«</w:t>
      </w:r>
      <w:r w:rsidR="004C098F" w:rsidRPr="008459DA">
        <w:rPr>
          <w:rFonts w:ascii="Traditional Arabic" w:hAnsi="Traditional Arabic" w:cs="Traditional Arabic"/>
          <w:b/>
          <w:bCs/>
          <w:color w:val="000000" w:themeColor="text1"/>
          <w:sz w:val="56"/>
          <w:szCs w:val="56"/>
          <w:rtl/>
        </w:rPr>
        <w:t>جاءَ أعْرابِيٌّ إلى النَّبيِّ صَلَّى اللهُ عليه وسلَّمَ، فقالَ: يا رَسولَ اللَّهِ، ما الكَبائِرُ؟ قالَ: الإشْراكُ باللَّهِ. قالَ: ثُمَّ ماذا؟ قالَ: ثُمَّ عُقُوقُ الوالِدَيْنِ.</w:t>
      </w:r>
      <w:r w:rsidRPr="008459DA">
        <w:rPr>
          <w:rFonts w:ascii="Traditional Arabic" w:hAnsi="Traditional Arabic" w:cs="Traditional Arabic"/>
          <w:b/>
          <w:bCs/>
          <w:color w:val="000000" w:themeColor="text1"/>
          <w:sz w:val="56"/>
          <w:szCs w:val="56"/>
          <w:rtl/>
        </w:rPr>
        <w:t>»</w:t>
      </w:r>
      <w:r w:rsidR="004C098F" w:rsidRPr="008459DA">
        <w:rPr>
          <w:rFonts w:ascii="Traditional Arabic" w:hAnsi="Traditional Arabic" w:cs="Traditional Arabic" w:hint="cs"/>
          <w:b/>
          <w:bCs/>
          <w:color w:val="000000" w:themeColor="text1"/>
          <w:sz w:val="56"/>
          <w:szCs w:val="56"/>
          <w:rtl/>
        </w:rPr>
        <w:t xml:space="preserve"> وعنه </w:t>
      </w:r>
      <w:r w:rsidR="004C098F" w:rsidRPr="008459DA">
        <w:rPr>
          <w:rFonts w:ascii="Traditional Arabic" w:hAnsi="Traditional Arabic" w:cs="Traditional Arabic"/>
          <w:b/>
          <w:bCs/>
          <w:color w:val="000000" w:themeColor="text1"/>
          <w:sz w:val="56"/>
          <w:szCs w:val="56"/>
        </w:rPr>
        <w:sym w:font="AGA Arabesque" w:char="F065"/>
      </w:r>
      <w:r w:rsidR="004C098F" w:rsidRPr="008459DA">
        <w:rPr>
          <w:rFonts w:ascii="Traditional Arabic" w:hAnsi="Traditional Arabic" w:cs="Traditional Arabic" w:hint="cs"/>
          <w:b/>
          <w:bCs/>
          <w:color w:val="000000" w:themeColor="text1"/>
          <w:sz w:val="56"/>
          <w:szCs w:val="56"/>
          <w:rtl/>
        </w:rPr>
        <w:t xml:space="preserve"> أنه قال: </w:t>
      </w:r>
      <w:r w:rsidRPr="008459DA">
        <w:rPr>
          <w:rFonts w:ascii="Traditional Arabic" w:hAnsi="Traditional Arabic" w:cs="Traditional Arabic"/>
          <w:b/>
          <w:bCs/>
          <w:color w:val="000000" w:themeColor="text1"/>
          <w:sz w:val="56"/>
          <w:szCs w:val="56"/>
          <w:rtl/>
        </w:rPr>
        <w:t xml:space="preserve">«من أحب أن يبسط له في رزقه وينسأ في أثره فليصل رحمه». </w:t>
      </w:r>
      <w:r w:rsidR="004C098F" w:rsidRPr="008459DA">
        <w:rPr>
          <w:rFonts w:ascii="Traditional Arabic" w:hAnsi="Traditional Arabic" w:cs="Traditional Arabic" w:hint="cs"/>
          <w:b/>
          <w:bCs/>
          <w:color w:val="000000" w:themeColor="text1"/>
          <w:sz w:val="56"/>
          <w:szCs w:val="56"/>
          <w:rtl/>
        </w:rPr>
        <w:t>وقال</w:t>
      </w:r>
      <w:r w:rsidR="00263C13" w:rsidRPr="008459DA">
        <w:rPr>
          <w:rFonts w:ascii="Traditional Arabic" w:hAnsi="Traditional Arabic" w:cs="Traditional Arabic" w:hint="cs"/>
          <w:b/>
          <w:bCs/>
          <w:color w:val="000000" w:themeColor="text1"/>
          <w:sz w:val="56"/>
          <w:szCs w:val="56"/>
          <w:rtl/>
        </w:rPr>
        <w:t xml:space="preserve"> </w:t>
      </w:r>
      <w:r w:rsidR="00263C13" w:rsidRPr="008459DA">
        <w:rPr>
          <w:rFonts w:ascii="Traditional Arabic" w:hAnsi="Traditional Arabic" w:cs="Traditional Arabic"/>
          <w:b/>
          <w:bCs/>
          <w:color w:val="000000" w:themeColor="text1"/>
          <w:sz w:val="56"/>
          <w:szCs w:val="56"/>
        </w:rPr>
        <w:sym w:font="AGA Arabesque" w:char="F065"/>
      </w:r>
      <w:r w:rsidR="00263C13" w:rsidRPr="008459DA">
        <w:rPr>
          <w:rFonts w:ascii="Traditional Arabic" w:hAnsi="Traditional Arabic" w:cs="Traditional Arabic" w:hint="cs"/>
          <w:b/>
          <w:bCs/>
          <w:color w:val="000000" w:themeColor="text1"/>
          <w:sz w:val="56"/>
          <w:szCs w:val="56"/>
          <w:rtl/>
        </w:rPr>
        <w:t xml:space="preserve"> </w:t>
      </w:r>
      <w:r w:rsidR="004C098F" w:rsidRPr="008459DA">
        <w:rPr>
          <w:rFonts w:ascii="Traditional Arabic" w:hAnsi="Traditional Arabic" w:cs="Traditional Arabic" w:hint="cs"/>
          <w:b/>
          <w:bCs/>
          <w:color w:val="000000" w:themeColor="text1"/>
          <w:sz w:val="56"/>
          <w:szCs w:val="56"/>
          <w:rtl/>
        </w:rPr>
        <w:t xml:space="preserve">: </w:t>
      </w:r>
      <w:r w:rsidRPr="008459DA">
        <w:rPr>
          <w:rFonts w:ascii="Traditional Arabic" w:hAnsi="Traditional Arabic" w:cs="Traditional Arabic"/>
          <w:b/>
          <w:bCs/>
          <w:color w:val="000000" w:themeColor="text1"/>
          <w:sz w:val="56"/>
          <w:szCs w:val="56"/>
          <w:rtl/>
        </w:rPr>
        <w:t xml:space="preserve">«الرحم معلقة بالعرش؛ تقول: من وصلني وصله الله ، ومن قطعني قطعه الله». </w:t>
      </w:r>
      <w:r w:rsidR="002F0426" w:rsidRPr="008459DA">
        <w:rPr>
          <w:rFonts w:ascii="Traditional Arabic" w:hAnsi="Traditional Arabic" w:cs="Traditional Arabic" w:hint="cs"/>
          <w:b/>
          <w:bCs/>
          <w:color w:val="000000" w:themeColor="text1"/>
          <w:sz w:val="56"/>
          <w:szCs w:val="56"/>
          <w:rtl/>
        </w:rPr>
        <w:t xml:space="preserve">وعن جبير بن مطعم أن النبي </w:t>
      </w:r>
      <w:r w:rsidR="002F0426" w:rsidRPr="008459DA">
        <w:rPr>
          <w:rFonts w:ascii="Traditional Arabic" w:hAnsi="Traditional Arabic" w:cs="Traditional Arabic"/>
          <w:b/>
          <w:bCs/>
          <w:color w:val="000000" w:themeColor="text1"/>
          <w:sz w:val="56"/>
          <w:szCs w:val="56"/>
        </w:rPr>
        <w:sym w:font="AGA Arabesque" w:char="F065"/>
      </w:r>
      <w:r w:rsidR="002F0426" w:rsidRPr="008459DA">
        <w:rPr>
          <w:rFonts w:ascii="Traditional Arabic" w:hAnsi="Traditional Arabic" w:cs="Traditional Arabic" w:hint="cs"/>
          <w:b/>
          <w:bCs/>
          <w:color w:val="000000" w:themeColor="text1"/>
          <w:sz w:val="56"/>
          <w:szCs w:val="56"/>
          <w:rtl/>
        </w:rPr>
        <w:t xml:space="preserve"> قال: </w:t>
      </w:r>
      <w:r w:rsidRPr="008459DA">
        <w:rPr>
          <w:rFonts w:ascii="Traditional Arabic" w:hAnsi="Traditional Arabic" w:cs="Traditional Arabic"/>
          <w:b/>
          <w:bCs/>
          <w:color w:val="000000" w:themeColor="text1"/>
          <w:sz w:val="56"/>
          <w:szCs w:val="56"/>
          <w:rtl/>
        </w:rPr>
        <w:t>«لا يدخل الجنة قاطع رحم». وقال رجل: يا رسول الله ، هل بقي من بر الوالدين شيء أبرهما به بعد موتهما ؟</w:t>
      </w:r>
      <w:r w:rsidR="002F0426" w:rsidRPr="008459DA">
        <w:rPr>
          <w:rFonts w:ascii="Traditional Arabic" w:hAnsi="Traditional Arabic" w:cs="Traditional Arabic" w:hint="cs"/>
          <w:b/>
          <w:bCs/>
          <w:color w:val="000000" w:themeColor="text1"/>
          <w:sz w:val="56"/>
          <w:szCs w:val="56"/>
          <w:rtl/>
        </w:rPr>
        <w:t xml:space="preserve"> </w:t>
      </w:r>
      <w:r w:rsidRPr="008459DA">
        <w:rPr>
          <w:rFonts w:ascii="Traditional Arabic" w:hAnsi="Traditional Arabic" w:cs="Traditional Arabic"/>
          <w:b/>
          <w:bCs/>
          <w:color w:val="000000" w:themeColor="text1"/>
          <w:sz w:val="56"/>
          <w:szCs w:val="56"/>
          <w:rtl/>
        </w:rPr>
        <w:t xml:space="preserve">قال: «نعم الصلاة عليهما والاستغفار لهما، وإنفاذ عهدهما بعدهما، وصلة الرحم التي لا توصل إلا بهما ؛ وإكرام صديقهما». </w:t>
      </w:r>
    </w:p>
    <w:p w14:paraId="032296E4" w14:textId="201AE1E2" w:rsidR="008C16F0" w:rsidRPr="008459DA" w:rsidRDefault="008C16F0" w:rsidP="00263C13">
      <w:pPr>
        <w:spacing w:after="0" w:line="240" w:lineRule="auto"/>
        <w:jc w:val="both"/>
        <w:rPr>
          <w:rFonts w:ascii="Traditional Arabic" w:hAnsi="Traditional Arabic" w:cs="Traditional Arabic"/>
          <w:b/>
          <w:bCs/>
          <w:color w:val="000000" w:themeColor="text1"/>
          <w:sz w:val="56"/>
          <w:szCs w:val="56"/>
          <w:rtl/>
        </w:rPr>
      </w:pPr>
      <w:r w:rsidRPr="008459DA">
        <w:rPr>
          <w:rFonts w:ascii="Traditional Arabic" w:hAnsi="Traditional Arabic" w:cs="Traditional Arabic"/>
          <w:b/>
          <w:bCs/>
          <w:color w:val="000000" w:themeColor="text1"/>
          <w:sz w:val="56"/>
          <w:szCs w:val="56"/>
          <w:rtl/>
        </w:rPr>
        <w:t>فطوبى لعبد عرف ما لوالديه من العطف والحنو والإشفاق، وما أبدياه من التربية والإحسان والإنفاق، فرأى من نعم الله عليه أن أدركهما أو أحدهما فتمكن من برهما</w:t>
      </w:r>
      <w:r w:rsidR="00263C13" w:rsidRPr="008459DA">
        <w:rPr>
          <w:rFonts w:ascii="Traditional Arabic" w:hAnsi="Traditional Arabic" w:cs="Traditional Arabic" w:hint="cs"/>
          <w:b/>
          <w:bCs/>
          <w:color w:val="000000" w:themeColor="text1"/>
          <w:sz w:val="56"/>
          <w:szCs w:val="56"/>
          <w:rtl/>
        </w:rPr>
        <w:t xml:space="preserve">، </w:t>
      </w:r>
      <w:r w:rsidRPr="008459DA">
        <w:rPr>
          <w:rFonts w:ascii="Traditional Arabic" w:hAnsi="Traditional Arabic" w:cs="Traditional Arabic"/>
          <w:b/>
          <w:bCs/>
          <w:color w:val="000000" w:themeColor="text1"/>
          <w:sz w:val="56"/>
          <w:szCs w:val="56"/>
          <w:rtl/>
        </w:rPr>
        <w:t>وأحسن إليهما ببدنه وخدمته وماله، وتحرى رضاهما وتجنب سخطهما في جميع أحواله، وتلطف لهما في أقواله وأفعاله</w:t>
      </w:r>
      <w:r w:rsidR="00263C13" w:rsidRPr="008459DA">
        <w:rPr>
          <w:rFonts w:ascii="Traditional Arabic" w:hAnsi="Traditional Arabic" w:cs="Traditional Arabic" w:hint="cs"/>
          <w:b/>
          <w:bCs/>
          <w:color w:val="000000" w:themeColor="text1"/>
          <w:sz w:val="56"/>
          <w:szCs w:val="56"/>
          <w:rtl/>
        </w:rPr>
        <w:t xml:space="preserve">، </w:t>
      </w:r>
      <w:r w:rsidRPr="008459DA">
        <w:rPr>
          <w:rFonts w:ascii="Traditional Arabic" w:hAnsi="Traditional Arabic" w:cs="Traditional Arabic"/>
          <w:b/>
          <w:bCs/>
          <w:color w:val="000000" w:themeColor="text1"/>
          <w:sz w:val="56"/>
          <w:szCs w:val="56"/>
          <w:rtl/>
        </w:rPr>
        <w:t xml:space="preserve">فقرت عيون والديه ببره وإحسانه ، ونال بذلك فضل ربه وابتهج </w:t>
      </w:r>
      <w:proofErr w:type="spellStart"/>
      <w:r w:rsidRPr="008459DA">
        <w:rPr>
          <w:rFonts w:ascii="Traditional Arabic" w:hAnsi="Traditional Arabic" w:cs="Traditional Arabic"/>
          <w:b/>
          <w:bCs/>
          <w:color w:val="000000" w:themeColor="text1"/>
          <w:sz w:val="56"/>
          <w:szCs w:val="56"/>
          <w:rtl/>
        </w:rPr>
        <w:t>برضوانه</w:t>
      </w:r>
      <w:proofErr w:type="spellEnd"/>
      <w:r w:rsidRPr="008459DA">
        <w:rPr>
          <w:rFonts w:ascii="Traditional Arabic" w:hAnsi="Traditional Arabic" w:cs="Traditional Arabic"/>
          <w:b/>
          <w:bCs/>
          <w:color w:val="000000" w:themeColor="text1"/>
          <w:sz w:val="56"/>
          <w:szCs w:val="56"/>
          <w:rtl/>
        </w:rPr>
        <w:t xml:space="preserve">، فيا سعادة البار الواصل للرحم بطول العمر وصلاح العمل وبركته وسعة الرزق، ويا خيبة القاطع ما أعظم ظلمه وأوبق إثمه وأولاه بالعقوبة والمحق، أما تذكر رحمة الآباء والأمهات، وما قاسته الأم من ثقل الحمل وكرب </w:t>
      </w:r>
      <w:r w:rsidRPr="008459DA">
        <w:rPr>
          <w:rFonts w:ascii="Traditional Arabic" w:hAnsi="Traditional Arabic" w:cs="Traditional Arabic"/>
          <w:b/>
          <w:bCs/>
          <w:color w:val="000000" w:themeColor="text1"/>
          <w:sz w:val="56"/>
          <w:szCs w:val="56"/>
          <w:rtl/>
        </w:rPr>
        <w:lastRenderedPageBreak/>
        <w:t xml:space="preserve">الولادة وأنواع المشقات ؟ فكم أسهرت ليلها وأتعبت نهارها وكم منعتها راحتها وأزعجت قرارها ، وإذا نابك الألم لازمت أحزانها </w:t>
      </w:r>
      <w:proofErr w:type="spellStart"/>
      <w:r w:rsidRPr="008459DA">
        <w:rPr>
          <w:rFonts w:ascii="Traditional Arabic" w:hAnsi="Traditional Arabic" w:cs="Traditional Arabic"/>
          <w:b/>
          <w:bCs/>
          <w:color w:val="000000" w:themeColor="text1"/>
          <w:sz w:val="56"/>
          <w:szCs w:val="56"/>
          <w:rtl/>
        </w:rPr>
        <w:t>وأكدارها</w:t>
      </w:r>
      <w:proofErr w:type="spellEnd"/>
      <w:r w:rsidRPr="008459DA">
        <w:rPr>
          <w:rFonts w:ascii="Traditional Arabic" w:hAnsi="Traditional Arabic" w:cs="Traditional Arabic"/>
          <w:b/>
          <w:bCs/>
          <w:color w:val="000000" w:themeColor="text1"/>
          <w:sz w:val="56"/>
          <w:szCs w:val="56"/>
          <w:rtl/>
        </w:rPr>
        <w:t>، وكم للأب عليك من إحسان وإنعام، وكم له عليك من أياد جسام، أما كرر عليك النفقة والكسوة ؟</w:t>
      </w:r>
      <w:r w:rsidR="00263C13" w:rsidRPr="008459DA">
        <w:rPr>
          <w:rFonts w:ascii="Traditional Arabic" w:hAnsi="Traditional Arabic" w:cs="Traditional Arabic" w:hint="cs"/>
          <w:b/>
          <w:bCs/>
          <w:color w:val="000000" w:themeColor="text1"/>
          <w:sz w:val="56"/>
          <w:szCs w:val="56"/>
          <w:rtl/>
        </w:rPr>
        <w:t xml:space="preserve"> </w:t>
      </w:r>
      <w:proofErr w:type="spellStart"/>
      <w:r w:rsidRPr="008459DA">
        <w:rPr>
          <w:rFonts w:ascii="Traditional Arabic" w:hAnsi="Traditional Arabic" w:cs="Traditional Arabic"/>
          <w:b/>
          <w:bCs/>
          <w:color w:val="000000" w:themeColor="text1"/>
          <w:sz w:val="56"/>
          <w:szCs w:val="56"/>
          <w:rtl/>
        </w:rPr>
        <w:t>وغذاك</w:t>
      </w:r>
      <w:proofErr w:type="spellEnd"/>
      <w:r w:rsidRPr="008459DA">
        <w:rPr>
          <w:rFonts w:ascii="Traditional Arabic" w:hAnsi="Traditional Arabic" w:cs="Traditional Arabic"/>
          <w:b/>
          <w:bCs/>
          <w:color w:val="000000" w:themeColor="text1"/>
          <w:sz w:val="56"/>
          <w:szCs w:val="56"/>
          <w:rtl/>
        </w:rPr>
        <w:t xml:space="preserve"> بأطيب الطعام؟ أما تربيت بنعمته صغيرا، وتقلبت بمعروفه كبيرا، وأنت لا تملك فتيلا ولا نقيرا ؟ أما علمك الكتابة وأقرأك القرآن، وبذل ماله وبدنه في تهذيبك وتأديبك وأحسن إليك غاية الإحسان ؟ </w:t>
      </w:r>
      <w:proofErr w:type="spellStart"/>
      <w:r w:rsidRPr="008459DA">
        <w:rPr>
          <w:rFonts w:ascii="Traditional Arabic" w:hAnsi="Traditional Arabic" w:cs="Traditional Arabic"/>
          <w:b/>
          <w:bCs/>
          <w:color w:val="000000" w:themeColor="text1"/>
          <w:sz w:val="56"/>
          <w:szCs w:val="56"/>
          <w:rtl/>
        </w:rPr>
        <w:t>أفيجمل</w:t>
      </w:r>
      <w:proofErr w:type="spellEnd"/>
      <w:r w:rsidRPr="008459DA">
        <w:rPr>
          <w:rFonts w:ascii="Traditional Arabic" w:hAnsi="Traditional Arabic" w:cs="Traditional Arabic"/>
          <w:b/>
          <w:bCs/>
          <w:color w:val="000000" w:themeColor="text1"/>
          <w:sz w:val="56"/>
          <w:szCs w:val="56"/>
          <w:rtl/>
        </w:rPr>
        <w:t xml:space="preserve"> بك أن تقابل الإحسان بغير الإحسان ؟ أم يليق بمن له عقل ودين أن يستبدل ذلك بالقطيعة والعدوان ؟</w:t>
      </w:r>
    </w:p>
    <w:p w14:paraId="610353C3" w14:textId="75F4C15E" w:rsidR="008C16F0" w:rsidRPr="008459DA" w:rsidRDefault="00263C13" w:rsidP="008C16F0">
      <w:pPr>
        <w:spacing w:after="0" w:line="240" w:lineRule="auto"/>
        <w:jc w:val="both"/>
        <w:rPr>
          <w:rFonts w:ascii="Traditional Arabic" w:hAnsi="Traditional Arabic" w:cs="Traditional Arabic"/>
          <w:b/>
          <w:bCs/>
          <w:color w:val="000000" w:themeColor="text1"/>
          <w:sz w:val="56"/>
          <w:szCs w:val="56"/>
          <w:rtl/>
        </w:rPr>
      </w:pPr>
      <w:r w:rsidRPr="008459DA">
        <w:rPr>
          <w:rFonts w:ascii="Traditional Arabic" w:hAnsi="Traditional Arabic" w:cs="Traditional Arabic" w:hint="cs"/>
          <w:b/>
          <w:bCs/>
          <w:color w:val="000000" w:themeColor="text1"/>
          <w:sz w:val="56"/>
          <w:szCs w:val="56"/>
          <w:rtl/>
        </w:rPr>
        <w:t>أعوذ بالله من الشيطان الرجيم</w:t>
      </w:r>
    </w:p>
    <w:p w14:paraId="231BBA4F" w14:textId="2FA627C0" w:rsidR="008C16F0" w:rsidRPr="008459DA" w:rsidRDefault="00263C13" w:rsidP="008C16F0">
      <w:pPr>
        <w:spacing w:after="0" w:line="240" w:lineRule="auto"/>
        <w:jc w:val="both"/>
        <w:rPr>
          <w:rFonts w:ascii="Traditional Arabic" w:hAnsi="Traditional Arabic" w:cs="Traditional Arabic"/>
          <w:b/>
          <w:bCs/>
          <w:color w:val="000000" w:themeColor="text1"/>
          <w:sz w:val="56"/>
          <w:szCs w:val="56"/>
          <w:rtl/>
        </w:rPr>
      </w:pPr>
      <w:r w:rsidRPr="008459DA">
        <w:rPr>
          <w:rFonts w:ascii="Traditional Arabic" w:hAnsi="Traditional Arabic" w:cs="Traditional Arabic" w:hint="cs"/>
          <w:b/>
          <w:bCs/>
          <w:color w:val="000000" w:themeColor="text1"/>
          <w:sz w:val="56"/>
          <w:szCs w:val="56"/>
          <w:rtl/>
        </w:rPr>
        <w:t>(</w:t>
      </w:r>
      <w:r w:rsidRPr="008459DA">
        <w:rPr>
          <w:rFonts w:ascii="Traditional Arabic" w:hAnsi="Traditional Arabic" w:cs="Traditional Arabic"/>
          <w:b/>
          <w:bCs/>
          <w:color w:val="000000" w:themeColor="text1"/>
          <w:sz w:val="56"/>
          <w:szCs w:val="56"/>
          <w:rtl/>
        </w:rPr>
        <w:t xml:space="preserve">وَقَضَىٰ رَبُّكَ أَلَّا تَعْبُدُوا إِلَّا إِيَّاهُ وَبِالْوَالِدَيْنِ إِحْسَانًا ۚ إِمَّا يَبْلُغَنَّ عِندَكَ الْكِبَرَ أَحَدُهُمَا أَوْ كِلَاهُمَا فَلَا تَقُل لَّهُمَا أُفٍّ وَلَا </w:t>
      </w:r>
      <w:proofErr w:type="spellStart"/>
      <w:r w:rsidRPr="008459DA">
        <w:rPr>
          <w:rFonts w:ascii="Traditional Arabic" w:hAnsi="Traditional Arabic" w:cs="Traditional Arabic"/>
          <w:b/>
          <w:bCs/>
          <w:color w:val="000000" w:themeColor="text1"/>
          <w:sz w:val="56"/>
          <w:szCs w:val="56"/>
          <w:rtl/>
        </w:rPr>
        <w:t>تَنْهَرْهُمَا</w:t>
      </w:r>
      <w:proofErr w:type="spellEnd"/>
      <w:r w:rsidRPr="008459DA">
        <w:rPr>
          <w:rFonts w:ascii="Traditional Arabic" w:hAnsi="Traditional Arabic" w:cs="Traditional Arabic"/>
          <w:b/>
          <w:bCs/>
          <w:color w:val="000000" w:themeColor="text1"/>
          <w:sz w:val="56"/>
          <w:szCs w:val="56"/>
          <w:rtl/>
        </w:rPr>
        <w:t xml:space="preserve"> وَقُل لَّهُمَا قَوْلًا كَرِيمًا (23) وَاخْفِضْ لَهُمَا جَنَاحَ الذُّلِّ مِنَ الرَّحْمَةِ وَقُل رَّبِّ ارْحَمْهُمَا كَمَا رَبَّيَانِي صَغِيرًا)</w:t>
      </w:r>
    </w:p>
    <w:p w14:paraId="5B868068" w14:textId="38E1D5BB" w:rsidR="00637464" w:rsidRPr="008459DA" w:rsidRDefault="008C16F0" w:rsidP="008C16F0">
      <w:pPr>
        <w:spacing w:after="0" w:line="240" w:lineRule="auto"/>
        <w:jc w:val="both"/>
        <w:rPr>
          <w:rFonts w:ascii="Traditional Arabic" w:hAnsi="Traditional Arabic" w:cs="Traditional Arabic"/>
          <w:b/>
          <w:bCs/>
          <w:color w:val="000000" w:themeColor="text1"/>
          <w:sz w:val="56"/>
          <w:szCs w:val="56"/>
          <w:rtl/>
        </w:rPr>
      </w:pPr>
      <w:r w:rsidRPr="008459DA">
        <w:rPr>
          <w:rFonts w:ascii="Traditional Arabic" w:hAnsi="Traditional Arabic" w:cs="Traditional Arabic"/>
          <w:b/>
          <w:bCs/>
          <w:color w:val="000000" w:themeColor="text1"/>
          <w:sz w:val="56"/>
          <w:szCs w:val="56"/>
          <w:rtl/>
        </w:rPr>
        <w:t>بارك الله لي ولكم في القرآن</w:t>
      </w:r>
      <w:r w:rsidR="00263C13" w:rsidRPr="008459DA">
        <w:rPr>
          <w:rFonts w:ascii="Traditional Arabic" w:hAnsi="Traditional Arabic" w:cs="Traditional Arabic" w:hint="cs"/>
          <w:b/>
          <w:bCs/>
          <w:color w:val="000000" w:themeColor="text1"/>
          <w:sz w:val="56"/>
          <w:szCs w:val="56"/>
          <w:rtl/>
        </w:rPr>
        <w:t xml:space="preserve"> والسنة، ونفعني واياكم بما فيهما من الآيات والحكمة، أقول قولي هذا واستغفر الله لي ولكم ولسائر الأمة، فاستغفروه وتوبوا إليه </w:t>
      </w:r>
      <w:r w:rsidR="00CC2605" w:rsidRPr="008459DA">
        <w:rPr>
          <w:rFonts w:ascii="Traditional Arabic" w:hAnsi="Traditional Arabic" w:cs="Traditional Arabic" w:hint="cs"/>
          <w:b/>
          <w:bCs/>
          <w:color w:val="000000" w:themeColor="text1"/>
          <w:sz w:val="56"/>
          <w:szCs w:val="56"/>
          <w:rtl/>
        </w:rPr>
        <w:t>إنه غفور رحيم</w:t>
      </w:r>
    </w:p>
    <w:p w14:paraId="5783CB0D" w14:textId="77777777" w:rsidR="00CC2605" w:rsidRPr="008459DA" w:rsidRDefault="00CC2605" w:rsidP="008C16F0">
      <w:pPr>
        <w:spacing w:after="0" w:line="240" w:lineRule="auto"/>
        <w:jc w:val="both"/>
        <w:rPr>
          <w:rFonts w:ascii="Traditional Arabic" w:hAnsi="Traditional Arabic" w:cs="Traditional Arabic"/>
          <w:b/>
          <w:bCs/>
          <w:color w:val="000000" w:themeColor="text1"/>
          <w:sz w:val="56"/>
          <w:szCs w:val="56"/>
          <w:rtl/>
        </w:rPr>
      </w:pPr>
    </w:p>
    <w:p w14:paraId="2AB957A6" w14:textId="4CB149C4" w:rsidR="00CC2605" w:rsidRPr="008459DA" w:rsidRDefault="00CC2605" w:rsidP="008C16F0">
      <w:pPr>
        <w:spacing w:after="0" w:line="240" w:lineRule="auto"/>
        <w:jc w:val="both"/>
        <w:rPr>
          <w:rFonts w:ascii="Traditional Arabic" w:hAnsi="Traditional Arabic" w:cs="Traditional Arabic"/>
          <w:b/>
          <w:bCs/>
          <w:color w:val="000000" w:themeColor="text1"/>
          <w:sz w:val="56"/>
          <w:szCs w:val="56"/>
          <w:rtl/>
        </w:rPr>
      </w:pPr>
      <w:r w:rsidRPr="008459DA">
        <w:rPr>
          <w:rFonts w:ascii="Traditional Arabic" w:hAnsi="Traditional Arabic" w:cs="Traditional Arabic" w:hint="cs"/>
          <w:b/>
          <w:bCs/>
          <w:color w:val="000000" w:themeColor="text1"/>
          <w:sz w:val="56"/>
          <w:szCs w:val="56"/>
          <w:rtl/>
        </w:rPr>
        <w:lastRenderedPageBreak/>
        <w:t>الخطبة الثانية:</w:t>
      </w:r>
    </w:p>
    <w:p w14:paraId="4E010888" w14:textId="4C6D6732" w:rsidR="00CC2605" w:rsidRPr="008459DA" w:rsidRDefault="00CC2605" w:rsidP="008C16F0">
      <w:pPr>
        <w:spacing w:after="0" w:line="240" w:lineRule="auto"/>
        <w:jc w:val="both"/>
        <w:rPr>
          <w:rFonts w:ascii="Traditional Arabic" w:hAnsi="Traditional Arabic" w:cs="Traditional Arabic"/>
          <w:b/>
          <w:bCs/>
          <w:color w:val="000000" w:themeColor="text1"/>
          <w:sz w:val="56"/>
          <w:szCs w:val="56"/>
          <w:rtl/>
        </w:rPr>
      </w:pPr>
      <w:r w:rsidRPr="008459DA">
        <w:rPr>
          <w:rFonts w:ascii="Traditional Arabic" w:hAnsi="Traditional Arabic" w:cs="Traditional Arabic" w:hint="cs"/>
          <w:b/>
          <w:bCs/>
          <w:color w:val="000000" w:themeColor="text1"/>
          <w:sz w:val="56"/>
          <w:szCs w:val="56"/>
          <w:rtl/>
        </w:rPr>
        <w:t xml:space="preserve">الحمد لله ولي الصالحين، وإمام المتقين، والصلاة والسلام على المبعوث رحمة للعالمين، محمد بن عبدالله على </w:t>
      </w:r>
      <w:proofErr w:type="spellStart"/>
      <w:r w:rsidRPr="008459DA">
        <w:rPr>
          <w:rFonts w:ascii="Traditional Arabic" w:hAnsi="Traditional Arabic" w:cs="Traditional Arabic" w:hint="cs"/>
          <w:b/>
          <w:bCs/>
          <w:color w:val="000000" w:themeColor="text1"/>
          <w:sz w:val="56"/>
          <w:szCs w:val="56"/>
          <w:rtl/>
        </w:rPr>
        <w:t>آله</w:t>
      </w:r>
      <w:proofErr w:type="spellEnd"/>
      <w:r w:rsidRPr="008459DA">
        <w:rPr>
          <w:rFonts w:ascii="Traditional Arabic" w:hAnsi="Traditional Arabic" w:cs="Traditional Arabic" w:hint="cs"/>
          <w:b/>
          <w:bCs/>
          <w:color w:val="000000" w:themeColor="text1"/>
          <w:sz w:val="56"/>
          <w:szCs w:val="56"/>
          <w:rtl/>
        </w:rPr>
        <w:t xml:space="preserve"> وصحبه والتابعين، وبعد</w:t>
      </w:r>
    </w:p>
    <w:p w14:paraId="170FE7ED" w14:textId="7B896C43" w:rsidR="00CC2605" w:rsidRPr="008459DA" w:rsidRDefault="00CC2605" w:rsidP="008C16F0">
      <w:pPr>
        <w:spacing w:after="0" w:line="240" w:lineRule="auto"/>
        <w:jc w:val="both"/>
        <w:rPr>
          <w:rFonts w:ascii="Traditional Arabic" w:hAnsi="Traditional Arabic" w:cs="Traditional Arabic"/>
          <w:b/>
          <w:bCs/>
          <w:color w:val="000000" w:themeColor="text1"/>
          <w:sz w:val="56"/>
          <w:szCs w:val="56"/>
          <w:rtl/>
        </w:rPr>
      </w:pPr>
      <w:r w:rsidRPr="008459DA">
        <w:rPr>
          <w:rFonts w:ascii="Traditional Arabic" w:hAnsi="Traditional Arabic" w:cs="Traditional Arabic" w:hint="cs"/>
          <w:b/>
          <w:bCs/>
          <w:color w:val="000000" w:themeColor="text1"/>
          <w:sz w:val="56"/>
          <w:szCs w:val="56"/>
          <w:rtl/>
        </w:rPr>
        <w:t>فاتقوا الله عباد الله، وأدوا حقوق الله تنالوا رضاه</w:t>
      </w:r>
    </w:p>
    <w:p w14:paraId="7C84DB0C" w14:textId="4E0D33B5" w:rsidR="00CC2605" w:rsidRPr="008459DA" w:rsidRDefault="00CC2605" w:rsidP="008459DA">
      <w:pPr>
        <w:spacing w:after="0" w:line="240" w:lineRule="auto"/>
        <w:jc w:val="both"/>
        <w:rPr>
          <w:rFonts w:ascii="Traditional Arabic" w:hAnsi="Traditional Arabic" w:cs="Traditional Arabic"/>
          <w:b/>
          <w:bCs/>
          <w:color w:val="000000" w:themeColor="text1"/>
          <w:sz w:val="56"/>
          <w:szCs w:val="56"/>
          <w:rtl/>
        </w:rPr>
      </w:pPr>
      <w:r w:rsidRPr="008459DA">
        <w:rPr>
          <w:rFonts w:ascii="Traditional Arabic" w:hAnsi="Traditional Arabic" w:cs="Traditional Arabic" w:hint="cs"/>
          <w:b/>
          <w:bCs/>
          <w:color w:val="000000" w:themeColor="text1"/>
          <w:sz w:val="56"/>
          <w:szCs w:val="56"/>
          <w:rtl/>
        </w:rPr>
        <w:t>ثم أعلموا أن الله أمركم بالصلاة والسلام على نبيه محمد في كل وقت وحين، فقال (إن الله وملائكته يصلون على النبي يا أيها الذين آمنوا صلوا عليه وسلموا تسليما)، فاللهم صل على محمد وعلى آل محمد كما صليت على إبراهيم وعلى آل إبراهيم إنك حميد مجيد، وبارك على محمد وعلى آل محمد كما باركت على إبراهيم وعلى آل إبراهيم في العالمين إنه حميد مجيد</w:t>
      </w:r>
    </w:p>
    <w:sectPr w:rsidR="00CC2605" w:rsidRPr="008459DA" w:rsidSect="00C464C0">
      <w:footerReference w:type="default" r:id="rId7"/>
      <w:pgSz w:w="11906" w:h="16838"/>
      <w:pgMar w:top="709" w:right="707" w:bottom="851" w:left="709"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1C8E84" w14:textId="77777777" w:rsidR="00100F52" w:rsidRDefault="00100F52" w:rsidP="00B85F30">
      <w:pPr>
        <w:spacing w:after="0" w:line="240" w:lineRule="auto"/>
      </w:pPr>
      <w:r>
        <w:separator/>
      </w:r>
    </w:p>
  </w:endnote>
  <w:endnote w:type="continuationSeparator" w:id="0">
    <w:p w14:paraId="2C86AB6E" w14:textId="77777777" w:rsidR="00100F52" w:rsidRDefault="00100F52" w:rsidP="00B85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835112060"/>
      <w:docPartObj>
        <w:docPartGallery w:val="Page Numbers (Bottom of Page)"/>
        <w:docPartUnique/>
      </w:docPartObj>
    </w:sdtPr>
    <w:sdtContent>
      <w:p w14:paraId="6AB1126E" w14:textId="77777777" w:rsidR="00B85F30" w:rsidRDefault="00B85F30">
        <w:pPr>
          <w:pStyle w:val="a6"/>
          <w:jc w:val="center"/>
        </w:pPr>
        <w:r w:rsidRPr="00B85F30">
          <w:rPr>
            <w:rFonts w:asciiTheme="majorBidi" w:hAnsiTheme="majorBidi" w:cstheme="majorBidi"/>
            <w:sz w:val="32"/>
            <w:szCs w:val="32"/>
          </w:rPr>
          <w:fldChar w:fldCharType="begin"/>
        </w:r>
        <w:r w:rsidRPr="00B85F30">
          <w:rPr>
            <w:rFonts w:asciiTheme="majorBidi" w:hAnsiTheme="majorBidi" w:cstheme="majorBidi"/>
            <w:sz w:val="32"/>
            <w:szCs w:val="32"/>
          </w:rPr>
          <w:instrText>PAGE   \* MERGEFORMAT</w:instrText>
        </w:r>
        <w:r w:rsidRPr="00B85F30">
          <w:rPr>
            <w:rFonts w:asciiTheme="majorBidi" w:hAnsiTheme="majorBidi" w:cstheme="majorBidi"/>
            <w:sz w:val="32"/>
            <w:szCs w:val="32"/>
          </w:rPr>
          <w:fldChar w:fldCharType="separate"/>
        </w:r>
        <w:r w:rsidR="00862F0A" w:rsidRPr="00862F0A">
          <w:rPr>
            <w:rFonts w:asciiTheme="majorBidi" w:hAnsiTheme="majorBidi" w:cstheme="majorBidi"/>
            <w:noProof/>
            <w:sz w:val="32"/>
            <w:szCs w:val="32"/>
            <w:rtl/>
            <w:lang w:val="ar-SA"/>
          </w:rPr>
          <w:t>23</w:t>
        </w:r>
        <w:r w:rsidRPr="00B85F30">
          <w:rPr>
            <w:rFonts w:asciiTheme="majorBidi" w:hAnsiTheme="majorBidi" w:cstheme="majorBidi"/>
            <w:sz w:val="32"/>
            <w:szCs w:val="32"/>
          </w:rPr>
          <w:fldChar w:fldCharType="end"/>
        </w:r>
      </w:p>
    </w:sdtContent>
  </w:sdt>
  <w:p w14:paraId="261CFB73" w14:textId="77777777" w:rsidR="00B85F30" w:rsidRDefault="00B85F3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E1A618" w14:textId="77777777" w:rsidR="00100F52" w:rsidRDefault="00100F52" w:rsidP="00B85F30">
      <w:pPr>
        <w:spacing w:after="0" w:line="240" w:lineRule="auto"/>
      </w:pPr>
      <w:r>
        <w:separator/>
      </w:r>
    </w:p>
  </w:footnote>
  <w:footnote w:type="continuationSeparator" w:id="0">
    <w:p w14:paraId="1A506236" w14:textId="77777777" w:rsidR="00100F52" w:rsidRDefault="00100F52" w:rsidP="00B85F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116B4"/>
    <w:multiLevelType w:val="hybridMultilevel"/>
    <w:tmpl w:val="83225042"/>
    <w:lvl w:ilvl="0" w:tplc="9A563C94">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5145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C3E"/>
    <w:rsid w:val="000172DE"/>
    <w:rsid w:val="000354CD"/>
    <w:rsid w:val="00056973"/>
    <w:rsid w:val="000642AC"/>
    <w:rsid w:val="000946EA"/>
    <w:rsid w:val="000978A2"/>
    <w:rsid w:val="000A2FE6"/>
    <w:rsid w:val="000B4C80"/>
    <w:rsid w:val="000C4A40"/>
    <w:rsid w:val="000E1430"/>
    <w:rsid w:val="000F7EBE"/>
    <w:rsid w:val="00100F52"/>
    <w:rsid w:val="0010591B"/>
    <w:rsid w:val="001163A2"/>
    <w:rsid w:val="001174C2"/>
    <w:rsid w:val="001316C4"/>
    <w:rsid w:val="001701D2"/>
    <w:rsid w:val="001A56E8"/>
    <w:rsid w:val="001B36ED"/>
    <w:rsid w:val="001B474C"/>
    <w:rsid w:val="00221955"/>
    <w:rsid w:val="00234447"/>
    <w:rsid w:val="00263C13"/>
    <w:rsid w:val="002756DF"/>
    <w:rsid w:val="002A1DB4"/>
    <w:rsid w:val="002D392B"/>
    <w:rsid w:val="002D40EF"/>
    <w:rsid w:val="002E4629"/>
    <w:rsid w:val="002E51E8"/>
    <w:rsid w:val="002F0426"/>
    <w:rsid w:val="00302FDB"/>
    <w:rsid w:val="00305332"/>
    <w:rsid w:val="003073E3"/>
    <w:rsid w:val="00310156"/>
    <w:rsid w:val="0034540A"/>
    <w:rsid w:val="003537D7"/>
    <w:rsid w:val="0036681F"/>
    <w:rsid w:val="003960DB"/>
    <w:rsid w:val="003A2BE1"/>
    <w:rsid w:val="003A563F"/>
    <w:rsid w:val="003B5F35"/>
    <w:rsid w:val="003F2A12"/>
    <w:rsid w:val="003F7255"/>
    <w:rsid w:val="00420B49"/>
    <w:rsid w:val="00434393"/>
    <w:rsid w:val="004405D5"/>
    <w:rsid w:val="004516D5"/>
    <w:rsid w:val="00465864"/>
    <w:rsid w:val="00473A2C"/>
    <w:rsid w:val="004747D3"/>
    <w:rsid w:val="004B49BD"/>
    <w:rsid w:val="004C098F"/>
    <w:rsid w:val="005011AD"/>
    <w:rsid w:val="005126CE"/>
    <w:rsid w:val="0051389F"/>
    <w:rsid w:val="00543B39"/>
    <w:rsid w:val="0058384B"/>
    <w:rsid w:val="005950FF"/>
    <w:rsid w:val="005A1BE0"/>
    <w:rsid w:val="005A5F1C"/>
    <w:rsid w:val="005B4219"/>
    <w:rsid w:val="005B6AC0"/>
    <w:rsid w:val="005D368B"/>
    <w:rsid w:val="005F1015"/>
    <w:rsid w:val="005F55FB"/>
    <w:rsid w:val="005F691D"/>
    <w:rsid w:val="00613308"/>
    <w:rsid w:val="00637464"/>
    <w:rsid w:val="006B5AB4"/>
    <w:rsid w:val="006D6434"/>
    <w:rsid w:val="006E287A"/>
    <w:rsid w:val="00703FCE"/>
    <w:rsid w:val="00712791"/>
    <w:rsid w:val="007258A4"/>
    <w:rsid w:val="007832E5"/>
    <w:rsid w:val="00790A9A"/>
    <w:rsid w:val="007C06E1"/>
    <w:rsid w:val="007C1AB0"/>
    <w:rsid w:val="007F3641"/>
    <w:rsid w:val="00810B7C"/>
    <w:rsid w:val="00833D7E"/>
    <w:rsid w:val="00837D0A"/>
    <w:rsid w:val="00843B45"/>
    <w:rsid w:val="008459DA"/>
    <w:rsid w:val="008465D8"/>
    <w:rsid w:val="00862F0A"/>
    <w:rsid w:val="0088007E"/>
    <w:rsid w:val="008A4512"/>
    <w:rsid w:val="008A7EF7"/>
    <w:rsid w:val="008C05CC"/>
    <w:rsid w:val="008C16F0"/>
    <w:rsid w:val="008D5A56"/>
    <w:rsid w:val="008F4DEE"/>
    <w:rsid w:val="00925AB9"/>
    <w:rsid w:val="00940838"/>
    <w:rsid w:val="00993D16"/>
    <w:rsid w:val="009E71B6"/>
    <w:rsid w:val="009F65D2"/>
    <w:rsid w:val="00A054D2"/>
    <w:rsid w:val="00A30BD0"/>
    <w:rsid w:val="00A35EE8"/>
    <w:rsid w:val="00A5589F"/>
    <w:rsid w:val="00A57748"/>
    <w:rsid w:val="00A812FE"/>
    <w:rsid w:val="00A81308"/>
    <w:rsid w:val="00AB7216"/>
    <w:rsid w:val="00AD4F60"/>
    <w:rsid w:val="00AD6C4B"/>
    <w:rsid w:val="00AD7926"/>
    <w:rsid w:val="00AF479D"/>
    <w:rsid w:val="00AF6CFA"/>
    <w:rsid w:val="00B03520"/>
    <w:rsid w:val="00B05C29"/>
    <w:rsid w:val="00B118FC"/>
    <w:rsid w:val="00B37DE1"/>
    <w:rsid w:val="00B42ACF"/>
    <w:rsid w:val="00B44322"/>
    <w:rsid w:val="00B44A6B"/>
    <w:rsid w:val="00B46EFF"/>
    <w:rsid w:val="00B806F8"/>
    <w:rsid w:val="00B80D59"/>
    <w:rsid w:val="00B85F30"/>
    <w:rsid w:val="00B9010E"/>
    <w:rsid w:val="00B97AED"/>
    <w:rsid w:val="00BC47F1"/>
    <w:rsid w:val="00BE143D"/>
    <w:rsid w:val="00BE29D4"/>
    <w:rsid w:val="00C21525"/>
    <w:rsid w:val="00C270D8"/>
    <w:rsid w:val="00C2771D"/>
    <w:rsid w:val="00C31C3E"/>
    <w:rsid w:val="00C464C0"/>
    <w:rsid w:val="00C81295"/>
    <w:rsid w:val="00C845BF"/>
    <w:rsid w:val="00C84672"/>
    <w:rsid w:val="00C914F2"/>
    <w:rsid w:val="00CB406B"/>
    <w:rsid w:val="00CC2605"/>
    <w:rsid w:val="00CC6F2A"/>
    <w:rsid w:val="00CD70AF"/>
    <w:rsid w:val="00CE41C0"/>
    <w:rsid w:val="00D27713"/>
    <w:rsid w:val="00D375CE"/>
    <w:rsid w:val="00D42ACF"/>
    <w:rsid w:val="00D514C7"/>
    <w:rsid w:val="00D95B51"/>
    <w:rsid w:val="00DA5119"/>
    <w:rsid w:val="00DB5412"/>
    <w:rsid w:val="00E14DDB"/>
    <w:rsid w:val="00E2000C"/>
    <w:rsid w:val="00E2380E"/>
    <w:rsid w:val="00E425B4"/>
    <w:rsid w:val="00E471F4"/>
    <w:rsid w:val="00E5378E"/>
    <w:rsid w:val="00EB6344"/>
    <w:rsid w:val="00EC5701"/>
    <w:rsid w:val="00EC75C7"/>
    <w:rsid w:val="00F130F0"/>
    <w:rsid w:val="00F52279"/>
    <w:rsid w:val="00F77287"/>
    <w:rsid w:val="00FD44D7"/>
    <w:rsid w:val="00FD5671"/>
    <w:rsid w:val="00FF5F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8EF3A"/>
  <w15:docId w15:val="{3B6F7F7E-108E-4D3B-ABE0-C92C8F0FE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0B7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1C3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erence">
    <w:name w:val="reference"/>
    <w:basedOn w:val="a0"/>
    <w:rsid w:val="00C31C3E"/>
  </w:style>
  <w:style w:type="character" w:styleId="Hyperlink">
    <w:name w:val="Hyperlink"/>
    <w:basedOn w:val="a0"/>
    <w:uiPriority w:val="99"/>
    <w:unhideWhenUsed/>
    <w:rsid w:val="005F1015"/>
    <w:rPr>
      <w:color w:val="0000FF" w:themeColor="hyperlink"/>
      <w:u w:val="single"/>
    </w:rPr>
  </w:style>
  <w:style w:type="character" w:styleId="a4">
    <w:name w:val="Strong"/>
    <w:basedOn w:val="a0"/>
    <w:uiPriority w:val="22"/>
    <w:qFormat/>
    <w:rsid w:val="005F1015"/>
    <w:rPr>
      <w:b/>
      <w:bCs/>
    </w:rPr>
  </w:style>
  <w:style w:type="paragraph" w:styleId="a5">
    <w:name w:val="header"/>
    <w:basedOn w:val="a"/>
    <w:link w:val="Char"/>
    <w:uiPriority w:val="99"/>
    <w:unhideWhenUsed/>
    <w:rsid w:val="00B85F30"/>
    <w:pPr>
      <w:tabs>
        <w:tab w:val="center" w:pos="4153"/>
        <w:tab w:val="right" w:pos="8306"/>
      </w:tabs>
      <w:spacing w:after="0" w:line="240" w:lineRule="auto"/>
    </w:pPr>
  </w:style>
  <w:style w:type="character" w:customStyle="1" w:styleId="Char">
    <w:name w:val="رأس الصفحة Char"/>
    <w:basedOn w:val="a0"/>
    <w:link w:val="a5"/>
    <w:uiPriority w:val="99"/>
    <w:rsid w:val="00B85F30"/>
  </w:style>
  <w:style w:type="paragraph" w:styleId="a6">
    <w:name w:val="footer"/>
    <w:basedOn w:val="a"/>
    <w:link w:val="Char0"/>
    <w:uiPriority w:val="99"/>
    <w:unhideWhenUsed/>
    <w:rsid w:val="00B85F30"/>
    <w:pPr>
      <w:tabs>
        <w:tab w:val="center" w:pos="4153"/>
        <w:tab w:val="right" w:pos="8306"/>
      </w:tabs>
      <w:spacing w:after="0" w:line="240" w:lineRule="auto"/>
    </w:pPr>
  </w:style>
  <w:style w:type="character" w:customStyle="1" w:styleId="Char0">
    <w:name w:val="تذييل الصفحة Char"/>
    <w:basedOn w:val="a0"/>
    <w:link w:val="a6"/>
    <w:uiPriority w:val="99"/>
    <w:rsid w:val="00B85F30"/>
  </w:style>
  <w:style w:type="paragraph" w:styleId="a7">
    <w:name w:val="List Paragraph"/>
    <w:basedOn w:val="a"/>
    <w:uiPriority w:val="34"/>
    <w:qFormat/>
    <w:rsid w:val="008A4512"/>
    <w:pPr>
      <w:ind w:left="720"/>
      <w:contextualSpacing/>
    </w:pPr>
  </w:style>
  <w:style w:type="character" w:styleId="a8">
    <w:name w:val="Unresolved Mention"/>
    <w:basedOn w:val="a0"/>
    <w:uiPriority w:val="99"/>
    <w:semiHidden/>
    <w:unhideWhenUsed/>
    <w:rsid w:val="001701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44142">
      <w:bodyDiv w:val="1"/>
      <w:marLeft w:val="0"/>
      <w:marRight w:val="0"/>
      <w:marTop w:val="0"/>
      <w:marBottom w:val="0"/>
      <w:divBdr>
        <w:top w:val="none" w:sz="0" w:space="0" w:color="auto"/>
        <w:left w:val="none" w:sz="0" w:space="0" w:color="auto"/>
        <w:bottom w:val="none" w:sz="0" w:space="0" w:color="auto"/>
        <w:right w:val="none" w:sz="0" w:space="0" w:color="auto"/>
      </w:divBdr>
    </w:div>
    <w:div w:id="62222490">
      <w:bodyDiv w:val="1"/>
      <w:marLeft w:val="0"/>
      <w:marRight w:val="0"/>
      <w:marTop w:val="0"/>
      <w:marBottom w:val="0"/>
      <w:divBdr>
        <w:top w:val="none" w:sz="0" w:space="0" w:color="auto"/>
        <w:left w:val="none" w:sz="0" w:space="0" w:color="auto"/>
        <w:bottom w:val="none" w:sz="0" w:space="0" w:color="auto"/>
        <w:right w:val="none" w:sz="0" w:space="0" w:color="auto"/>
      </w:divBdr>
    </w:div>
    <w:div w:id="232863209">
      <w:bodyDiv w:val="1"/>
      <w:marLeft w:val="0"/>
      <w:marRight w:val="0"/>
      <w:marTop w:val="0"/>
      <w:marBottom w:val="0"/>
      <w:divBdr>
        <w:top w:val="none" w:sz="0" w:space="0" w:color="auto"/>
        <w:left w:val="none" w:sz="0" w:space="0" w:color="auto"/>
        <w:bottom w:val="none" w:sz="0" w:space="0" w:color="auto"/>
        <w:right w:val="none" w:sz="0" w:space="0" w:color="auto"/>
      </w:divBdr>
    </w:div>
    <w:div w:id="273757307">
      <w:bodyDiv w:val="1"/>
      <w:marLeft w:val="0"/>
      <w:marRight w:val="0"/>
      <w:marTop w:val="0"/>
      <w:marBottom w:val="0"/>
      <w:divBdr>
        <w:top w:val="none" w:sz="0" w:space="0" w:color="auto"/>
        <w:left w:val="none" w:sz="0" w:space="0" w:color="auto"/>
        <w:bottom w:val="none" w:sz="0" w:space="0" w:color="auto"/>
        <w:right w:val="none" w:sz="0" w:space="0" w:color="auto"/>
      </w:divBdr>
    </w:div>
    <w:div w:id="753016879">
      <w:bodyDiv w:val="1"/>
      <w:marLeft w:val="0"/>
      <w:marRight w:val="0"/>
      <w:marTop w:val="0"/>
      <w:marBottom w:val="0"/>
      <w:divBdr>
        <w:top w:val="none" w:sz="0" w:space="0" w:color="auto"/>
        <w:left w:val="none" w:sz="0" w:space="0" w:color="auto"/>
        <w:bottom w:val="none" w:sz="0" w:space="0" w:color="auto"/>
        <w:right w:val="none" w:sz="0" w:space="0" w:color="auto"/>
      </w:divBdr>
    </w:div>
    <w:div w:id="1238323985">
      <w:bodyDiv w:val="1"/>
      <w:marLeft w:val="0"/>
      <w:marRight w:val="0"/>
      <w:marTop w:val="0"/>
      <w:marBottom w:val="0"/>
      <w:divBdr>
        <w:top w:val="none" w:sz="0" w:space="0" w:color="auto"/>
        <w:left w:val="none" w:sz="0" w:space="0" w:color="auto"/>
        <w:bottom w:val="none" w:sz="0" w:space="0" w:color="auto"/>
        <w:right w:val="none" w:sz="0" w:space="0" w:color="auto"/>
      </w:divBdr>
    </w:div>
    <w:div w:id="1263878031">
      <w:bodyDiv w:val="1"/>
      <w:marLeft w:val="0"/>
      <w:marRight w:val="0"/>
      <w:marTop w:val="0"/>
      <w:marBottom w:val="0"/>
      <w:divBdr>
        <w:top w:val="none" w:sz="0" w:space="0" w:color="auto"/>
        <w:left w:val="none" w:sz="0" w:space="0" w:color="auto"/>
        <w:bottom w:val="none" w:sz="0" w:space="0" w:color="auto"/>
        <w:right w:val="none" w:sz="0" w:space="0" w:color="auto"/>
      </w:divBdr>
    </w:div>
    <w:div w:id="1640453539">
      <w:bodyDiv w:val="1"/>
      <w:marLeft w:val="0"/>
      <w:marRight w:val="0"/>
      <w:marTop w:val="0"/>
      <w:marBottom w:val="0"/>
      <w:divBdr>
        <w:top w:val="none" w:sz="0" w:space="0" w:color="auto"/>
        <w:left w:val="none" w:sz="0" w:space="0" w:color="auto"/>
        <w:bottom w:val="none" w:sz="0" w:space="0" w:color="auto"/>
        <w:right w:val="none" w:sz="0" w:space="0" w:color="auto"/>
      </w:divBdr>
    </w:div>
    <w:div w:id="165861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566</Words>
  <Characters>3230</Characters>
  <Application>Microsoft Office Word</Application>
  <DocSecurity>0</DocSecurity>
  <Lines>26</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DELL1</dc:creator>
  <cp:lastModifiedBy>حامد الشثري .</cp:lastModifiedBy>
  <cp:revision>2</cp:revision>
  <cp:lastPrinted>2021-07-16T08:22:00Z</cp:lastPrinted>
  <dcterms:created xsi:type="dcterms:W3CDTF">2024-12-12T17:48:00Z</dcterms:created>
  <dcterms:modified xsi:type="dcterms:W3CDTF">2024-12-12T17:48:00Z</dcterms:modified>
</cp:coreProperties>
</file>