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DC600" w14:textId="4250B0D8" w:rsidR="00C97AF8" w:rsidRDefault="00C67F38" w:rsidP="00C67F38">
      <w:pPr>
        <w:rPr>
          <w:rtl/>
        </w:rPr>
      </w:pPr>
      <w:r>
        <w:rPr>
          <w:noProof/>
          <w:rtl/>
          <w14:ligatures w14:val="standardContextual"/>
        </w:rPr>
        <w:drawing>
          <wp:anchor distT="0" distB="0" distL="114300" distR="114300" simplePos="0" relativeHeight="251658240" behindDoc="1" locked="0" layoutInCell="1" allowOverlap="1" wp14:anchorId="2C9D2563" wp14:editId="0A4F68E3">
            <wp:simplePos x="0" y="0"/>
            <wp:positionH relativeFrom="margin">
              <wp:posOffset>-720090</wp:posOffset>
            </wp:positionH>
            <wp:positionV relativeFrom="margin">
              <wp:posOffset>-749935</wp:posOffset>
            </wp:positionV>
            <wp:extent cx="6839585" cy="9384832"/>
            <wp:effectExtent l="0" t="0" r="0" b="6985"/>
            <wp:wrapNone/>
            <wp:docPr id="182456708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567083" name="Picture 18245670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4616" cy="9391735"/>
                    </a:xfrm>
                    <a:prstGeom prst="rect">
                      <a:avLst/>
                    </a:prstGeom>
                  </pic:spPr>
                </pic:pic>
              </a:graphicData>
            </a:graphic>
            <wp14:sizeRelH relativeFrom="margin">
              <wp14:pctWidth>0</wp14:pctWidth>
            </wp14:sizeRelH>
            <wp14:sizeRelV relativeFrom="margin">
              <wp14:pctHeight>0</wp14:pctHeight>
            </wp14:sizeRelV>
          </wp:anchor>
        </w:drawing>
      </w:r>
    </w:p>
    <w:p w14:paraId="680C98EB" w14:textId="77777777" w:rsidR="00C97AF8" w:rsidRDefault="00C97AF8" w:rsidP="00C67F38">
      <w:pPr>
        <w:jc w:val="center"/>
        <w:rPr>
          <w:rtl/>
        </w:rPr>
      </w:pPr>
    </w:p>
    <w:p w14:paraId="1C8E85DA" w14:textId="7E952D9A" w:rsidR="00C97AF8" w:rsidRPr="00C97AF8" w:rsidRDefault="00C97AF8" w:rsidP="00C67F38">
      <w:pPr>
        <w:tabs>
          <w:tab w:val="center" w:pos="4763"/>
        </w:tabs>
        <w:rPr>
          <w:rtl/>
        </w:rPr>
        <w:sectPr w:rsidR="00C97AF8" w:rsidRPr="00C97AF8" w:rsidSect="00A03234">
          <w:headerReference w:type="even" r:id="rId9"/>
          <w:headerReference w:type="default" r:id="rId10"/>
          <w:footerReference w:type="even" r:id="rId11"/>
          <w:footerReference w:type="default" r:id="rId12"/>
          <w:headerReference w:type="first" r:id="rId13"/>
          <w:pgSz w:w="10773" w:h="14742" w:code="9"/>
          <w:pgMar w:top="1134" w:right="1134" w:bottom="1134" w:left="1134" w:header="709" w:footer="709" w:gutter="0"/>
          <w:cols w:space="708"/>
          <w:titlePg/>
          <w:bidi/>
          <w:rtlGutter/>
          <w:docGrid w:linePitch="435"/>
        </w:sectPr>
      </w:pPr>
      <w:r>
        <w:rPr>
          <w:rtl/>
        </w:rPr>
        <w:tab/>
      </w:r>
    </w:p>
    <w:p w14:paraId="50C8B1EE" w14:textId="18D097AE" w:rsidR="007C29CD" w:rsidRPr="00C67F38" w:rsidRDefault="007C29CD" w:rsidP="00C67F38">
      <w:pPr>
        <w:pStyle w:val="1"/>
        <w:spacing w:before="360"/>
        <w:rPr>
          <w:rFonts w:asciiTheme="majorBidi" w:hAnsiTheme="majorBidi" w:cstheme="majorBidi"/>
          <w:color w:val="C00000"/>
          <w:sz w:val="32"/>
          <w:szCs w:val="32"/>
          <w:lang w:val="it-IT"/>
        </w:rPr>
      </w:pPr>
      <w:r w:rsidRPr="00C67F38">
        <w:rPr>
          <w:rFonts w:asciiTheme="majorBidi" w:hAnsiTheme="majorBidi" w:cstheme="majorBidi"/>
          <w:color w:val="C00000"/>
          <w:sz w:val="32"/>
          <w:szCs w:val="32"/>
          <w:lang w:val="it-IT"/>
        </w:rPr>
        <w:lastRenderedPageBreak/>
        <w:t>L’Incidente della Calunnia</w:t>
      </w:r>
      <w:r w:rsidR="00092DFA">
        <w:rPr>
          <w:rStyle w:val="a3"/>
        </w:rPr>
        <w:footnoteReference w:id="1"/>
      </w:r>
    </w:p>
    <w:p w14:paraId="06AF4591" w14:textId="5710F663" w:rsidR="007C29CD" w:rsidRPr="007C29CD" w:rsidRDefault="00455133" w:rsidP="00C67F38">
      <w:pPr>
        <w:rPr>
          <w:lang w:val="it-IT" w:eastAsia="ar-SA"/>
        </w:rPr>
      </w:pPr>
      <w:r w:rsidRPr="00455133">
        <w:rPr>
          <w:lang w:val="it-IT"/>
        </w:rPr>
        <w:t>Lode</w:t>
      </w:r>
      <w:r>
        <w:rPr>
          <w:lang w:val="it-IT"/>
        </w:rPr>
        <w:t xml:space="preserve"> assoluta esclusivamente</w:t>
      </w:r>
      <w:r w:rsidRPr="00455133">
        <w:rPr>
          <w:lang w:val="it-IT"/>
        </w:rPr>
        <w:t xml:space="preserve"> ad Allah</w:t>
      </w:r>
      <w:r w:rsidR="007C29CD" w:rsidRPr="007C29CD">
        <w:rPr>
          <w:lang w:val="it-IT" w:eastAsia="ar-SA"/>
        </w:rPr>
        <w:t xml:space="preserve">, lo lodiamo e chiediamo il Suo aiuto e il Suo perdono. Ci rifugiamo in Allah dal male delle nostre anime e dalle cattive azioni che abbiamo compiuto. Chi Allah guida nessuno può </w:t>
      </w:r>
      <w:r>
        <w:rPr>
          <w:lang w:val="it-IT" w:eastAsia="ar-SA"/>
        </w:rPr>
        <w:t>sviarlo</w:t>
      </w:r>
      <w:r w:rsidR="007C29CD" w:rsidRPr="007C29CD">
        <w:rPr>
          <w:lang w:val="it-IT" w:eastAsia="ar-SA"/>
        </w:rPr>
        <w:t xml:space="preserve">, </w:t>
      </w:r>
      <w:r>
        <w:rPr>
          <w:lang w:val="it-IT" w:eastAsia="ar-SA"/>
        </w:rPr>
        <w:t>e</w:t>
      </w:r>
      <w:r w:rsidR="007C29CD" w:rsidRPr="007C29CD">
        <w:rPr>
          <w:lang w:val="it-IT" w:eastAsia="ar-SA"/>
        </w:rPr>
        <w:t xml:space="preserve"> chi Egli </w:t>
      </w:r>
      <w:r>
        <w:rPr>
          <w:lang w:val="it-IT" w:eastAsia="ar-SA"/>
        </w:rPr>
        <w:t>travia</w:t>
      </w:r>
      <w:r w:rsidR="007C29CD" w:rsidRPr="007C29CD">
        <w:rPr>
          <w:lang w:val="it-IT" w:eastAsia="ar-SA"/>
        </w:rPr>
        <w:t xml:space="preserve"> nessuno può guidarlo. Testimonio che non c</w:t>
      </w:r>
      <w:r>
        <w:rPr>
          <w:lang w:val="it-IT" w:eastAsia="ar-SA"/>
        </w:rPr>
        <w:t>’</w:t>
      </w:r>
      <w:r w:rsidR="007C29CD" w:rsidRPr="007C29CD">
        <w:rPr>
          <w:lang w:val="it-IT" w:eastAsia="ar-SA"/>
        </w:rPr>
        <w:t>è altro dio all</w:t>
      </w:r>
      <w:r>
        <w:rPr>
          <w:lang w:val="it-IT" w:eastAsia="ar-SA"/>
        </w:rPr>
        <w:t>’</w:t>
      </w:r>
      <w:r w:rsidR="007C29CD" w:rsidRPr="007C29CD">
        <w:rPr>
          <w:lang w:val="it-IT" w:eastAsia="ar-SA"/>
        </w:rPr>
        <w:t>infuori di Allah, Unico, senza associati, e testimonio che M</w:t>
      </w:r>
      <w:r w:rsidR="007C29CD">
        <w:rPr>
          <w:lang w:val="it-IT" w:eastAsia="ar-SA"/>
        </w:rPr>
        <w:t>uhammed</w:t>
      </w:r>
      <w:r w:rsidR="007C29CD" w:rsidRPr="007C29CD">
        <w:rPr>
          <w:lang w:val="it-IT" w:eastAsia="ar-SA"/>
        </w:rPr>
        <w:t xml:space="preserve"> è Suo servo e messaggero. </w:t>
      </w:r>
      <w:r w:rsidR="00313C07">
        <w:rPr>
          <w:lang w:val="it-IT" w:eastAsia="ar-SA"/>
        </w:rPr>
        <w:t xml:space="preserve">Che </w:t>
      </w:r>
      <w:r w:rsidR="007C29CD" w:rsidRPr="007C29CD">
        <w:rPr>
          <w:lang w:val="it-IT" w:eastAsia="ar-SA"/>
        </w:rPr>
        <w:t xml:space="preserve">Allah </w:t>
      </w:r>
      <w:r w:rsidR="00313C07">
        <w:rPr>
          <w:lang w:val="it-IT" w:eastAsia="ar-SA"/>
        </w:rPr>
        <w:t>elogi lui</w:t>
      </w:r>
      <w:r w:rsidR="007C29CD" w:rsidRPr="007C29CD">
        <w:rPr>
          <w:lang w:val="it-IT" w:eastAsia="ar-SA"/>
        </w:rPr>
        <w:t>, la sua famiglia e i suoi compagni e conceda loro abbondante pace.</w:t>
      </w:r>
    </w:p>
    <w:p w14:paraId="7FFC6B28" w14:textId="77777777" w:rsidR="007C29CD" w:rsidRPr="007C29CD" w:rsidRDefault="007C29CD" w:rsidP="00C67F38">
      <w:pPr>
        <w:rPr>
          <w:b/>
          <w:bCs/>
          <w:lang w:val="it-IT" w:eastAsia="ar-SA"/>
        </w:rPr>
      </w:pPr>
      <w:r w:rsidRPr="007C29CD">
        <w:rPr>
          <w:b/>
          <w:bCs/>
          <w:lang w:val="it-IT" w:eastAsia="ar-SA"/>
        </w:rPr>
        <w:t xml:space="preserve">Detto ciò: </w:t>
      </w:r>
    </w:p>
    <w:p w14:paraId="1BD21DF7" w14:textId="29012C26" w:rsidR="007C29CD" w:rsidRPr="007C29CD" w:rsidRDefault="007C29CD" w:rsidP="00C67F38">
      <w:pPr>
        <w:rPr>
          <w:lang w:val="it-IT" w:eastAsia="ar-SA"/>
        </w:rPr>
      </w:pPr>
      <w:r w:rsidRPr="007C29CD">
        <w:rPr>
          <w:lang w:val="it-IT" w:eastAsia="ar-SA"/>
        </w:rPr>
        <w:t>Temete Allah</w:t>
      </w:r>
      <w:r w:rsidR="00313C07">
        <w:rPr>
          <w:lang w:val="it-IT" w:eastAsia="ar-SA"/>
        </w:rPr>
        <w:t xml:space="preserve"> -</w:t>
      </w:r>
      <w:r w:rsidRPr="007C29CD">
        <w:rPr>
          <w:lang w:val="it-IT" w:eastAsia="ar-SA"/>
        </w:rPr>
        <w:t xml:space="preserve"> o servi di Allah</w:t>
      </w:r>
      <w:r w:rsidR="00313C07">
        <w:rPr>
          <w:lang w:val="it-IT" w:eastAsia="ar-SA"/>
        </w:rPr>
        <w:t xml:space="preserve"> -</w:t>
      </w:r>
      <w:r w:rsidRPr="007C29CD">
        <w:rPr>
          <w:lang w:val="it-IT" w:eastAsia="ar-SA"/>
        </w:rPr>
        <w:t xml:space="preserve"> con vero timor</w:t>
      </w:r>
      <w:r w:rsidR="00455133">
        <w:rPr>
          <w:lang w:val="it-IT" w:eastAsia="ar-SA"/>
        </w:rPr>
        <w:t>e</w:t>
      </w:r>
      <w:r w:rsidRPr="007C29CD">
        <w:rPr>
          <w:lang w:val="it-IT" w:eastAsia="ar-SA"/>
        </w:rPr>
        <w:t xml:space="preserve">, e </w:t>
      </w:r>
      <w:r w:rsidR="00455133">
        <w:rPr>
          <w:lang w:val="it-IT" w:eastAsia="ar-SA"/>
        </w:rPr>
        <w:t>osservateLo</w:t>
      </w:r>
      <w:r w:rsidRPr="007C29CD">
        <w:rPr>
          <w:lang w:val="it-IT" w:eastAsia="ar-SA"/>
        </w:rPr>
        <w:t xml:space="preserve"> nel segreto </w:t>
      </w:r>
      <w:r w:rsidR="00455133">
        <w:rPr>
          <w:lang w:val="it-IT" w:eastAsia="ar-SA"/>
        </w:rPr>
        <w:t>e nei sussurri</w:t>
      </w:r>
      <w:r w:rsidRPr="007C29CD">
        <w:rPr>
          <w:lang w:val="it-IT" w:eastAsia="ar-SA"/>
        </w:rPr>
        <w:t>.</w:t>
      </w:r>
    </w:p>
    <w:p w14:paraId="66D44393" w14:textId="77777777" w:rsidR="007C29CD" w:rsidRPr="007C29CD" w:rsidRDefault="007C29CD" w:rsidP="00C67F38">
      <w:pPr>
        <w:rPr>
          <w:b/>
          <w:bCs/>
          <w:lang w:val="it-IT" w:eastAsia="ar-SA"/>
        </w:rPr>
      </w:pPr>
      <w:r w:rsidRPr="007C29CD">
        <w:rPr>
          <w:b/>
          <w:bCs/>
          <w:lang w:val="it-IT" w:eastAsia="ar-SA"/>
        </w:rPr>
        <w:t>O musulmani:</w:t>
      </w:r>
    </w:p>
    <w:p w14:paraId="78315D1A" w14:textId="41AE22BC" w:rsidR="007C29CD" w:rsidRPr="007C29CD" w:rsidRDefault="007C29CD" w:rsidP="00C67F38">
      <w:pPr>
        <w:rPr>
          <w:lang w:val="it-IT" w:eastAsia="ar-SA"/>
        </w:rPr>
      </w:pPr>
      <w:r w:rsidRPr="007C29CD">
        <w:rPr>
          <w:lang w:val="it-IT" w:eastAsia="ar-SA"/>
        </w:rPr>
        <w:t xml:space="preserve">Allah ha creato le Sue creature distinguendole le une dalle altre, e i migliori degli uomini e i più amati da Lui sono i Suoi profeti. Poi vengono i compagni del nostro Profeta </w:t>
      </w:r>
      <w:r w:rsidR="00313C07">
        <w:rPr>
          <w:lang w:val="it-IT" w:eastAsia="ar-SA"/>
        </w:rPr>
        <w:t>Muhammed</w:t>
      </w:r>
      <w:r w:rsidRPr="007C29CD">
        <w:rPr>
          <w:lang w:val="it-IT" w:eastAsia="ar-SA"/>
        </w:rPr>
        <w:t xml:space="preserve"> </w:t>
      </w:r>
      <w:r w:rsidR="00313C07">
        <w:rPr>
          <w:lang w:val="it-IT" w:eastAsia="ar-SA"/>
        </w:rPr>
        <w:t>(che gli elogi di Allah e la pace siano su di lui)</w:t>
      </w:r>
      <w:r w:rsidRPr="007C29CD">
        <w:rPr>
          <w:lang w:val="it-IT" w:eastAsia="ar-SA"/>
        </w:rPr>
        <w:t xml:space="preserve">. </w:t>
      </w:r>
      <w:r w:rsidR="00313C07">
        <w:rPr>
          <w:lang w:val="it-IT" w:eastAsia="ar-SA"/>
        </w:rPr>
        <w:t>E l</w:t>
      </w:r>
      <w:r w:rsidRPr="007C29CD">
        <w:rPr>
          <w:lang w:val="it-IT" w:eastAsia="ar-SA"/>
        </w:rPr>
        <w:t>e migliori delle donne e le più onorate presso Allah sono le spose del Profeta</w:t>
      </w:r>
      <w:r w:rsidR="00313C07">
        <w:rPr>
          <w:lang w:val="it-IT" w:eastAsia="ar-SA"/>
        </w:rPr>
        <w:t xml:space="preserve"> (che gli elogi di Allah e la pace siano su di lui)</w:t>
      </w:r>
      <w:r w:rsidRPr="007C29CD">
        <w:rPr>
          <w:lang w:val="it-IT" w:eastAsia="ar-SA"/>
        </w:rPr>
        <w:t xml:space="preserve"> e la più amata di tutte era Aisha, che Allah sia soddisfatto di lei.</w:t>
      </w:r>
    </w:p>
    <w:p w14:paraId="18CDB492" w14:textId="3C623B96" w:rsidR="007C29CD" w:rsidRPr="007C29CD" w:rsidRDefault="007C29CD" w:rsidP="00C67F38">
      <w:pPr>
        <w:rPr>
          <w:lang w:val="it-IT" w:eastAsia="ar-SA"/>
        </w:rPr>
      </w:pPr>
      <w:r w:rsidRPr="007C29CD">
        <w:rPr>
          <w:lang w:val="it-IT" w:eastAsia="ar-SA"/>
        </w:rPr>
        <w:t xml:space="preserve">È la </w:t>
      </w:r>
      <w:r w:rsidR="00313C07">
        <w:rPr>
          <w:lang w:val="it-IT" w:eastAsia="ar-SA"/>
        </w:rPr>
        <w:t>consuetudine</w:t>
      </w:r>
      <w:r w:rsidRPr="007C29CD">
        <w:rPr>
          <w:lang w:val="it-IT" w:eastAsia="ar-SA"/>
        </w:rPr>
        <w:t xml:space="preserve"> di Allah che coloro che Egli ama siano messi alla prova. Quando fu chiesto al Profeta: </w:t>
      </w:r>
      <w:r w:rsidR="00313C07">
        <w:rPr>
          <w:lang w:val="it-IT" w:eastAsia="ar-SA"/>
        </w:rPr>
        <w:t>“</w:t>
      </w:r>
      <w:r w:rsidRPr="007C29CD">
        <w:rPr>
          <w:lang w:val="it-IT" w:eastAsia="ar-SA"/>
        </w:rPr>
        <w:t>Chi tra la gente è messo alla prova più duramente?</w:t>
      </w:r>
      <w:r w:rsidR="00313C07">
        <w:rPr>
          <w:lang w:val="it-IT" w:eastAsia="ar-SA"/>
        </w:rPr>
        <w:t>”</w:t>
      </w:r>
      <w:r w:rsidRPr="007C29CD">
        <w:rPr>
          <w:lang w:val="it-IT" w:eastAsia="ar-SA"/>
        </w:rPr>
        <w:t xml:space="preserve">, egli rispose: </w:t>
      </w:r>
      <w:r w:rsidR="00313C07">
        <w:rPr>
          <w:lang w:val="it-IT" w:eastAsia="ar-SA"/>
        </w:rPr>
        <w:t>“</w:t>
      </w:r>
      <w:r w:rsidRPr="007C29CD">
        <w:rPr>
          <w:b/>
          <w:bCs/>
          <w:color w:val="C00000"/>
          <w:lang w:val="it-IT" w:eastAsia="ar-SA"/>
        </w:rPr>
        <w:t>I profeti, poi i migliori</w:t>
      </w:r>
      <w:r w:rsidR="00313C07">
        <w:rPr>
          <w:b/>
          <w:bCs/>
          <w:color w:val="C00000"/>
          <w:lang w:val="it-IT" w:eastAsia="ar-SA"/>
        </w:rPr>
        <w:t xml:space="preserve"> [dopo di loro]</w:t>
      </w:r>
      <w:r w:rsidRPr="007C29CD">
        <w:rPr>
          <w:b/>
          <w:bCs/>
          <w:color w:val="C00000"/>
          <w:lang w:val="it-IT" w:eastAsia="ar-SA"/>
        </w:rPr>
        <w:t>, poi i migliori</w:t>
      </w:r>
      <w:r w:rsidR="00313C07">
        <w:rPr>
          <w:b/>
          <w:bCs/>
          <w:color w:val="C00000"/>
          <w:lang w:val="it-IT" w:eastAsia="ar-SA"/>
        </w:rPr>
        <w:t xml:space="preserve"> [dopo di loro]</w:t>
      </w:r>
      <w:r w:rsidR="00313C07">
        <w:rPr>
          <w:lang w:val="it-IT" w:eastAsia="ar-SA"/>
        </w:rPr>
        <w:t>”</w:t>
      </w:r>
      <w:r w:rsidRPr="007C29CD">
        <w:rPr>
          <w:lang w:val="it-IT" w:eastAsia="ar-SA"/>
        </w:rPr>
        <w:t xml:space="preserve">. </w:t>
      </w:r>
      <w:r w:rsidR="00313C07">
        <w:rPr>
          <w:lang w:val="it-IT" w:eastAsia="ar-SA"/>
        </w:rPr>
        <w:t>R</w:t>
      </w:r>
      <w:r w:rsidRPr="007C29CD">
        <w:rPr>
          <w:lang w:val="it-IT" w:eastAsia="ar-SA"/>
        </w:rPr>
        <w:t>iporta</w:t>
      </w:r>
      <w:r w:rsidR="00313C07">
        <w:rPr>
          <w:lang w:val="it-IT" w:eastAsia="ar-SA"/>
        </w:rPr>
        <w:t>to da</w:t>
      </w:r>
      <w:r w:rsidRPr="007C29CD">
        <w:rPr>
          <w:lang w:val="it-IT" w:eastAsia="ar-SA"/>
        </w:rPr>
        <w:t xml:space="preserve"> </w:t>
      </w:r>
      <w:r w:rsidR="00313C07">
        <w:rPr>
          <w:lang w:val="it-IT" w:eastAsia="ar-SA"/>
        </w:rPr>
        <w:t>at-</w:t>
      </w:r>
      <w:r w:rsidRPr="007C29CD">
        <w:rPr>
          <w:lang w:val="it-IT" w:eastAsia="ar-SA"/>
        </w:rPr>
        <w:t>Tirmidhi.</w:t>
      </w:r>
    </w:p>
    <w:p w14:paraId="3CDDA850" w14:textId="28BCB905" w:rsidR="007C29CD" w:rsidRPr="007C29CD" w:rsidRDefault="007C29CD" w:rsidP="00C67F38">
      <w:pPr>
        <w:rPr>
          <w:lang w:val="it-IT" w:eastAsia="ar-SA"/>
        </w:rPr>
      </w:pPr>
      <w:r w:rsidRPr="007C29CD">
        <w:rPr>
          <w:lang w:val="it-IT" w:eastAsia="ar-SA"/>
        </w:rPr>
        <w:t>Nel sesto anno dell</w:t>
      </w:r>
      <w:r w:rsidR="00313C07">
        <w:rPr>
          <w:lang w:val="it-IT" w:eastAsia="ar-SA"/>
        </w:rPr>
        <w:t>’</w:t>
      </w:r>
      <w:r w:rsidRPr="007C29CD">
        <w:rPr>
          <w:lang w:val="it-IT" w:eastAsia="ar-SA"/>
        </w:rPr>
        <w:t>Egira, i musulmani furono messi alla prova da un evento terribile, che Allah rese un esame per l</w:t>
      </w:r>
      <w:r w:rsidR="00313C07">
        <w:rPr>
          <w:lang w:val="it-IT" w:eastAsia="ar-SA"/>
        </w:rPr>
        <w:t>’</w:t>
      </w:r>
      <w:r w:rsidRPr="007C29CD">
        <w:rPr>
          <w:lang w:val="it-IT" w:eastAsia="ar-SA"/>
        </w:rPr>
        <w:t>intera comunità fino al Giorno del</w:t>
      </w:r>
      <w:r w:rsidR="00313C07">
        <w:rPr>
          <w:lang w:val="it-IT" w:eastAsia="ar-SA"/>
        </w:rPr>
        <w:t>la Resurrezione</w:t>
      </w:r>
      <w:r w:rsidRPr="007C29CD">
        <w:rPr>
          <w:lang w:val="it-IT" w:eastAsia="ar-SA"/>
        </w:rPr>
        <w:t>.</w:t>
      </w:r>
      <w:r w:rsidR="00313C07">
        <w:rPr>
          <w:lang w:val="it-IT" w:eastAsia="ar-SA"/>
        </w:rPr>
        <w:t xml:space="preserve"> Esso fu</w:t>
      </w:r>
      <w:r w:rsidR="0043710C">
        <w:rPr>
          <w:lang w:val="it-IT" w:eastAsia="ar-SA"/>
        </w:rPr>
        <w:t xml:space="preserve"> </w:t>
      </w:r>
      <w:r w:rsidR="00313C07">
        <w:rPr>
          <w:lang w:val="it-IT" w:eastAsia="ar-SA"/>
        </w:rPr>
        <w:t>d</w:t>
      </w:r>
      <w:r w:rsidRPr="007C29CD">
        <w:rPr>
          <w:lang w:val="it-IT" w:eastAsia="ar-SA"/>
        </w:rPr>
        <w:t>opo la spedizione di Banu Mustaliq, il Profeta</w:t>
      </w:r>
      <w:r w:rsidR="0043710C">
        <w:rPr>
          <w:lang w:val="it-IT" w:eastAsia="ar-SA"/>
        </w:rPr>
        <w:t xml:space="preserve"> (che gli elogi di Allah e la pace siano su di lui)</w:t>
      </w:r>
      <w:r w:rsidRPr="007C29CD">
        <w:rPr>
          <w:lang w:val="it-IT" w:eastAsia="ar-SA"/>
        </w:rPr>
        <w:t xml:space="preserve"> stava tornando a Medina con Aisha. Quando si avvicinarono alla città, una notte il Profeta diede ordine di ripartire. Aisha si alzò per i suoi bisogni </w:t>
      </w:r>
      <w:r w:rsidR="007A4E4E">
        <w:rPr>
          <w:lang w:val="it-IT" w:eastAsia="ar-SA"/>
        </w:rPr>
        <w:t>finch</w:t>
      </w:r>
      <w:r w:rsidR="007A4E4E" w:rsidRPr="007C29CD">
        <w:rPr>
          <w:lang w:val="it-IT" w:eastAsia="ar-SA"/>
        </w:rPr>
        <w:t>é</w:t>
      </w:r>
      <w:r w:rsidRPr="007C29CD">
        <w:rPr>
          <w:lang w:val="it-IT" w:eastAsia="ar-SA"/>
        </w:rPr>
        <w:t xml:space="preserve"> oltrepassò l</w:t>
      </w:r>
      <w:r w:rsidR="007A4E4E">
        <w:rPr>
          <w:lang w:val="it-IT" w:eastAsia="ar-SA"/>
        </w:rPr>
        <w:t>’esercito</w:t>
      </w:r>
      <w:r w:rsidRPr="007C29CD">
        <w:rPr>
          <w:lang w:val="it-IT" w:eastAsia="ar-SA"/>
        </w:rPr>
        <w:t>, poi tornò alla sua tenda e pers</w:t>
      </w:r>
      <w:r w:rsidR="007A4E4E">
        <w:rPr>
          <w:lang w:val="it-IT" w:eastAsia="ar-SA"/>
        </w:rPr>
        <w:t>e</w:t>
      </w:r>
      <w:r w:rsidRPr="007C29CD">
        <w:rPr>
          <w:lang w:val="it-IT" w:eastAsia="ar-SA"/>
        </w:rPr>
        <w:t xml:space="preserve"> una collana. </w:t>
      </w:r>
      <w:r w:rsidR="007A4E4E">
        <w:rPr>
          <w:lang w:val="it-IT" w:eastAsia="ar-SA"/>
        </w:rPr>
        <w:t>Quindi, t</w:t>
      </w:r>
      <w:r w:rsidRPr="007C29CD">
        <w:rPr>
          <w:lang w:val="it-IT" w:eastAsia="ar-SA"/>
        </w:rPr>
        <w:t>ornò indietro a cercarla nel punto in cui l</w:t>
      </w:r>
      <w:r w:rsidR="0043710C">
        <w:rPr>
          <w:lang w:val="it-IT" w:eastAsia="ar-SA"/>
        </w:rPr>
        <w:t>’</w:t>
      </w:r>
      <w:r w:rsidRPr="007C29CD">
        <w:rPr>
          <w:lang w:val="it-IT" w:eastAsia="ar-SA"/>
        </w:rPr>
        <w:t xml:space="preserve">aveva smarrita. Intanto sollevarono la sua lettiga e partirono, senza accorgersi che lei non era lì, data la sua </w:t>
      </w:r>
      <w:r w:rsidRPr="007C29CD">
        <w:rPr>
          <w:lang w:val="it-IT" w:eastAsia="ar-SA"/>
        </w:rPr>
        <w:lastRenderedPageBreak/>
        <w:t xml:space="preserve">leggerezza di peso. Disse Aisha: </w:t>
      </w:r>
      <w:r w:rsidR="007A4E4E">
        <w:rPr>
          <w:lang w:val="it-IT" w:eastAsia="ar-SA"/>
        </w:rPr>
        <w:t>“</w:t>
      </w:r>
      <w:r w:rsidRPr="007C29CD">
        <w:rPr>
          <w:lang w:val="it-IT" w:eastAsia="ar-SA"/>
        </w:rPr>
        <w:t>Ero una ragazza molto giovane</w:t>
      </w:r>
      <w:r w:rsidR="007A4E4E">
        <w:rPr>
          <w:lang w:val="it-IT" w:eastAsia="ar-SA"/>
        </w:rPr>
        <w:t>”</w:t>
      </w:r>
      <w:r w:rsidRPr="007C29CD">
        <w:rPr>
          <w:lang w:val="it-IT" w:eastAsia="ar-SA"/>
        </w:rPr>
        <w:t>. Trovata la collana quando l</w:t>
      </w:r>
      <w:r w:rsidR="007A4E4E">
        <w:rPr>
          <w:lang w:val="it-IT" w:eastAsia="ar-SA"/>
        </w:rPr>
        <w:t>’</w:t>
      </w:r>
      <w:r w:rsidRPr="007C29CD">
        <w:rPr>
          <w:lang w:val="it-IT" w:eastAsia="ar-SA"/>
        </w:rPr>
        <w:t>esercito era già partito, rimase dov</w:t>
      </w:r>
      <w:r w:rsidR="007A4E4E">
        <w:rPr>
          <w:lang w:val="it-IT" w:eastAsia="ar-SA"/>
        </w:rPr>
        <w:t>’</w:t>
      </w:r>
      <w:r w:rsidRPr="007C29CD">
        <w:rPr>
          <w:lang w:val="it-IT" w:eastAsia="ar-SA"/>
        </w:rPr>
        <w:t>era, credendo che sarebbero tornati a prenderla non trovandola. Ma poi il sonno la vinse e si addormentò.</w:t>
      </w:r>
    </w:p>
    <w:p w14:paraId="2DAB3E29" w14:textId="3C850DA4" w:rsidR="005C052D" w:rsidRPr="005C052D" w:rsidRDefault="005C052D" w:rsidP="00C67F38">
      <w:pPr>
        <w:rPr>
          <w:lang w:val="it-IT" w:eastAsia="ar-SA"/>
        </w:rPr>
      </w:pPr>
      <w:r w:rsidRPr="005C052D">
        <w:rPr>
          <w:lang w:val="it-IT" w:eastAsia="ar-SA"/>
        </w:rPr>
        <w:t>E il compagno Safwan ibn al-Mu'a</w:t>
      </w:r>
      <w:r w:rsidR="006D43BF">
        <w:rPr>
          <w:rFonts w:cs="Times New Roman"/>
          <w:lang w:val="it-IT" w:eastAsia="ar-SA"/>
        </w:rPr>
        <w:t>ṭṭ</w:t>
      </w:r>
      <w:r w:rsidRPr="005C052D">
        <w:rPr>
          <w:lang w:val="it-IT" w:eastAsia="ar-SA"/>
        </w:rPr>
        <w:t>al, che Allah sia soddisfatto di lui,</w:t>
      </w:r>
      <w:r w:rsidR="007A4E4E">
        <w:rPr>
          <w:lang w:val="it-IT" w:eastAsia="ar-SA"/>
        </w:rPr>
        <w:t xml:space="preserve"> </w:t>
      </w:r>
      <w:r w:rsidRPr="005C052D">
        <w:rPr>
          <w:lang w:val="it-IT" w:eastAsia="ar-SA"/>
        </w:rPr>
        <w:t>era</w:t>
      </w:r>
      <w:r w:rsidR="009654CC">
        <w:rPr>
          <w:lang w:val="it-IT" w:eastAsia="ar-SA"/>
        </w:rPr>
        <w:t xml:space="preserve"> una</w:t>
      </w:r>
      <w:r w:rsidR="007A4E4E">
        <w:rPr>
          <w:lang w:val="it-IT" w:eastAsia="ar-SA"/>
        </w:rPr>
        <w:t xml:space="preserve"> persona che dormiva tanto</w:t>
      </w:r>
      <w:r w:rsidRPr="005C052D">
        <w:rPr>
          <w:lang w:val="it-IT" w:eastAsia="ar-SA"/>
        </w:rPr>
        <w:t xml:space="preserve"> </w:t>
      </w:r>
      <w:r w:rsidR="007A4E4E">
        <w:rPr>
          <w:lang w:val="it-IT" w:eastAsia="ar-SA"/>
        </w:rPr>
        <w:t>e</w:t>
      </w:r>
      <w:r w:rsidRPr="005C052D">
        <w:rPr>
          <w:lang w:val="it-IT" w:eastAsia="ar-SA"/>
        </w:rPr>
        <w:t xml:space="preserve"> si era attardato rispetto all</w:t>
      </w:r>
      <w:r w:rsidR="007A4E4E">
        <w:rPr>
          <w:lang w:val="it-IT" w:eastAsia="ar-SA"/>
        </w:rPr>
        <w:t>’</w:t>
      </w:r>
      <w:r w:rsidRPr="005C052D">
        <w:rPr>
          <w:lang w:val="it-IT" w:eastAsia="ar-SA"/>
        </w:rPr>
        <w:t>esercito. Quando fu mattina raggiunse l</w:t>
      </w:r>
      <w:r w:rsidR="007A4E4E">
        <w:rPr>
          <w:lang w:val="it-IT" w:eastAsia="ar-SA"/>
        </w:rPr>
        <w:t>’</w:t>
      </w:r>
      <w:r w:rsidRPr="005C052D">
        <w:rPr>
          <w:lang w:val="it-IT" w:eastAsia="ar-SA"/>
        </w:rPr>
        <w:t>esercito e vide una sagoma nera di una persona addormentata. Si avvicinò e vide che era Aisha, che Allah sia soddisfatto di lei, e lui l</w:t>
      </w:r>
      <w:r w:rsidR="007A4E4E">
        <w:rPr>
          <w:lang w:val="it-IT" w:eastAsia="ar-SA"/>
        </w:rPr>
        <w:t>’</w:t>
      </w:r>
      <w:r w:rsidRPr="005C052D">
        <w:rPr>
          <w:lang w:val="it-IT" w:eastAsia="ar-SA"/>
        </w:rPr>
        <w:t>aveva vista prima che fosse prescritto il velo. Distolse il suo viso da lei e</w:t>
      </w:r>
      <w:r w:rsidR="006D43BF">
        <w:rPr>
          <w:lang w:val="it-IT" w:eastAsia="ar-SA"/>
        </w:rPr>
        <w:t xml:space="preserve"> fece l’Istirj</w:t>
      </w:r>
      <w:r w:rsidR="006D43BF">
        <w:rPr>
          <w:rFonts w:cs="Times New Roman"/>
          <w:lang w:val="it-IT" w:eastAsia="ar-SA"/>
        </w:rPr>
        <w:t>ā</w:t>
      </w:r>
      <w:r w:rsidR="006D43BF">
        <w:rPr>
          <w:lang w:val="it-IT" w:eastAsia="ar-SA"/>
        </w:rPr>
        <w:t>’ - cioè,</w:t>
      </w:r>
      <w:r w:rsidRPr="005C052D">
        <w:rPr>
          <w:lang w:val="it-IT" w:eastAsia="ar-SA"/>
        </w:rPr>
        <w:t xml:space="preserve"> disse: </w:t>
      </w:r>
      <w:r w:rsidR="006D43BF">
        <w:rPr>
          <w:lang w:val="it-IT" w:eastAsia="ar-SA"/>
        </w:rPr>
        <w:t>“</w:t>
      </w:r>
      <w:r w:rsidRPr="005C052D">
        <w:rPr>
          <w:lang w:val="it-IT" w:eastAsia="ar-SA"/>
        </w:rPr>
        <w:t>Inna Lillahi wa inna ilayhi raji'un</w:t>
      </w:r>
      <w:r w:rsidR="006D43BF">
        <w:rPr>
          <w:lang w:val="it-IT" w:eastAsia="ar-SA"/>
        </w:rPr>
        <w:t>”</w:t>
      </w:r>
      <w:r w:rsidRPr="005C052D">
        <w:rPr>
          <w:lang w:val="it-IT" w:eastAsia="ar-SA"/>
        </w:rPr>
        <w:t xml:space="preserve"> (apparteniamo ad Allah e a Lui facciamo ritorno). Lei si svegliò sentendolo. Disse: </w:t>
      </w:r>
      <w:r w:rsidR="006D43BF">
        <w:rPr>
          <w:lang w:val="it-IT" w:eastAsia="ar-SA"/>
        </w:rPr>
        <w:t>“</w:t>
      </w:r>
      <w:r w:rsidRPr="005C052D">
        <w:rPr>
          <w:lang w:val="it-IT" w:eastAsia="ar-SA"/>
        </w:rPr>
        <w:t>Coprii il mio viso con il mio mantello, e per Allah non mi rivolse parola né udii da lui parola al di fuori del</w:t>
      </w:r>
      <w:r w:rsidR="006D43BF">
        <w:rPr>
          <w:lang w:val="it-IT" w:eastAsia="ar-SA"/>
        </w:rPr>
        <w:t>l’Istirj</w:t>
      </w:r>
      <w:r w:rsidR="006D43BF">
        <w:rPr>
          <w:rFonts w:cs="Times New Roman"/>
          <w:lang w:val="it-IT" w:eastAsia="ar-SA"/>
        </w:rPr>
        <w:t>ā</w:t>
      </w:r>
      <w:r w:rsidR="006D43BF">
        <w:rPr>
          <w:lang w:val="it-IT" w:eastAsia="ar-SA"/>
        </w:rPr>
        <w:t>’”</w:t>
      </w:r>
      <w:r w:rsidRPr="005C052D">
        <w:rPr>
          <w:lang w:val="it-IT" w:eastAsia="ar-SA"/>
        </w:rPr>
        <w:t>.</w:t>
      </w:r>
    </w:p>
    <w:p w14:paraId="1D7C7D65" w14:textId="1247EEFB" w:rsidR="005C052D" w:rsidRPr="005C052D" w:rsidRDefault="005C052D" w:rsidP="00C67F38">
      <w:pPr>
        <w:rPr>
          <w:lang w:val="it-IT" w:eastAsia="ar-SA"/>
        </w:rPr>
      </w:pPr>
      <w:r w:rsidRPr="005C052D">
        <w:rPr>
          <w:lang w:val="it-IT" w:eastAsia="ar-SA"/>
        </w:rPr>
        <w:t xml:space="preserve">Disse Ibn al-Athir, che Allah abbia misericordia di lui: </w:t>
      </w:r>
      <w:r w:rsidR="00C16CA0">
        <w:rPr>
          <w:lang w:val="it-IT" w:eastAsia="ar-SA"/>
        </w:rPr>
        <w:t>“</w:t>
      </w:r>
      <w:r w:rsidRPr="005C052D">
        <w:rPr>
          <w:lang w:val="it-IT" w:eastAsia="ar-SA"/>
        </w:rPr>
        <w:t>Safwan era un uomo coraggioso, virtuoso e nobile</w:t>
      </w:r>
      <w:r w:rsidR="00C16CA0">
        <w:rPr>
          <w:lang w:val="it-IT" w:eastAsia="ar-SA"/>
        </w:rPr>
        <w:t>”</w:t>
      </w:r>
      <w:r w:rsidRPr="005C052D">
        <w:rPr>
          <w:lang w:val="it-IT" w:eastAsia="ar-SA"/>
        </w:rPr>
        <w:t>. Quindi fece inginocchiare il suo cammello per farla salire, poi partì guidando</w:t>
      </w:r>
      <w:r w:rsidR="00C16CA0">
        <w:rPr>
          <w:lang w:val="it-IT" w:eastAsia="ar-SA"/>
        </w:rPr>
        <w:t xml:space="preserve"> </w:t>
      </w:r>
      <w:r w:rsidRPr="005C052D">
        <w:rPr>
          <w:lang w:val="it-IT" w:eastAsia="ar-SA"/>
        </w:rPr>
        <w:t>la carovana finché raggiunsero l</w:t>
      </w:r>
      <w:r w:rsidR="00C16CA0">
        <w:rPr>
          <w:lang w:val="it-IT" w:eastAsia="ar-SA"/>
        </w:rPr>
        <w:t>’</w:t>
      </w:r>
      <w:r w:rsidRPr="005C052D">
        <w:rPr>
          <w:lang w:val="it-IT" w:eastAsia="ar-SA"/>
        </w:rPr>
        <w:t xml:space="preserve">esercito a mezzogiorno. Disse Shaykh al-Islam, che Allah abbia misericordia di lui: </w:t>
      </w:r>
      <w:r w:rsidR="00C16CA0">
        <w:rPr>
          <w:lang w:val="it-IT" w:eastAsia="ar-SA"/>
        </w:rPr>
        <w:t>“</w:t>
      </w:r>
      <w:r w:rsidRPr="005C052D">
        <w:rPr>
          <w:lang w:val="it-IT" w:eastAsia="ar-SA"/>
        </w:rPr>
        <w:t>Il suo viaggio con lui fu meglio che rimanere smarrita</w:t>
      </w:r>
      <w:r w:rsidR="00C16CA0">
        <w:rPr>
          <w:lang w:val="it-IT" w:eastAsia="ar-SA"/>
        </w:rPr>
        <w:t>”</w:t>
      </w:r>
      <w:r w:rsidRPr="005C052D">
        <w:rPr>
          <w:lang w:val="it-IT" w:eastAsia="ar-SA"/>
        </w:rPr>
        <w:t>.</w:t>
      </w:r>
    </w:p>
    <w:p w14:paraId="4BE33EA4" w14:textId="645114CD" w:rsidR="005C052D" w:rsidRPr="005C052D" w:rsidRDefault="005C052D" w:rsidP="00C67F38">
      <w:pPr>
        <w:rPr>
          <w:lang w:val="it-IT" w:eastAsia="ar-SA"/>
        </w:rPr>
      </w:pPr>
      <w:r w:rsidRPr="005C052D">
        <w:rPr>
          <w:lang w:val="it-IT" w:eastAsia="ar-SA"/>
        </w:rPr>
        <w:t xml:space="preserve">Quando il capo degli ipocriti 'Abdullah ibn </w:t>
      </w:r>
      <w:r w:rsidR="009654CC">
        <w:rPr>
          <w:lang w:val="it-IT" w:eastAsia="ar-SA"/>
        </w:rPr>
        <w:t>Salul</w:t>
      </w:r>
      <w:r w:rsidRPr="005C052D">
        <w:rPr>
          <w:lang w:val="it-IT" w:eastAsia="ar-SA"/>
        </w:rPr>
        <w:t xml:space="preserve"> vide che Aisha, che Allah sia soddisfatto di lei, si era attardata rispetto all</w:t>
      </w:r>
      <w:r w:rsidR="00C16CA0">
        <w:rPr>
          <w:lang w:val="it-IT" w:eastAsia="ar-SA"/>
        </w:rPr>
        <w:t>’</w:t>
      </w:r>
      <w:r w:rsidRPr="005C052D">
        <w:rPr>
          <w:lang w:val="it-IT" w:eastAsia="ar-SA"/>
        </w:rPr>
        <w:t>esercito, gettò fango sulla casa immacolata della profezia. Quando arrivò a Medina, si mise a diffondere calunnie sull</w:t>
      </w:r>
      <w:r w:rsidR="00C16CA0">
        <w:rPr>
          <w:lang w:val="it-IT" w:eastAsia="ar-SA"/>
        </w:rPr>
        <w:t>’</w:t>
      </w:r>
      <w:r w:rsidRPr="005C052D">
        <w:rPr>
          <w:lang w:val="it-IT" w:eastAsia="ar-SA"/>
        </w:rPr>
        <w:t>onore della nobile e casta Aisha, che Allah sia soddisfatto di lei, spargendole, raccogliendole e distribuendole.</w:t>
      </w:r>
    </w:p>
    <w:p w14:paraId="461CB060" w14:textId="77777777" w:rsidR="007D2029" w:rsidRDefault="005C052D" w:rsidP="00C67F38">
      <w:pPr>
        <w:rPr>
          <w:lang w:val="it-IT" w:eastAsia="ar-SA"/>
        </w:rPr>
      </w:pPr>
      <w:r w:rsidRPr="005C052D">
        <w:rPr>
          <w:lang w:val="it-IT" w:eastAsia="ar-SA"/>
        </w:rPr>
        <w:t xml:space="preserve">E la risposta dei credenti fu: </w:t>
      </w:r>
    </w:p>
    <w:p w14:paraId="0B7382BF" w14:textId="275C7391" w:rsidR="007D2029" w:rsidRPr="00FE4F50" w:rsidRDefault="00C04A23" w:rsidP="00C67F38">
      <w:pPr>
        <w:bidi/>
        <w:ind w:firstLine="0"/>
        <w:jc w:val="center"/>
        <w:rPr>
          <w:rFonts w:cs="ATraditional Arabic"/>
          <w:szCs w:val="28"/>
          <w:lang w:val="it-IT"/>
        </w:rPr>
      </w:pPr>
      <w:r>
        <w:rPr>
          <w:rFonts w:cs="ATraditional Arabic"/>
          <w:szCs w:val="28"/>
          <w:rtl/>
        </w:rPr>
        <w:t>{</w:t>
      </w:r>
      <w:r>
        <w:rPr>
          <w:rFonts w:cs="QCF2351" w:hint="cs"/>
          <w:szCs w:val="28"/>
          <w:rtl/>
        </w:rPr>
        <w:t>ﲪ</w:t>
      </w:r>
      <w:r>
        <w:rPr>
          <w:rFonts w:cs="QCF2351"/>
          <w:szCs w:val="28"/>
          <w:rtl/>
        </w:rPr>
        <w:t xml:space="preserve"> </w:t>
      </w:r>
      <w:r>
        <w:rPr>
          <w:rFonts w:cs="QCF2351" w:hint="cs"/>
          <w:szCs w:val="28"/>
          <w:rtl/>
        </w:rPr>
        <w:t>ﲫ</w:t>
      </w:r>
      <w:r>
        <w:rPr>
          <w:rFonts w:cs="QCF2351"/>
          <w:szCs w:val="28"/>
          <w:rtl/>
        </w:rPr>
        <w:t xml:space="preserve"> </w:t>
      </w:r>
      <w:r>
        <w:rPr>
          <w:rFonts w:cs="QCF2351" w:hint="cs"/>
          <w:szCs w:val="28"/>
          <w:rtl/>
        </w:rPr>
        <w:t>ﲬ</w:t>
      </w:r>
      <w:r>
        <w:rPr>
          <w:rFonts w:cs="QCF2351"/>
          <w:szCs w:val="28"/>
          <w:rtl/>
        </w:rPr>
        <w:t xml:space="preserve"> </w:t>
      </w:r>
      <w:r>
        <w:rPr>
          <w:rFonts w:cs="QCF2351" w:hint="cs"/>
          <w:szCs w:val="28"/>
          <w:rtl/>
        </w:rPr>
        <w:t>ﲭ</w:t>
      </w:r>
      <w:r w:rsidRPr="00C97AF8">
        <w:rPr>
          <w:rFonts w:cs="ATraditional Arabic"/>
          <w:szCs w:val="28"/>
          <w:rtl/>
        </w:rPr>
        <w:t>}</w:t>
      </w:r>
    </w:p>
    <w:p w14:paraId="67E70732" w14:textId="78F59D3F" w:rsidR="005C052D" w:rsidRPr="005C052D" w:rsidRDefault="00C16CA0" w:rsidP="00C67F38">
      <w:pPr>
        <w:rPr>
          <w:rtl/>
          <w:lang w:val="it-IT" w:eastAsia="ar-SA"/>
        </w:rPr>
      </w:pPr>
      <w:r>
        <w:rPr>
          <w:lang w:val="it-IT" w:eastAsia="ar-SA"/>
        </w:rPr>
        <w:t>“</w:t>
      </w:r>
      <w:r w:rsidR="007D2029" w:rsidRPr="007D2029">
        <w:rPr>
          <w:lang w:val="it-IT" w:eastAsia="ar-SA"/>
        </w:rPr>
        <w:t>Esente</w:t>
      </w:r>
      <w:r w:rsidR="007D2029">
        <w:rPr>
          <w:lang w:val="it-IT" w:eastAsia="ar-SA"/>
        </w:rPr>
        <w:t xml:space="preserve"> </w:t>
      </w:r>
      <w:r w:rsidR="00FB7598">
        <w:rPr>
          <w:lang w:val="it-IT" w:eastAsia="ar-SA"/>
        </w:rPr>
        <w:t>[</w:t>
      </w:r>
      <w:r w:rsidR="007D2029">
        <w:rPr>
          <w:lang w:val="it-IT" w:eastAsia="ar-SA"/>
        </w:rPr>
        <w:t>da ogni difetto</w:t>
      </w:r>
      <w:r w:rsidR="00FB7598">
        <w:rPr>
          <w:lang w:val="it-IT" w:eastAsia="ar-SA"/>
        </w:rPr>
        <w:t>]</w:t>
      </w:r>
      <w:r w:rsidR="007D2029" w:rsidRPr="007D2029">
        <w:rPr>
          <w:lang w:val="it-IT" w:eastAsia="ar-SA"/>
        </w:rPr>
        <w:t xml:space="preserve"> Tu sei</w:t>
      </w:r>
      <w:r w:rsidR="007D2029">
        <w:rPr>
          <w:lang w:val="it-IT" w:eastAsia="ar-SA"/>
        </w:rPr>
        <w:t xml:space="preserve"> [o Allah]</w:t>
      </w:r>
      <w:r w:rsidR="005C052D" w:rsidRPr="005C052D">
        <w:rPr>
          <w:lang w:val="it-IT" w:eastAsia="ar-SA"/>
        </w:rPr>
        <w:t xml:space="preserve">! Questa è una calunnia </w:t>
      </w:r>
      <w:r w:rsidR="007D2029" w:rsidRPr="007D2029">
        <w:rPr>
          <w:lang w:val="it-IT" w:eastAsia="ar-SA"/>
        </w:rPr>
        <w:t>immensa</w:t>
      </w:r>
      <w:r w:rsidR="005C052D" w:rsidRPr="005C052D">
        <w:rPr>
          <w:lang w:val="it-IT" w:eastAsia="ar-SA"/>
        </w:rPr>
        <w:t>!</w:t>
      </w:r>
      <w:r>
        <w:rPr>
          <w:lang w:val="it-IT" w:eastAsia="ar-SA"/>
        </w:rPr>
        <w:t>”</w:t>
      </w:r>
      <w:r w:rsidR="005C052D" w:rsidRPr="005C052D">
        <w:rPr>
          <w:lang w:val="it-IT" w:eastAsia="ar-SA"/>
        </w:rPr>
        <w:t xml:space="preserve"> Perché ciò che era accaduto non destava sospetti, era solo una giovane che aveva smarrito </w:t>
      </w:r>
      <w:r w:rsidR="00FB7598">
        <w:rPr>
          <w:lang w:val="it-IT" w:eastAsia="ar-SA"/>
        </w:rPr>
        <w:t>la</w:t>
      </w:r>
      <w:r w:rsidR="005C052D" w:rsidRPr="005C052D">
        <w:rPr>
          <w:lang w:val="it-IT" w:eastAsia="ar-SA"/>
        </w:rPr>
        <w:t xml:space="preserve"> s</w:t>
      </w:r>
      <w:r w:rsidR="00FB7598">
        <w:rPr>
          <w:lang w:val="it-IT" w:eastAsia="ar-SA"/>
        </w:rPr>
        <w:t>ua compagnia -</w:t>
      </w:r>
      <w:r w:rsidR="005C052D" w:rsidRPr="005C052D">
        <w:rPr>
          <w:lang w:val="it-IT" w:eastAsia="ar-SA"/>
        </w:rPr>
        <w:t xml:space="preserve"> </w:t>
      </w:r>
      <w:r w:rsidR="00FB7598">
        <w:rPr>
          <w:lang w:val="it-IT" w:eastAsia="ar-SA"/>
        </w:rPr>
        <w:t>d</w:t>
      </w:r>
      <w:r w:rsidR="005C052D" w:rsidRPr="005C052D">
        <w:rPr>
          <w:lang w:val="it-IT" w:eastAsia="ar-SA"/>
        </w:rPr>
        <w:t>isse lo studioso al</w:t>
      </w:r>
      <w:r w:rsidR="00FB7598">
        <w:rPr>
          <w:lang w:val="it-IT" w:eastAsia="ar-SA"/>
        </w:rPr>
        <w:noBreakHyphen/>
      </w:r>
      <w:r w:rsidR="005C052D" w:rsidRPr="005C052D">
        <w:rPr>
          <w:lang w:val="it-IT" w:eastAsia="ar-SA"/>
        </w:rPr>
        <w:t xml:space="preserve">Dhahabi, che Allah abbia misericordia di lui: </w:t>
      </w:r>
      <w:r>
        <w:rPr>
          <w:lang w:val="it-IT" w:eastAsia="ar-SA"/>
        </w:rPr>
        <w:t>“</w:t>
      </w:r>
      <w:r w:rsidR="005C052D" w:rsidRPr="005C052D">
        <w:rPr>
          <w:lang w:val="it-IT" w:eastAsia="ar-SA"/>
        </w:rPr>
        <w:t>Allora lei aveva dodici anni</w:t>
      </w:r>
      <w:r>
        <w:rPr>
          <w:lang w:val="it-IT" w:eastAsia="ar-SA"/>
        </w:rPr>
        <w:t>”</w:t>
      </w:r>
      <w:r w:rsidR="00FB7598">
        <w:rPr>
          <w:lang w:val="it-IT" w:eastAsia="ar-SA"/>
        </w:rPr>
        <w:t xml:space="preserve"> - e</w:t>
      </w:r>
      <w:r w:rsidR="005C052D" w:rsidRPr="005C052D">
        <w:rPr>
          <w:lang w:val="it-IT" w:eastAsia="ar-SA"/>
        </w:rPr>
        <w:t xml:space="preserve"> </w:t>
      </w:r>
      <w:r w:rsidR="00FB7598">
        <w:rPr>
          <w:lang w:val="it-IT" w:eastAsia="ar-SA"/>
        </w:rPr>
        <w:t>u</w:t>
      </w:r>
      <w:r w:rsidR="005C052D" w:rsidRPr="005C052D">
        <w:rPr>
          <w:lang w:val="it-IT" w:eastAsia="ar-SA"/>
        </w:rPr>
        <w:t>n compagno le fece del bene riaccompagnandola da loro.</w:t>
      </w:r>
    </w:p>
    <w:p w14:paraId="250BFF67" w14:textId="05A6C032" w:rsidR="005C052D" w:rsidRPr="005C052D" w:rsidRDefault="005C052D" w:rsidP="00C67F38">
      <w:pPr>
        <w:rPr>
          <w:lang w:val="it-IT" w:eastAsia="ar-SA"/>
        </w:rPr>
      </w:pPr>
      <w:r w:rsidRPr="005C052D">
        <w:rPr>
          <w:lang w:val="it-IT" w:eastAsia="ar-SA"/>
        </w:rPr>
        <w:t>Quando Aisha, che Allah sia soddisfatto di lei, giunse a Medina si ammalò, e rimase a casa sua per circa un mese senza sapere nulla di quanto si diceva di lei, se non che le mancava la premura che il Profeta</w:t>
      </w:r>
      <w:r w:rsidR="00FB7598">
        <w:rPr>
          <w:lang w:val="it-IT" w:eastAsia="ar-SA"/>
        </w:rPr>
        <w:t xml:space="preserve"> (che gli elogi di Allah e la pace siano su di lui)</w:t>
      </w:r>
      <w:r w:rsidRPr="005C052D">
        <w:rPr>
          <w:lang w:val="it-IT" w:eastAsia="ar-SA"/>
        </w:rPr>
        <w:t xml:space="preserve"> le riservava quando si ammalava. </w:t>
      </w:r>
      <w:r w:rsidRPr="005C052D">
        <w:rPr>
          <w:lang w:val="it-IT" w:eastAsia="ar-SA"/>
        </w:rPr>
        <w:lastRenderedPageBreak/>
        <w:t xml:space="preserve">Disse: </w:t>
      </w:r>
      <w:r w:rsidR="00FB7598">
        <w:rPr>
          <w:lang w:val="it-IT" w:eastAsia="ar-SA"/>
        </w:rPr>
        <w:t>“</w:t>
      </w:r>
      <w:r w:rsidRPr="005C052D">
        <w:rPr>
          <w:lang w:val="it-IT" w:eastAsia="ar-SA"/>
        </w:rPr>
        <w:t>Ciò che mi insospettiva nella mia malattia era che non vedevo dal Profeta</w:t>
      </w:r>
      <w:r w:rsidR="005468C8">
        <w:rPr>
          <w:lang w:val="it-IT" w:eastAsia="ar-SA"/>
        </w:rPr>
        <w:t xml:space="preserve"> (che gli elogi di Allah e la pace siano su di lui)</w:t>
      </w:r>
      <w:r w:rsidRPr="005C052D">
        <w:rPr>
          <w:lang w:val="it-IT" w:eastAsia="ar-SA"/>
        </w:rPr>
        <w:t xml:space="preserve"> la sollecitudine che ero solita ricevere quando mi ammalavo. Entrava solo per salutarmi, poi diceva</w:t>
      </w:r>
      <w:r w:rsidR="005468C8">
        <w:rPr>
          <w:lang w:val="it-IT" w:eastAsia="ar-SA"/>
        </w:rPr>
        <w:t xml:space="preserve"> -</w:t>
      </w:r>
      <w:r w:rsidRPr="005C052D">
        <w:rPr>
          <w:lang w:val="it-IT" w:eastAsia="ar-SA"/>
        </w:rPr>
        <w:t xml:space="preserve"> a chi era con</w:t>
      </w:r>
      <w:r w:rsidR="005468C8">
        <w:rPr>
          <w:lang w:val="it-IT" w:eastAsia="ar-SA"/>
        </w:rPr>
        <w:t xml:space="preserve"> lei - </w:t>
      </w:r>
      <w:r w:rsidRPr="005C052D">
        <w:rPr>
          <w:lang w:val="it-IT" w:eastAsia="ar-SA"/>
        </w:rPr>
        <w:t>: Come sta?</w:t>
      </w:r>
      <w:r w:rsidR="005468C8">
        <w:rPr>
          <w:lang w:val="it-IT" w:eastAsia="ar-SA"/>
        </w:rPr>
        <w:t>”</w:t>
      </w:r>
      <w:r w:rsidRPr="005C052D">
        <w:rPr>
          <w:lang w:val="it-IT" w:eastAsia="ar-SA"/>
        </w:rPr>
        <w:t>.</w:t>
      </w:r>
    </w:p>
    <w:p w14:paraId="29B5003A" w14:textId="77777777" w:rsidR="008C6B63" w:rsidRDefault="005C052D" w:rsidP="00C67F38">
      <w:pPr>
        <w:rPr>
          <w:lang w:val="it-IT" w:eastAsia="ar-SA"/>
        </w:rPr>
      </w:pPr>
      <w:r w:rsidRPr="005C052D">
        <w:rPr>
          <w:lang w:val="it-IT" w:eastAsia="ar-SA"/>
        </w:rPr>
        <w:t>Dopo che si fu un po</w:t>
      </w:r>
      <w:r w:rsidR="005468C8">
        <w:rPr>
          <w:lang w:val="it-IT" w:eastAsia="ar-SA"/>
        </w:rPr>
        <w:t>’</w:t>
      </w:r>
      <w:r w:rsidRPr="005C052D">
        <w:rPr>
          <w:lang w:val="it-IT" w:eastAsia="ar-SA"/>
        </w:rPr>
        <w:t xml:space="preserve"> ripresa dalla sua malattia, Umm Mis</w:t>
      </w:r>
      <w:r w:rsidR="005468C8">
        <w:rPr>
          <w:rFonts w:cs="Times New Roman"/>
          <w:lang w:val="it-IT" w:eastAsia="ar-SA"/>
        </w:rPr>
        <w:t>ṭ</w:t>
      </w:r>
      <w:r w:rsidRPr="005C052D">
        <w:rPr>
          <w:lang w:val="it-IT" w:eastAsia="ar-SA"/>
        </w:rPr>
        <w:t xml:space="preserve">ah, che Allah sia soddisfatto di lei, la informò di ciò che diceva la gente della calunnia. Disse Aisha, che Allah sia soddisfatto di lei: </w:t>
      </w:r>
      <w:r w:rsidR="005468C8">
        <w:rPr>
          <w:lang w:val="it-IT" w:eastAsia="ar-SA"/>
        </w:rPr>
        <w:t>“</w:t>
      </w:r>
      <w:r w:rsidR="00390A1B">
        <w:rPr>
          <w:lang w:val="it-IT" w:eastAsia="ar-SA"/>
        </w:rPr>
        <w:t>Quindi, l</w:t>
      </w:r>
      <w:r w:rsidRPr="005C052D">
        <w:rPr>
          <w:lang w:val="it-IT" w:eastAsia="ar-SA"/>
        </w:rPr>
        <w:t>a mia malattia peggiorò</w:t>
      </w:r>
      <w:r w:rsidR="005468C8">
        <w:rPr>
          <w:lang w:val="it-IT" w:eastAsia="ar-SA"/>
        </w:rPr>
        <w:t>”</w:t>
      </w:r>
      <w:r w:rsidRPr="005C052D">
        <w:rPr>
          <w:lang w:val="it-IT" w:eastAsia="ar-SA"/>
        </w:rPr>
        <w:t>.</w:t>
      </w:r>
      <w:r w:rsidR="00390A1B">
        <w:rPr>
          <w:lang w:val="it-IT" w:eastAsia="ar-SA"/>
        </w:rPr>
        <w:t xml:space="preserve"> </w:t>
      </w:r>
      <w:r w:rsidRPr="005C052D">
        <w:rPr>
          <w:lang w:val="it-IT" w:eastAsia="ar-SA"/>
        </w:rPr>
        <w:t>Quando il Messaggero di Allah</w:t>
      </w:r>
      <w:r w:rsidR="00390A1B">
        <w:rPr>
          <w:lang w:val="it-IT" w:eastAsia="ar-SA"/>
        </w:rPr>
        <w:t xml:space="preserve"> (che gli elogi di Allah e la pace siano su di lui)</w:t>
      </w:r>
      <w:r w:rsidRPr="005C052D">
        <w:rPr>
          <w:lang w:val="it-IT" w:eastAsia="ar-SA"/>
        </w:rPr>
        <w:t xml:space="preserve"> andò da lei, gli disse: </w:t>
      </w:r>
      <w:r w:rsidR="00390A1B">
        <w:rPr>
          <w:rFonts w:cs="Times New Roman"/>
          <w:lang w:val="it-IT" w:eastAsia="ar-SA"/>
        </w:rPr>
        <w:t>«</w:t>
      </w:r>
      <w:r w:rsidR="00390A1B">
        <w:rPr>
          <w:lang w:val="it-IT" w:eastAsia="ar-SA"/>
        </w:rPr>
        <w:t>“</w:t>
      </w:r>
      <w:r w:rsidRPr="005C052D">
        <w:rPr>
          <w:lang w:val="it-IT" w:eastAsia="ar-SA"/>
        </w:rPr>
        <w:t>Mi dai il permesso di andare dai miei genitori?</w:t>
      </w:r>
      <w:r w:rsidR="00390A1B">
        <w:rPr>
          <w:lang w:val="it-IT" w:eastAsia="ar-SA"/>
        </w:rPr>
        <w:t>” – Disse: In quel momento v</w:t>
      </w:r>
      <w:r w:rsidRPr="005C052D">
        <w:rPr>
          <w:lang w:val="it-IT" w:eastAsia="ar-SA"/>
        </w:rPr>
        <w:t>olevo accertarmi della notizia da parte loro</w:t>
      </w:r>
      <w:r w:rsidR="00390A1B">
        <w:rPr>
          <w:lang w:val="it-IT" w:eastAsia="ar-SA"/>
        </w:rPr>
        <w:t>, e</w:t>
      </w:r>
      <w:r w:rsidRPr="005C052D">
        <w:rPr>
          <w:lang w:val="it-IT" w:eastAsia="ar-SA"/>
        </w:rPr>
        <w:t xml:space="preserve"> </w:t>
      </w:r>
      <w:r w:rsidR="00390A1B">
        <w:rPr>
          <w:lang w:val="it-IT" w:eastAsia="ar-SA"/>
        </w:rPr>
        <w:t>i</w:t>
      </w:r>
      <w:r w:rsidRPr="005C052D">
        <w:rPr>
          <w:lang w:val="it-IT" w:eastAsia="ar-SA"/>
        </w:rPr>
        <w:t>l Messaggero di Allah</w:t>
      </w:r>
      <w:r w:rsidR="00390A1B">
        <w:rPr>
          <w:lang w:val="it-IT" w:eastAsia="ar-SA"/>
        </w:rPr>
        <w:t xml:space="preserve"> (che gli elogi di Allah e la pace siano su di lui)</w:t>
      </w:r>
      <w:r w:rsidRPr="005C052D">
        <w:rPr>
          <w:lang w:val="it-IT" w:eastAsia="ar-SA"/>
        </w:rPr>
        <w:t xml:space="preserve"> </w:t>
      </w:r>
      <w:r w:rsidR="00390A1B">
        <w:rPr>
          <w:lang w:val="it-IT" w:eastAsia="ar-SA"/>
        </w:rPr>
        <w:t>mi diede</w:t>
      </w:r>
      <w:r w:rsidRPr="005C052D">
        <w:rPr>
          <w:lang w:val="it-IT" w:eastAsia="ar-SA"/>
        </w:rPr>
        <w:t xml:space="preserve"> il permesso.</w:t>
      </w:r>
      <w:r w:rsidR="008C6B63">
        <w:rPr>
          <w:lang w:val="it-IT" w:eastAsia="ar-SA"/>
        </w:rPr>
        <w:t xml:space="preserve"> </w:t>
      </w:r>
      <w:r w:rsidRPr="005C052D">
        <w:rPr>
          <w:lang w:val="it-IT" w:eastAsia="ar-SA"/>
        </w:rPr>
        <w:t xml:space="preserve">Andai dai miei genitori e dissi a mia madre: </w:t>
      </w:r>
      <w:r w:rsidR="008C6B63">
        <w:rPr>
          <w:lang w:val="it-IT" w:eastAsia="ar-SA"/>
        </w:rPr>
        <w:t>“</w:t>
      </w:r>
      <w:r w:rsidRPr="005C052D">
        <w:rPr>
          <w:lang w:val="it-IT" w:eastAsia="ar-SA"/>
        </w:rPr>
        <w:t>Cosa si dice tra la gente?</w:t>
      </w:r>
      <w:r w:rsidR="008C6B63">
        <w:rPr>
          <w:lang w:val="it-IT" w:eastAsia="ar-SA"/>
        </w:rPr>
        <w:t>”</w:t>
      </w:r>
      <w:r w:rsidR="008C6B63">
        <w:rPr>
          <w:rFonts w:cs="Times New Roman"/>
          <w:lang w:val="it-IT" w:eastAsia="ar-SA"/>
        </w:rPr>
        <w:t>»</w:t>
      </w:r>
      <w:r w:rsidRPr="005C052D">
        <w:rPr>
          <w:lang w:val="it-IT" w:eastAsia="ar-SA"/>
        </w:rPr>
        <w:t xml:space="preserve"> </w:t>
      </w:r>
      <w:r w:rsidR="008C6B63">
        <w:rPr>
          <w:lang w:val="it-IT" w:eastAsia="ar-SA"/>
        </w:rPr>
        <w:t>e l</w:t>
      </w:r>
      <w:r w:rsidRPr="005C052D">
        <w:rPr>
          <w:lang w:val="it-IT" w:eastAsia="ar-SA"/>
        </w:rPr>
        <w:t xml:space="preserve">ei la informò delle dicerie della gente. </w:t>
      </w:r>
    </w:p>
    <w:p w14:paraId="16DF3342" w14:textId="0FD14729" w:rsidR="005C052D" w:rsidRPr="005C052D" w:rsidRDefault="005C052D" w:rsidP="00C67F38">
      <w:pPr>
        <w:rPr>
          <w:lang w:val="it-IT" w:eastAsia="ar-SA"/>
        </w:rPr>
      </w:pPr>
      <w:r w:rsidRPr="005C052D">
        <w:rPr>
          <w:lang w:val="it-IT" w:eastAsia="ar-SA"/>
        </w:rPr>
        <w:t xml:space="preserve">La prova si fece dura per Aisha con queste accuse alla sua castità. </w:t>
      </w:r>
      <w:r w:rsidR="008C6B63">
        <w:rPr>
          <w:lang w:val="it-IT" w:eastAsia="ar-SA"/>
        </w:rPr>
        <w:t>Poiché, c</w:t>
      </w:r>
      <w:r w:rsidRPr="005C052D">
        <w:rPr>
          <w:lang w:val="it-IT" w:eastAsia="ar-SA"/>
        </w:rPr>
        <w:t>iò che di più prezioso possiede la donna dopo la sua religione è il suo onore. Esso è la sua nobiltà e bellezza</w:t>
      </w:r>
      <w:r w:rsidR="008C6B63">
        <w:rPr>
          <w:lang w:val="it-IT" w:eastAsia="ar-SA"/>
        </w:rPr>
        <w:t>;</w:t>
      </w:r>
      <w:r w:rsidRPr="005C052D">
        <w:rPr>
          <w:lang w:val="it-IT" w:eastAsia="ar-SA"/>
        </w:rPr>
        <w:t xml:space="preserve"> </w:t>
      </w:r>
      <w:r w:rsidR="008C6B63">
        <w:rPr>
          <w:lang w:val="it-IT" w:eastAsia="ar-SA"/>
        </w:rPr>
        <w:t>d</w:t>
      </w:r>
      <w:r w:rsidRPr="005C052D">
        <w:rPr>
          <w:lang w:val="it-IT" w:eastAsia="ar-SA"/>
        </w:rPr>
        <w:t xml:space="preserve">isse: </w:t>
      </w:r>
      <w:r w:rsidR="008C6B63">
        <w:rPr>
          <w:lang w:val="it-IT" w:eastAsia="ar-SA"/>
        </w:rPr>
        <w:t>“</w:t>
      </w:r>
      <w:r w:rsidRPr="005C052D">
        <w:rPr>
          <w:lang w:val="it-IT" w:eastAsia="ar-SA"/>
        </w:rPr>
        <w:t xml:space="preserve">Piansi per due notti e un giorno, tanto che le mie lacrime non cessavano di scorrere e non mi addormentavo per </w:t>
      </w:r>
      <w:r w:rsidR="00196011">
        <w:rPr>
          <w:lang w:val="it-IT" w:eastAsia="ar-SA"/>
        </w:rPr>
        <w:t>la tragica tristezza</w:t>
      </w:r>
      <w:r w:rsidRPr="005C052D">
        <w:rPr>
          <w:lang w:val="it-IT" w:eastAsia="ar-SA"/>
        </w:rPr>
        <w:t>. I miei genitori pensavano che il pianto mi spezzasse il fegato</w:t>
      </w:r>
      <w:r w:rsidR="008C6B63">
        <w:rPr>
          <w:lang w:val="it-IT" w:eastAsia="ar-SA"/>
        </w:rPr>
        <w:t>”</w:t>
      </w:r>
      <w:r w:rsidRPr="005C052D">
        <w:rPr>
          <w:lang w:val="it-IT" w:eastAsia="ar-SA"/>
        </w:rPr>
        <w:t>.</w:t>
      </w:r>
    </w:p>
    <w:p w14:paraId="0BBE366F" w14:textId="6BC2E60F" w:rsidR="005C052D" w:rsidRPr="005C052D" w:rsidRDefault="005C052D" w:rsidP="00C67F38">
      <w:pPr>
        <w:rPr>
          <w:lang w:val="it-IT" w:eastAsia="ar-SA"/>
        </w:rPr>
      </w:pPr>
      <w:r w:rsidRPr="005C052D">
        <w:rPr>
          <w:lang w:val="it-IT" w:eastAsia="ar-SA"/>
        </w:rPr>
        <w:t xml:space="preserve">Per la gravità di questa calunnia, piansero donne credenti. Disse Aisha: </w:t>
      </w:r>
      <w:r w:rsidR="008C6B63">
        <w:rPr>
          <w:lang w:val="it-IT" w:eastAsia="ar-SA"/>
        </w:rPr>
        <w:t>“</w:t>
      </w:r>
      <w:r w:rsidRPr="005C052D">
        <w:rPr>
          <w:lang w:val="it-IT" w:eastAsia="ar-SA"/>
        </w:rPr>
        <w:t>Mentre i miei genitori sedevano con me mentre piangevo, una donna degli Ansar chiese il permesso di entrare e glielo diedi, ed entrò piangendo</w:t>
      </w:r>
      <w:r w:rsidR="008C6B63">
        <w:rPr>
          <w:lang w:val="it-IT" w:eastAsia="ar-SA"/>
        </w:rPr>
        <w:t>”</w:t>
      </w:r>
      <w:r w:rsidRPr="005C052D">
        <w:rPr>
          <w:lang w:val="it-IT" w:eastAsia="ar-SA"/>
        </w:rPr>
        <w:t>.</w:t>
      </w:r>
    </w:p>
    <w:p w14:paraId="1B3AF06E" w14:textId="067A24C4" w:rsidR="005C052D" w:rsidRPr="005C052D" w:rsidRDefault="005C052D" w:rsidP="00C67F38">
      <w:pPr>
        <w:rPr>
          <w:lang w:val="it-IT" w:eastAsia="ar-SA"/>
        </w:rPr>
      </w:pPr>
      <w:r w:rsidRPr="005C052D">
        <w:rPr>
          <w:lang w:val="it-IT" w:eastAsia="ar-SA"/>
        </w:rPr>
        <w:t>Quanto al nostro Profeta Muhammad</w:t>
      </w:r>
      <w:r w:rsidR="008C6B63">
        <w:rPr>
          <w:lang w:val="it-IT" w:eastAsia="ar-SA"/>
        </w:rPr>
        <w:t xml:space="preserve"> (che gli elogi di Allah e la pace siano su di lui)</w:t>
      </w:r>
      <w:r w:rsidRPr="005C052D">
        <w:rPr>
          <w:lang w:val="it-IT" w:eastAsia="ar-SA"/>
        </w:rPr>
        <w:t xml:space="preserve"> era afflitto e </w:t>
      </w:r>
      <w:r w:rsidR="00196011">
        <w:rPr>
          <w:lang w:val="it-IT" w:eastAsia="ar-SA"/>
        </w:rPr>
        <w:t>silenzioso</w:t>
      </w:r>
      <w:r w:rsidRPr="005C052D">
        <w:rPr>
          <w:lang w:val="it-IT" w:eastAsia="ar-SA"/>
        </w:rPr>
        <w:t xml:space="preserve">, non parlò con nessuno della faccenda della calunnia. La pena si fece dura per lui col cessare della rivelazione per un mese intero, senza che nulla gli fosse rivelato al riguardo. Chiamò Ali ibn Abi Talib e Usama ibn Zayd, che Allah sia soddisfatto di loro, i più informati sulla sua famiglia, per consultarli </w:t>
      </w:r>
      <w:r w:rsidR="00196011">
        <w:rPr>
          <w:lang w:val="it-IT" w:eastAsia="ar-SA"/>
        </w:rPr>
        <w:t>sul divorzio</w:t>
      </w:r>
      <w:r w:rsidRPr="005C052D">
        <w:rPr>
          <w:lang w:val="it-IT" w:eastAsia="ar-SA"/>
        </w:rPr>
        <w:t xml:space="preserve"> dall</w:t>
      </w:r>
      <w:r w:rsidR="008C6B63">
        <w:rPr>
          <w:lang w:val="it-IT" w:eastAsia="ar-SA"/>
        </w:rPr>
        <w:t>a</w:t>
      </w:r>
      <w:r w:rsidRPr="005C052D">
        <w:rPr>
          <w:lang w:val="it-IT" w:eastAsia="ar-SA"/>
        </w:rPr>
        <w:t xml:space="preserve"> su</w:t>
      </w:r>
      <w:r w:rsidR="008C6B63">
        <w:rPr>
          <w:lang w:val="it-IT" w:eastAsia="ar-SA"/>
        </w:rPr>
        <w:t>a</w:t>
      </w:r>
      <w:r w:rsidRPr="005C052D">
        <w:rPr>
          <w:lang w:val="it-IT" w:eastAsia="ar-SA"/>
        </w:rPr>
        <w:t xml:space="preserve"> mogli</w:t>
      </w:r>
      <w:r w:rsidR="008C6B63">
        <w:rPr>
          <w:lang w:val="it-IT" w:eastAsia="ar-SA"/>
        </w:rPr>
        <w:t>e</w:t>
      </w:r>
      <w:r w:rsidRPr="005C052D">
        <w:rPr>
          <w:lang w:val="it-IT" w:eastAsia="ar-SA"/>
        </w:rPr>
        <w:t xml:space="preserve">. Chiese a una schiava di Aisha </w:t>
      </w:r>
      <w:r w:rsidR="008C6B63">
        <w:rPr>
          <w:lang w:val="it-IT" w:eastAsia="ar-SA"/>
        </w:rPr>
        <w:t>dicendo: “O Barirah, hai</w:t>
      </w:r>
      <w:r w:rsidRPr="005C052D">
        <w:rPr>
          <w:lang w:val="it-IT" w:eastAsia="ar-SA"/>
        </w:rPr>
        <w:t xml:space="preserve"> notato in lei qualcosa di sospetto</w:t>
      </w:r>
      <w:r w:rsidR="008C6B63">
        <w:rPr>
          <w:lang w:val="it-IT" w:eastAsia="ar-SA"/>
        </w:rPr>
        <w:t>?”</w:t>
      </w:r>
      <w:r w:rsidRPr="005C052D">
        <w:rPr>
          <w:lang w:val="it-IT" w:eastAsia="ar-SA"/>
        </w:rPr>
        <w:t>. E chiese alla Madre dei Credenti Zaynab bint Jahsh</w:t>
      </w:r>
      <w:r w:rsidR="008C6B63">
        <w:rPr>
          <w:lang w:val="it-IT" w:eastAsia="ar-SA"/>
        </w:rPr>
        <w:t xml:space="preserve">, che Allah sia soddisfatto di lei: “Cosa </w:t>
      </w:r>
      <w:r w:rsidR="00196011">
        <w:rPr>
          <w:lang w:val="it-IT" w:eastAsia="ar-SA"/>
        </w:rPr>
        <w:t>sai</w:t>
      </w:r>
      <w:r w:rsidR="008C6B63">
        <w:rPr>
          <w:lang w:val="it-IT" w:eastAsia="ar-SA"/>
        </w:rPr>
        <w:t xml:space="preserve"> oppure hai visto?”</w:t>
      </w:r>
      <w:r w:rsidRPr="005C052D">
        <w:rPr>
          <w:lang w:val="it-IT" w:eastAsia="ar-SA"/>
        </w:rPr>
        <w:t xml:space="preserve">. </w:t>
      </w:r>
      <w:r w:rsidR="008C6B63">
        <w:rPr>
          <w:lang w:val="it-IT" w:eastAsia="ar-SA"/>
        </w:rPr>
        <w:t>Ma n</w:t>
      </w:r>
      <w:r w:rsidRPr="005C052D">
        <w:rPr>
          <w:lang w:val="it-IT" w:eastAsia="ar-SA"/>
        </w:rPr>
        <w:t>essuno di loro la biasimò per nulla.</w:t>
      </w:r>
    </w:p>
    <w:p w14:paraId="61F65D46" w14:textId="1285D6CF" w:rsidR="005C052D" w:rsidRPr="005C052D" w:rsidRDefault="005C052D" w:rsidP="00C67F38">
      <w:pPr>
        <w:rPr>
          <w:lang w:val="it-IT" w:eastAsia="ar-SA"/>
        </w:rPr>
      </w:pPr>
      <w:r w:rsidRPr="005C052D">
        <w:rPr>
          <w:lang w:val="it-IT" w:eastAsia="ar-SA"/>
        </w:rPr>
        <w:t>Poi entrò da Aisha mentre con lei c</w:t>
      </w:r>
      <w:r w:rsidR="00C9242F">
        <w:rPr>
          <w:lang w:val="it-IT" w:eastAsia="ar-SA"/>
        </w:rPr>
        <w:t>’</w:t>
      </w:r>
      <w:r w:rsidRPr="005C052D">
        <w:rPr>
          <w:lang w:val="it-IT" w:eastAsia="ar-SA"/>
        </w:rPr>
        <w:t>erano i suoi genitori. Salutò e si sedette. Lei pensò che le avrebbe dato la lieta notizia della falsità di quanto dicevano le persone della calunnia</w:t>
      </w:r>
      <w:r w:rsidR="00AA219B">
        <w:rPr>
          <w:lang w:val="it-IT" w:eastAsia="ar-SA"/>
        </w:rPr>
        <w:t>;</w:t>
      </w:r>
      <w:r w:rsidRPr="005C052D">
        <w:rPr>
          <w:lang w:val="it-IT" w:eastAsia="ar-SA"/>
        </w:rPr>
        <w:t xml:space="preserve"> </w:t>
      </w:r>
      <w:r w:rsidR="00AA219B">
        <w:rPr>
          <w:lang w:val="it-IT" w:eastAsia="ar-SA"/>
        </w:rPr>
        <w:t>d</w:t>
      </w:r>
      <w:r w:rsidRPr="005C052D">
        <w:rPr>
          <w:lang w:val="it-IT" w:eastAsia="ar-SA"/>
        </w:rPr>
        <w:t xml:space="preserve">isse: </w:t>
      </w:r>
      <w:r w:rsidR="00AA219B">
        <w:rPr>
          <w:rFonts w:cs="Times New Roman"/>
          <w:lang w:val="it-IT" w:eastAsia="ar-SA"/>
        </w:rPr>
        <w:t>«</w:t>
      </w:r>
      <w:r w:rsidRPr="005C052D">
        <w:rPr>
          <w:lang w:val="it-IT" w:eastAsia="ar-SA"/>
        </w:rPr>
        <w:t>Quando il Messaggero di Allah</w:t>
      </w:r>
      <w:r w:rsidR="00AA219B">
        <w:rPr>
          <w:lang w:val="it-IT" w:eastAsia="ar-SA"/>
        </w:rPr>
        <w:t xml:space="preserve"> </w:t>
      </w:r>
      <w:r w:rsidR="00AA219B">
        <w:rPr>
          <w:lang w:val="it-IT" w:eastAsia="ar-SA"/>
        </w:rPr>
        <w:lastRenderedPageBreak/>
        <w:t>(che gli elogi di Allah e la pace siano su di lui)</w:t>
      </w:r>
      <w:r w:rsidRPr="005C052D">
        <w:rPr>
          <w:lang w:val="it-IT" w:eastAsia="ar-SA"/>
        </w:rPr>
        <w:t xml:space="preserve"> si sedette, disse il tashahhud, poi disse: </w:t>
      </w:r>
      <w:r w:rsidR="00AA219B">
        <w:rPr>
          <w:lang w:val="it-IT" w:eastAsia="ar-SA"/>
        </w:rPr>
        <w:t>“</w:t>
      </w:r>
      <w:r w:rsidR="00EC0A37">
        <w:rPr>
          <w:b/>
          <w:bCs/>
          <w:color w:val="C00000"/>
          <w:lang w:val="it-IT" w:eastAsia="ar-SA"/>
        </w:rPr>
        <w:t>Detto</w:t>
      </w:r>
      <w:r w:rsidRPr="005C052D">
        <w:rPr>
          <w:b/>
          <w:bCs/>
          <w:color w:val="C00000"/>
          <w:lang w:val="it-IT" w:eastAsia="ar-SA"/>
        </w:rPr>
        <w:t xml:space="preserve"> </w:t>
      </w:r>
      <w:r w:rsidR="00AA219B" w:rsidRPr="00AA219B">
        <w:rPr>
          <w:b/>
          <w:bCs/>
          <w:color w:val="C00000"/>
          <w:lang w:val="it-IT" w:eastAsia="ar-SA"/>
        </w:rPr>
        <w:t>ciò</w:t>
      </w:r>
      <w:r w:rsidR="00EC0A37">
        <w:rPr>
          <w:b/>
          <w:bCs/>
          <w:color w:val="C00000"/>
          <w:lang w:val="it-IT" w:eastAsia="ar-SA"/>
        </w:rPr>
        <w:t>;</w:t>
      </w:r>
      <w:r w:rsidRPr="005C052D">
        <w:rPr>
          <w:b/>
          <w:bCs/>
          <w:color w:val="C00000"/>
          <w:lang w:val="it-IT" w:eastAsia="ar-SA"/>
        </w:rPr>
        <w:t xml:space="preserve"> o Aisha, mi è giunta voce di ciò e ciò su di te. Se sei innocente, Allah ti scagionerà; </w:t>
      </w:r>
      <w:r w:rsidR="00AA219B" w:rsidRPr="00AA219B">
        <w:rPr>
          <w:b/>
          <w:bCs/>
          <w:color w:val="C00000"/>
          <w:lang w:val="it-IT" w:eastAsia="ar-SA"/>
        </w:rPr>
        <w:t xml:space="preserve">e, </w:t>
      </w:r>
      <w:r w:rsidRPr="005C052D">
        <w:rPr>
          <w:b/>
          <w:bCs/>
          <w:color w:val="C00000"/>
          <w:lang w:val="it-IT" w:eastAsia="ar-SA"/>
        </w:rPr>
        <w:t xml:space="preserve">se hai commesso una colpa, chiedi perdono ad Allah e pentiti, poiché quando il servo </w:t>
      </w:r>
      <w:r w:rsidR="00AA219B" w:rsidRPr="00AA219B">
        <w:rPr>
          <w:b/>
          <w:bCs/>
          <w:color w:val="C00000"/>
          <w:lang w:val="it-IT" w:eastAsia="ar-SA"/>
        </w:rPr>
        <w:t>ammette</w:t>
      </w:r>
      <w:r w:rsidRPr="005C052D">
        <w:rPr>
          <w:b/>
          <w:bCs/>
          <w:color w:val="C00000"/>
          <w:lang w:val="it-IT" w:eastAsia="ar-SA"/>
        </w:rPr>
        <w:t xml:space="preserve"> una colpa e si pen</w:t>
      </w:r>
      <w:bookmarkStart w:id="12" w:name="_GoBack"/>
      <w:bookmarkEnd w:id="12"/>
      <w:r w:rsidRPr="005C052D">
        <w:rPr>
          <w:b/>
          <w:bCs/>
          <w:color w:val="C00000"/>
          <w:lang w:val="it-IT" w:eastAsia="ar-SA"/>
        </w:rPr>
        <w:t>te, Allah accetta il suo pentimento</w:t>
      </w:r>
      <w:r w:rsidR="00AA219B">
        <w:rPr>
          <w:lang w:val="it-IT" w:eastAsia="ar-SA"/>
        </w:rPr>
        <w:t>”</w:t>
      </w:r>
      <w:r w:rsidRPr="005C052D">
        <w:rPr>
          <w:lang w:val="it-IT" w:eastAsia="ar-SA"/>
        </w:rPr>
        <w:t>. Quando il Messaggero di Allah terminò il suo discorso</w:t>
      </w:r>
      <w:r w:rsidR="00AA219B">
        <w:rPr>
          <w:rFonts w:cs="Times New Roman"/>
          <w:lang w:val="it-IT" w:eastAsia="ar-SA"/>
        </w:rPr>
        <w:t>»</w:t>
      </w:r>
      <w:r w:rsidR="00AA219B">
        <w:rPr>
          <w:lang w:val="it-IT" w:eastAsia="ar-SA"/>
        </w:rPr>
        <w:t xml:space="preserve"> e</w:t>
      </w:r>
      <w:r w:rsidRPr="005C052D">
        <w:rPr>
          <w:lang w:val="it-IT" w:eastAsia="ar-SA"/>
        </w:rPr>
        <w:t xml:space="preserve"> per la paura di ciò che aveva sentito</w:t>
      </w:r>
      <w:r w:rsidR="00AA219B">
        <w:rPr>
          <w:lang w:val="it-IT" w:eastAsia="ar-SA"/>
        </w:rPr>
        <w:t xml:space="preserve"> disse</w:t>
      </w:r>
      <w:r w:rsidRPr="005C052D">
        <w:rPr>
          <w:lang w:val="it-IT" w:eastAsia="ar-SA"/>
        </w:rPr>
        <w:t xml:space="preserve"> </w:t>
      </w:r>
      <w:r w:rsidR="00AA219B">
        <w:rPr>
          <w:rFonts w:cs="Times New Roman"/>
          <w:lang w:val="it-IT" w:eastAsia="ar-SA"/>
        </w:rPr>
        <w:t>«</w:t>
      </w:r>
      <w:r w:rsidRPr="005C052D">
        <w:rPr>
          <w:lang w:val="it-IT" w:eastAsia="ar-SA"/>
        </w:rPr>
        <w:t>le mie lacrime cessarono di scorrere, tanto che non ne sentivo più nemmeno una goccia</w:t>
      </w:r>
      <w:r w:rsidR="00AA219B">
        <w:rPr>
          <w:rFonts w:cs="Times New Roman"/>
          <w:lang w:val="it-IT" w:eastAsia="ar-SA"/>
        </w:rPr>
        <w:t>»</w:t>
      </w:r>
      <w:r w:rsidRPr="005C052D">
        <w:rPr>
          <w:lang w:val="it-IT" w:eastAsia="ar-SA"/>
        </w:rPr>
        <w:t>.</w:t>
      </w:r>
    </w:p>
    <w:p w14:paraId="436537A5" w14:textId="75AF6E3E" w:rsidR="005C052D" w:rsidRPr="005C052D" w:rsidRDefault="005C052D" w:rsidP="00C67F38">
      <w:pPr>
        <w:rPr>
          <w:lang w:val="it-IT" w:eastAsia="ar-SA"/>
        </w:rPr>
      </w:pPr>
      <w:r w:rsidRPr="005C052D">
        <w:rPr>
          <w:lang w:val="it-IT" w:eastAsia="ar-SA"/>
        </w:rPr>
        <w:t xml:space="preserve">Vedendo la situazione così, si rivolse a suo padre perché la difendesse, e gli disse: </w:t>
      </w:r>
      <w:r w:rsidR="00AA219B">
        <w:rPr>
          <w:lang w:val="it-IT" w:eastAsia="ar-SA"/>
        </w:rPr>
        <w:t>“</w:t>
      </w:r>
      <w:r w:rsidRPr="005C052D">
        <w:rPr>
          <w:lang w:val="it-IT" w:eastAsia="ar-SA"/>
        </w:rPr>
        <w:t>Rispondi per me al Messaggero di Allah</w:t>
      </w:r>
      <w:r w:rsidR="00AA219B">
        <w:rPr>
          <w:lang w:val="it-IT" w:eastAsia="ar-SA"/>
        </w:rPr>
        <w:t>”</w:t>
      </w:r>
      <w:r w:rsidRPr="005C052D">
        <w:rPr>
          <w:lang w:val="it-IT" w:eastAsia="ar-SA"/>
        </w:rPr>
        <w:t xml:space="preserve">. Lui disse: </w:t>
      </w:r>
      <w:r w:rsidR="00AA219B">
        <w:rPr>
          <w:lang w:val="it-IT" w:eastAsia="ar-SA"/>
        </w:rPr>
        <w:t>“</w:t>
      </w:r>
      <w:r w:rsidRPr="005C052D">
        <w:rPr>
          <w:lang w:val="it-IT" w:eastAsia="ar-SA"/>
        </w:rPr>
        <w:t>Per Allah, non so cosa dire al Messaggero di Allah</w:t>
      </w:r>
      <w:r w:rsidR="00AA219B">
        <w:rPr>
          <w:lang w:val="it-IT" w:eastAsia="ar-SA"/>
        </w:rPr>
        <w:t>”</w:t>
      </w:r>
      <w:r w:rsidRPr="005C052D">
        <w:rPr>
          <w:lang w:val="it-IT" w:eastAsia="ar-SA"/>
        </w:rPr>
        <w:t>.</w:t>
      </w:r>
    </w:p>
    <w:p w14:paraId="1D14A064" w14:textId="062CFF0A" w:rsidR="005C052D" w:rsidRPr="005C052D" w:rsidRDefault="005C052D" w:rsidP="00C67F38">
      <w:pPr>
        <w:rPr>
          <w:lang w:val="it-IT" w:eastAsia="ar-SA"/>
        </w:rPr>
      </w:pPr>
      <w:r w:rsidRPr="005C052D">
        <w:rPr>
          <w:lang w:val="it-IT" w:eastAsia="ar-SA"/>
        </w:rPr>
        <w:t xml:space="preserve">Poi </w:t>
      </w:r>
      <w:r w:rsidR="00AA219B">
        <w:rPr>
          <w:lang w:val="it-IT" w:eastAsia="ar-SA"/>
        </w:rPr>
        <w:t>cercò la tenerezza di</w:t>
      </w:r>
      <w:r w:rsidRPr="005C052D">
        <w:rPr>
          <w:lang w:val="it-IT" w:eastAsia="ar-SA"/>
        </w:rPr>
        <w:t xml:space="preserve"> sua madre, e le disse: </w:t>
      </w:r>
      <w:r w:rsidR="00AA219B">
        <w:rPr>
          <w:lang w:val="it-IT" w:eastAsia="ar-SA"/>
        </w:rPr>
        <w:t>“</w:t>
      </w:r>
      <w:r w:rsidRPr="005C052D">
        <w:rPr>
          <w:lang w:val="it-IT" w:eastAsia="ar-SA"/>
        </w:rPr>
        <w:t xml:space="preserve">Rispondi per me al Messaggero di Allah </w:t>
      </w:r>
      <w:r w:rsidR="00EC0A37">
        <w:rPr>
          <w:lang w:val="it-IT" w:eastAsia="ar-SA"/>
        </w:rPr>
        <w:t>su</w:t>
      </w:r>
      <w:r w:rsidRPr="005C052D">
        <w:rPr>
          <w:lang w:val="it-IT" w:eastAsia="ar-SA"/>
        </w:rPr>
        <w:t xml:space="preserve"> quello che ha detto</w:t>
      </w:r>
      <w:r w:rsidR="00AA219B">
        <w:rPr>
          <w:lang w:val="it-IT" w:eastAsia="ar-SA"/>
        </w:rPr>
        <w:t>”</w:t>
      </w:r>
      <w:r w:rsidRPr="005C052D">
        <w:rPr>
          <w:lang w:val="it-IT" w:eastAsia="ar-SA"/>
        </w:rPr>
        <w:t xml:space="preserve">. Lei disse: </w:t>
      </w:r>
      <w:r w:rsidR="00AA219B">
        <w:rPr>
          <w:lang w:val="it-IT" w:eastAsia="ar-SA"/>
        </w:rPr>
        <w:t>“</w:t>
      </w:r>
      <w:r w:rsidRPr="005C052D">
        <w:rPr>
          <w:lang w:val="it-IT" w:eastAsia="ar-SA"/>
        </w:rPr>
        <w:t>Per Allah, non so cosa dire al Messaggero di Allah</w:t>
      </w:r>
      <w:r w:rsidR="00AA219B">
        <w:rPr>
          <w:lang w:val="it-IT" w:eastAsia="ar-SA"/>
        </w:rPr>
        <w:t>”</w:t>
      </w:r>
      <w:r w:rsidRPr="005C052D">
        <w:rPr>
          <w:lang w:val="it-IT" w:eastAsia="ar-SA"/>
        </w:rPr>
        <w:t>.</w:t>
      </w:r>
    </w:p>
    <w:p w14:paraId="3B1FF233" w14:textId="26A3DB6D" w:rsidR="00535122" w:rsidRDefault="005C052D" w:rsidP="00C67F38">
      <w:pPr>
        <w:rPr>
          <w:lang w:val="it-IT" w:eastAsia="ar-SA"/>
        </w:rPr>
      </w:pPr>
      <w:r w:rsidRPr="005C052D">
        <w:rPr>
          <w:lang w:val="it-IT" w:eastAsia="ar-SA"/>
        </w:rPr>
        <w:t xml:space="preserve">Allora si rivolse a Colui che è nei cieli, affidando la sua faccenda a Lui, e disse loro: </w:t>
      </w:r>
      <w:r w:rsidR="00535122">
        <w:rPr>
          <w:rFonts w:cs="Times New Roman"/>
          <w:lang w:val="it-IT" w:eastAsia="ar-SA"/>
        </w:rPr>
        <w:t>«</w:t>
      </w:r>
      <w:r w:rsidRPr="005C052D">
        <w:rPr>
          <w:lang w:val="it-IT" w:eastAsia="ar-SA"/>
        </w:rPr>
        <w:t xml:space="preserve">Per Allah, so che avete sentito questo e vi si è radicato dentro e </w:t>
      </w:r>
      <w:r w:rsidR="00AA219B">
        <w:rPr>
          <w:lang w:val="it-IT" w:eastAsia="ar-SA"/>
        </w:rPr>
        <w:t>avete creduto a esso</w:t>
      </w:r>
      <w:r w:rsidRPr="005C052D">
        <w:rPr>
          <w:lang w:val="it-IT" w:eastAsia="ar-SA"/>
        </w:rPr>
        <w:t xml:space="preserve">, e se vi dicessi che sono innocente - e Allah sa che sono innocente - non mi credereste; e se vi confessassi qualcosa - e Allah sa che sono innocente - mi credereste. Per me e per voi non trovo esempio </w:t>
      </w:r>
      <w:r w:rsidR="00EC0A37">
        <w:rPr>
          <w:lang w:val="it-IT" w:eastAsia="ar-SA"/>
        </w:rPr>
        <w:t>se non come ha</w:t>
      </w:r>
      <w:r w:rsidRPr="005C052D">
        <w:rPr>
          <w:lang w:val="it-IT" w:eastAsia="ar-SA"/>
        </w:rPr>
        <w:t xml:space="preserve"> detto </w:t>
      </w:r>
      <w:r w:rsidR="00EC0A37">
        <w:rPr>
          <w:lang w:val="it-IT" w:eastAsia="ar-SA"/>
        </w:rPr>
        <w:t>i</w:t>
      </w:r>
      <w:r w:rsidR="00AA219B">
        <w:rPr>
          <w:lang w:val="it-IT" w:eastAsia="ar-SA"/>
        </w:rPr>
        <w:t>l</w:t>
      </w:r>
      <w:r w:rsidRPr="005C052D">
        <w:rPr>
          <w:lang w:val="it-IT" w:eastAsia="ar-SA"/>
        </w:rPr>
        <w:t xml:space="preserve"> </w:t>
      </w:r>
      <w:r w:rsidR="00AA219B">
        <w:rPr>
          <w:lang w:val="it-IT" w:eastAsia="ar-SA"/>
        </w:rPr>
        <w:t>padre di</w:t>
      </w:r>
      <w:r w:rsidRPr="005C052D">
        <w:rPr>
          <w:lang w:val="it-IT" w:eastAsia="ar-SA"/>
        </w:rPr>
        <w:t xml:space="preserve"> Yusuf: </w:t>
      </w:r>
    </w:p>
    <w:p w14:paraId="0ADD5CE3" w14:textId="1BA243F7" w:rsidR="00535122" w:rsidRPr="00FE4F50" w:rsidRDefault="00C04A23" w:rsidP="00C67F38">
      <w:pPr>
        <w:bidi/>
        <w:ind w:firstLine="0"/>
        <w:jc w:val="center"/>
        <w:rPr>
          <w:rFonts w:cs="ATraditional Arabic"/>
          <w:szCs w:val="28"/>
          <w:lang w:val="it-IT"/>
        </w:rPr>
      </w:pPr>
      <w:r>
        <w:rPr>
          <w:rFonts w:cs="ATraditional Arabic"/>
          <w:szCs w:val="28"/>
          <w:rtl/>
        </w:rPr>
        <w:t>{</w:t>
      </w:r>
      <w:r>
        <w:rPr>
          <w:rFonts w:cs="QCF2237" w:hint="cs"/>
          <w:szCs w:val="28"/>
          <w:rtl/>
        </w:rPr>
        <w:t>ﱺ</w:t>
      </w:r>
      <w:r>
        <w:rPr>
          <w:rFonts w:cs="QCF2237"/>
          <w:szCs w:val="28"/>
          <w:rtl/>
        </w:rPr>
        <w:t xml:space="preserve"> </w:t>
      </w:r>
      <w:r>
        <w:rPr>
          <w:rFonts w:cs="QCF2237" w:hint="cs"/>
          <w:szCs w:val="28"/>
          <w:rtl/>
        </w:rPr>
        <w:t>ﱻﱼ</w:t>
      </w:r>
      <w:r>
        <w:rPr>
          <w:rFonts w:cs="QCF2237"/>
          <w:szCs w:val="28"/>
          <w:rtl/>
        </w:rPr>
        <w:t xml:space="preserve"> </w:t>
      </w:r>
      <w:r>
        <w:rPr>
          <w:rFonts w:cs="QCF2237" w:hint="cs"/>
          <w:szCs w:val="28"/>
          <w:rtl/>
        </w:rPr>
        <w:t>ﱽ</w:t>
      </w:r>
      <w:r>
        <w:rPr>
          <w:rFonts w:cs="QCF2237"/>
          <w:szCs w:val="28"/>
          <w:rtl/>
        </w:rPr>
        <w:t xml:space="preserve"> </w:t>
      </w:r>
      <w:r>
        <w:rPr>
          <w:rFonts w:cs="QCF2237" w:hint="cs"/>
          <w:szCs w:val="28"/>
          <w:rtl/>
        </w:rPr>
        <w:t>ﱾ</w:t>
      </w:r>
      <w:r>
        <w:rPr>
          <w:rFonts w:cs="QCF2237"/>
          <w:szCs w:val="28"/>
          <w:rtl/>
        </w:rPr>
        <w:t xml:space="preserve"> </w:t>
      </w:r>
      <w:r>
        <w:rPr>
          <w:rFonts w:cs="QCF2237" w:hint="cs"/>
          <w:szCs w:val="28"/>
          <w:rtl/>
        </w:rPr>
        <w:t>ﱿ</w:t>
      </w:r>
      <w:r>
        <w:rPr>
          <w:rFonts w:cs="QCF2237"/>
          <w:szCs w:val="28"/>
          <w:rtl/>
        </w:rPr>
        <w:t xml:space="preserve"> </w:t>
      </w:r>
      <w:r>
        <w:rPr>
          <w:rFonts w:cs="QCF2237" w:hint="cs"/>
          <w:szCs w:val="28"/>
          <w:rtl/>
        </w:rPr>
        <w:t>ﲀ</w:t>
      </w:r>
      <w:r>
        <w:rPr>
          <w:rFonts w:cs="QCF2237"/>
          <w:szCs w:val="28"/>
          <w:rtl/>
        </w:rPr>
        <w:t xml:space="preserve"> </w:t>
      </w:r>
      <w:r>
        <w:rPr>
          <w:rFonts w:cs="QCF2237" w:hint="cs"/>
          <w:szCs w:val="28"/>
          <w:rtl/>
        </w:rPr>
        <w:t>ﲁ</w:t>
      </w:r>
      <w:r w:rsidRPr="00C97AF8">
        <w:rPr>
          <w:rFonts w:cs="ATraditional Arabic"/>
          <w:szCs w:val="28"/>
          <w:rtl/>
        </w:rPr>
        <w:t>}</w:t>
      </w:r>
    </w:p>
    <w:p w14:paraId="3B59E1F0" w14:textId="59BE7744" w:rsidR="005C052D" w:rsidRPr="005C052D" w:rsidRDefault="00AA219B" w:rsidP="00C67F38">
      <w:pPr>
        <w:rPr>
          <w:lang w:val="it-IT" w:eastAsia="ar-SA"/>
        </w:rPr>
      </w:pPr>
      <w:r>
        <w:rPr>
          <w:lang w:val="it-IT" w:eastAsia="ar-SA"/>
        </w:rPr>
        <w:t>“</w:t>
      </w:r>
      <w:r w:rsidR="00C04A23">
        <w:rPr>
          <w:lang w:val="it-IT" w:eastAsia="ar-SA"/>
        </w:rPr>
        <w:t>Quindi, b</w:t>
      </w:r>
      <w:r>
        <w:rPr>
          <w:lang w:val="it-IT" w:eastAsia="ar-SA"/>
        </w:rPr>
        <w:t>ella</w:t>
      </w:r>
      <w:r w:rsidR="005C052D" w:rsidRPr="005C052D">
        <w:rPr>
          <w:lang w:val="it-IT" w:eastAsia="ar-SA"/>
        </w:rPr>
        <w:t xml:space="preserve"> pazienza</w:t>
      </w:r>
      <w:r w:rsidR="00C04A23">
        <w:rPr>
          <w:lang w:val="it-IT" w:eastAsia="ar-SA"/>
        </w:rPr>
        <w:t>;</w:t>
      </w:r>
      <w:r w:rsidR="005C052D" w:rsidRPr="005C052D">
        <w:rPr>
          <w:lang w:val="it-IT" w:eastAsia="ar-SA"/>
        </w:rPr>
        <w:t xml:space="preserve"> e</w:t>
      </w:r>
      <w:r w:rsidR="00C04A23">
        <w:rPr>
          <w:lang w:val="it-IT" w:eastAsia="ar-SA"/>
        </w:rPr>
        <w:t>,</w:t>
      </w:r>
      <w:r w:rsidR="005C052D" w:rsidRPr="005C052D">
        <w:rPr>
          <w:lang w:val="it-IT" w:eastAsia="ar-SA"/>
        </w:rPr>
        <w:t xml:space="preserve"> Allah è Colui del quale cercare aiuto contro quel che attribuite</w:t>
      </w:r>
      <w:r w:rsidR="00535122" w:rsidRPr="00535122">
        <w:rPr>
          <w:lang w:val="it-IT" w:eastAsia="ar-SA"/>
        </w:rPr>
        <w:t>”</w:t>
      </w:r>
      <w:r w:rsidR="005C052D" w:rsidRPr="005C052D">
        <w:rPr>
          <w:lang w:val="it-IT" w:eastAsia="ar-SA"/>
        </w:rPr>
        <w:t>. Poi mi voltai e mi distesi sul mio giaciglio</w:t>
      </w:r>
      <w:r w:rsidR="00535122">
        <w:rPr>
          <w:rFonts w:cs="Times New Roman"/>
          <w:lang w:val="it-IT" w:eastAsia="ar-SA"/>
        </w:rPr>
        <w:t>»</w:t>
      </w:r>
      <w:r w:rsidR="005C052D" w:rsidRPr="005C052D">
        <w:rPr>
          <w:lang w:val="it-IT" w:eastAsia="ar-SA"/>
        </w:rPr>
        <w:t>.</w:t>
      </w:r>
    </w:p>
    <w:p w14:paraId="023D8437" w14:textId="79CD2DB1" w:rsidR="005C052D" w:rsidRPr="005C052D" w:rsidRDefault="005C052D" w:rsidP="00C67F38">
      <w:pPr>
        <w:rPr>
          <w:lang w:val="it-IT" w:eastAsia="ar-SA"/>
        </w:rPr>
      </w:pPr>
      <w:r w:rsidRPr="005C052D">
        <w:rPr>
          <w:lang w:val="it-IT" w:eastAsia="ar-SA"/>
        </w:rPr>
        <w:t xml:space="preserve">E siccome </w:t>
      </w:r>
      <w:r w:rsidR="00535122">
        <w:rPr>
          <w:lang w:val="it-IT" w:eastAsia="ar-SA"/>
        </w:rPr>
        <w:t>osservava</w:t>
      </w:r>
      <w:r w:rsidRPr="005C052D">
        <w:rPr>
          <w:lang w:val="it-IT" w:eastAsia="ar-SA"/>
        </w:rPr>
        <w:t xml:space="preserve"> la sua religione e </w:t>
      </w:r>
      <w:r w:rsidR="00535122">
        <w:rPr>
          <w:lang w:val="it-IT" w:eastAsia="ar-SA"/>
        </w:rPr>
        <w:t>il</w:t>
      </w:r>
      <w:r w:rsidRPr="005C052D">
        <w:rPr>
          <w:lang w:val="it-IT" w:eastAsia="ar-SA"/>
        </w:rPr>
        <w:t xml:space="preserve"> suo onore, fu certa che Allah l</w:t>
      </w:r>
      <w:r w:rsidR="00535122">
        <w:rPr>
          <w:lang w:val="it-IT" w:eastAsia="ar-SA"/>
        </w:rPr>
        <w:t>’</w:t>
      </w:r>
      <w:r w:rsidRPr="005C052D">
        <w:rPr>
          <w:lang w:val="it-IT" w:eastAsia="ar-SA"/>
        </w:rPr>
        <w:t xml:space="preserve">avrebbe difesa, e </w:t>
      </w:r>
      <w:r w:rsidR="00535122">
        <w:rPr>
          <w:lang w:val="it-IT" w:eastAsia="ar-SA"/>
        </w:rPr>
        <w:t>nutrì pensieri positivi su</w:t>
      </w:r>
      <w:r w:rsidRPr="005C052D">
        <w:rPr>
          <w:lang w:val="it-IT" w:eastAsia="ar-SA"/>
        </w:rPr>
        <w:t xml:space="preserve"> di Lui. Disse: </w:t>
      </w:r>
      <w:r w:rsidR="00535122">
        <w:rPr>
          <w:lang w:val="it-IT" w:eastAsia="ar-SA"/>
        </w:rPr>
        <w:t>“</w:t>
      </w:r>
      <w:r w:rsidRPr="005C052D">
        <w:rPr>
          <w:lang w:val="it-IT" w:eastAsia="ar-SA"/>
        </w:rPr>
        <w:t>In quel momento, per Allah, sapevo di essere innocente e che Allah mi avrebbe scagionata nella mia innocenza</w:t>
      </w:r>
      <w:r w:rsidR="00535122">
        <w:rPr>
          <w:lang w:val="it-IT" w:eastAsia="ar-SA"/>
        </w:rPr>
        <w:t>”</w:t>
      </w:r>
      <w:r w:rsidRPr="005C052D">
        <w:rPr>
          <w:lang w:val="it-IT" w:eastAsia="ar-SA"/>
        </w:rPr>
        <w:t xml:space="preserve">. </w:t>
      </w:r>
      <w:r w:rsidR="00535122">
        <w:rPr>
          <w:lang w:val="it-IT" w:eastAsia="ar-SA"/>
        </w:rPr>
        <w:t xml:space="preserve">Infatti, </w:t>
      </w:r>
      <w:r w:rsidRPr="005C052D">
        <w:rPr>
          <w:lang w:val="it-IT" w:eastAsia="ar-SA"/>
        </w:rPr>
        <w:t xml:space="preserve">Allah </w:t>
      </w:r>
      <w:r w:rsidR="00535122">
        <w:rPr>
          <w:lang w:val="it-IT" w:eastAsia="ar-SA"/>
        </w:rPr>
        <w:t>avver</w:t>
      </w:r>
      <w:r w:rsidRPr="005C052D">
        <w:rPr>
          <w:lang w:val="it-IT" w:eastAsia="ar-SA"/>
        </w:rPr>
        <w:t xml:space="preserve">ò la sua speranza. Disse: </w:t>
      </w:r>
      <w:r w:rsidR="008F06CF">
        <w:rPr>
          <w:rFonts w:cs="Times New Roman"/>
          <w:lang w:val="it-IT" w:eastAsia="ar-SA"/>
        </w:rPr>
        <w:t>«</w:t>
      </w:r>
      <w:r w:rsidRPr="005C052D">
        <w:rPr>
          <w:lang w:val="it-IT" w:eastAsia="ar-SA"/>
        </w:rPr>
        <w:t>Per Allah, il Messaggero di Allah</w:t>
      </w:r>
      <w:r w:rsidR="008F06CF">
        <w:rPr>
          <w:lang w:val="it-IT" w:eastAsia="ar-SA"/>
        </w:rPr>
        <w:t xml:space="preserve"> (che gli elogi di Allah e la pace siano su di lui)</w:t>
      </w:r>
      <w:r w:rsidRPr="005C052D">
        <w:rPr>
          <w:lang w:val="it-IT" w:eastAsia="ar-SA"/>
        </w:rPr>
        <w:t xml:space="preserve"> non si mosse dalla sua riunione, né uscì nessuno di casa, finché Allah Altissimo non</w:t>
      </w:r>
      <w:r w:rsidR="008F06CF">
        <w:rPr>
          <w:lang w:val="it-IT" w:eastAsia="ar-SA"/>
        </w:rPr>
        <w:t xml:space="preserve"> fece scendere</w:t>
      </w:r>
      <w:r w:rsidRPr="005C052D">
        <w:rPr>
          <w:lang w:val="it-IT" w:eastAsia="ar-SA"/>
        </w:rPr>
        <w:t xml:space="preserve"> </w:t>
      </w:r>
      <w:r w:rsidR="008F06CF">
        <w:rPr>
          <w:lang w:val="it-IT" w:eastAsia="ar-SA"/>
        </w:rPr>
        <w:t xml:space="preserve">la </w:t>
      </w:r>
      <w:r w:rsidRPr="005C052D">
        <w:rPr>
          <w:lang w:val="it-IT" w:eastAsia="ar-SA"/>
        </w:rPr>
        <w:t>rivel</w:t>
      </w:r>
      <w:r w:rsidR="008F06CF">
        <w:rPr>
          <w:lang w:val="it-IT" w:eastAsia="ar-SA"/>
        </w:rPr>
        <w:t>azione sul</w:t>
      </w:r>
      <w:r w:rsidRPr="005C052D">
        <w:rPr>
          <w:lang w:val="it-IT" w:eastAsia="ar-SA"/>
        </w:rPr>
        <w:t xml:space="preserve"> Suo Profeta</w:t>
      </w:r>
      <w:r w:rsidR="008F06CF">
        <w:rPr>
          <w:lang w:val="it-IT" w:eastAsia="ar-SA"/>
        </w:rPr>
        <w:t xml:space="preserve"> (che gli elogi di Allah e la pace siano su di lui)</w:t>
      </w:r>
      <w:r w:rsidRPr="005C052D">
        <w:rPr>
          <w:lang w:val="it-IT" w:eastAsia="ar-SA"/>
        </w:rPr>
        <w:t xml:space="preserve">. Quando la rivelazione cessò dal Messaggero di Allah, che sorrideva, la prima cosa che disse fu: </w:t>
      </w:r>
      <w:r w:rsidR="008F06CF">
        <w:rPr>
          <w:lang w:val="it-IT" w:eastAsia="ar-SA"/>
        </w:rPr>
        <w:t>“</w:t>
      </w:r>
      <w:r w:rsidRPr="005C052D">
        <w:rPr>
          <w:lang w:val="it-IT" w:eastAsia="ar-SA"/>
        </w:rPr>
        <w:t>Rallegrati, o Aisha, Allah ti ha scagionata</w:t>
      </w:r>
      <w:r w:rsidR="008F06CF">
        <w:rPr>
          <w:lang w:val="it-IT" w:eastAsia="ar-SA"/>
        </w:rPr>
        <w:t>”</w:t>
      </w:r>
      <w:r w:rsidR="008F06CF">
        <w:rPr>
          <w:rFonts w:cs="Times New Roman"/>
          <w:lang w:val="it-IT" w:eastAsia="ar-SA"/>
        </w:rPr>
        <w:t>»</w:t>
      </w:r>
      <w:r w:rsidRPr="005C052D">
        <w:rPr>
          <w:lang w:val="it-IT" w:eastAsia="ar-SA"/>
        </w:rPr>
        <w:t>.</w:t>
      </w:r>
    </w:p>
    <w:p w14:paraId="2EF10C95" w14:textId="4F3D8229" w:rsidR="005C052D" w:rsidRPr="005C052D" w:rsidRDefault="005C052D" w:rsidP="00C67F38">
      <w:pPr>
        <w:rPr>
          <w:lang w:val="it-IT" w:eastAsia="ar-SA"/>
        </w:rPr>
      </w:pPr>
      <w:r w:rsidRPr="005C052D">
        <w:rPr>
          <w:lang w:val="it-IT" w:eastAsia="ar-SA"/>
        </w:rPr>
        <w:lastRenderedPageBreak/>
        <w:t xml:space="preserve">Per la sua obbedienza ad Allah, Egli la protesse e la </w:t>
      </w:r>
      <w:r w:rsidR="008F06CF">
        <w:rPr>
          <w:lang w:val="it-IT" w:eastAsia="ar-SA"/>
        </w:rPr>
        <w:t>sostenne</w:t>
      </w:r>
      <w:r w:rsidRPr="005C052D">
        <w:rPr>
          <w:lang w:val="it-IT" w:eastAsia="ar-SA"/>
        </w:rPr>
        <w:t xml:space="preserve">, e rese eterna la menzione del suo onore. Disse Aisha, che Allah sia soddisfatto di lei: </w:t>
      </w:r>
      <w:r w:rsidR="008F06CF">
        <w:rPr>
          <w:lang w:val="it-IT" w:eastAsia="ar-SA"/>
        </w:rPr>
        <w:t>“</w:t>
      </w:r>
      <w:r w:rsidRPr="005C052D">
        <w:rPr>
          <w:lang w:val="it-IT" w:eastAsia="ar-SA"/>
        </w:rPr>
        <w:t xml:space="preserve">Per Allah, non avrei mai pensato che sarebbe </w:t>
      </w:r>
      <w:r w:rsidR="008F06CF">
        <w:rPr>
          <w:lang w:val="it-IT" w:eastAsia="ar-SA"/>
        </w:rPr>
        <w:t>scesa</w:t>
      </w:r>
      <w:r w:rsidRPr="005C052D">
        <w:rPr>
          <w:lang w:val="it-IT" w:eastAsia="ar-SA"/>
        </w:rPr>
        <w:t xml:space="preserve"> una rivelazione </w:t>
      </w:r>
      <w:r w:rsidR="008F06CF">
        <w:rPr>
          <w:lang w:val="it-IT" w:eastAsia="ar-SA"/>
        </w:rPr>
        <w:t xml:space="preserve">che viene </w:t>
      </w:r>
      <w:r w:rsidRPr="005C052D">
        <w:rPr>
          <w:lang w:val="it-IT" w:eastAsia="ar-SA"/>
        </w:rPr>
        <w:t>recitata riguardo a me, e la mia persona ai miei occhi era troppo insignificante perché Allah l'Altissimo parlasse di me in una cosa da recitare</w:t>
      </w:r>
      <w:r w:rsidR="008F06CF">
        <w:rPr>
          <w:lang w:val="it-IT" w:eastAsia="ar-SA"/>
        </w:rPr>
        <w:t>”</w:t>
      </w:r>
      <w:r w:rsidRPr="005C052D">
        <w:rPr>
          <w:lang w:val="it-IT" w:eastAsia="ar-SA"/>
        </w:rPr>
        <w:t>.</w:t>
      </w:r>
    </w:p>
    <w:p w14:paraId="777CDBFF" w14:textId="77777777" w:rsidR="008F06CF" w:rsidRDefault="005C052D" w:rsidP="00C67F38">
      <w:pPr>
        <w:rPr>
          <w:lang w:val="it-IT" w:eastAsia="ar-SA"/>
        </w:rPr>
      </w:pPr>
      <w:r w:rsidRPr="005C052D">
        <w:rPr>
          <w:lang w:val="it-IT" w:eastAsia="ar-SA"/>
        </w:rPr>
        <w:t xml:space="preserve">Così Allah mostrò la posizione del Suo Messaggero e della sua famiglia presso di Lui, il loro onore per Lui; si assunse personalmente la difesa e la protezione di loro. E alla sua comunità apparve la cura del loro Signore per loro e la Sua attenzione alle loro vicende. Quanto al capo degli ipocriti, che diffuse la calunnia e la divulgò, Allah lo minacciò di doloroso castigo, disse l'Eccelso: </w:t>
      </w:r>
    </w:p>
    <w:p w14:paraId="767AC048" w14:textId="6C0B93F5" w:rsidR="008F06CF" w:rsidRPr="00FE4F50" w:rsidRDefault="00C04A23" w:rsidP="00C67F38">
      <w:pPr>
        <w:bidi/>
        <w:ind w:firstLine="0"/>
        <w:jc w:val="center"/>
        <w:rPr>
          <w:rFonts w:cs="ATraditional Arabic"/>
          <w:szCs w:val="28"/>
          <w:lang w:val="it-IT"/>
        </w:rPr>
      </w:pPr>
      <w:r>
        <w:rPr>
          <w:rFonts w:cs="ATraditional Arabic"/>
          <w:szCs w:val="28"/>
          <w:rtl/>
        </w:rPr>
        <w:t>{</w:t>
      </w:r>
      <w:r>
        <w:rPr>
          <w:rFonts w:cs="QCF2351" w:hint="cs"/>
          <w:szCs w:val="28"/>
          <w:rtl/>
        </w:rPr>
        <w:t>ﱚ</w:t>
      </w:r>
      <w:r>
        <w:rPr>
          <w:rFonts w:cs="QCF2351"/>
          <w:szCs w:val="28"/>
          <w:rtl/>
        </w:rPr>
        <w:t xml:space="preserve"> </w:t>
      </w:r>
      <w:r>
        <w:rPr>
          <w:rFonts w:cs="QCF2351" w:hint="cs"/>
          <w:szCs w:val="28"/>
          <w:rtl/>
        </w:rPr>
        <w:t>ﱛ</w:t>
      </w:r>
      <w:r>
        <w:rPr>
          <w:rFonts w:cs="QCF2351"/>
          <w:szCs w:val="28"/>
          <w:rtl/>
        </w:rPr>
        <w:t xml:space="preserve"> </w:t>
      </w:r>
      <w:r>
        <w:rPr>
          <w:rFonts w:cs="QCF2351" w:hint="cs"/>
          <w:szCs w:val="28"/>
          <w:rtl/>
        </w:rPr>
        <w:t>ﱜ</w:t>
      </w:r>
      <w:r>
        <w:rPr>
          <w:rFonts w:cs="QCF2351"/>
          <w:szCs w:val="28"/>
          <w:rtl/>
        </w:rPr>
        <w:t xml:space="preserve"> </w:t>
      </w:r>
      <w:r>
        <w:rPr>
          <w:rFonts w:cs="QCF2351" w:hint="cs"/>
          <w:szCs w:val="28"/>
          <w:rtl/>
        </w:rPr>
        <w:t>ﱝ</w:t>
      </w:r>
      <w:r>
        <w:rPr>
          <w:rFonts w:cs="QCF2351"/>
          <w:szCs w:val="28"/>
          <w:rtl/>
        </w:rPr>
        <w:t xml:space="preserve"> </w:t>
      </w:r>
      <w:r>
        <w:rPr>
          <w:rFonts w:cs="QCF2351" w:hint="cs"/>
          <w:szCs w:val="28"/>
          <w:rtl/>
        </w:rPr>
        <w:t>ﱞ</w:t>
      </w:r>
      <w:r>
        <w:rPr>
          <w:rFonts w:cs="QCF2351"/>
          <w:szCs w:val="28"/>
          <w:rtl/>
        </w:rPr>
        <w:t xml:space="preserve"> </w:t>
      </w:r>
      <w:r>
        <w:rPr>
          <w:rFonts w:cs="QCF2351" w:hint="cs"/>
          <w:szCs w:val="28"/>
          <w:rtl/>
        </w:rPr>
        <w:t>ﱟ</w:t>
      </w:r>
      <w:r>
        <w:rPr>
          <w:rFonts w:cs="QCF2351"/>
          <w:szCs w:val="28"/>
          <w:rtl/>
        </w:rPr>
        <w:t xml:space="preserve"> </w:t>
      </w:r>
      <w:r>
        <w:rPr>
          <w:rFonts w:cs="QCF2351" w:hint="cs"/>
          <w:szCs w:val="28"/>
          <w:rtl/>
        </w:rPr>
        <w:t>ﱠ</w:t>
      </w:r>
      <w:r w:rsidRPr="00C97AF8">
        <w:rPr>
          <w:rFonts w:cs="ATraditional Arabic"/>
          <w:szCs w:val="28"/>
          <w:rtl/>
        </w:rPr>
        <w:t>}</w:t>
      </w:r>
    </w:p>
    <w:p w14:paraId="707C828C" w14:textId="2A2BEE33" w:rsidR="005C052D" w:rsidRPr="005C052D" w:rsidRDefault="008F06CF" w:rsidP="00C67F38">
      <w:pPr>
        <w:rPr>
          <w:lang w:val="it-IT" w:eastAsia="ar-SA"/>
        </w:rPr>
      </w:pPr>
      <w:r>
        <w:rPr>
          <w:lang w:val="it-IT" w:eastAsia="ar-SA"/>
        </w:rPr>
        <w:t>“</w:t>
      </w:r>
      <w:r w:rsidR="00EC0A37">
        <w:rPr>
          <w:lang w:val="it-IT" w:eastAsia="ar-SA"/>
        </w:rPr>
        <w:t>E</w:t>
      </w:r>
      <w:r w:rsidR="005C052D" w:rsidRPr="005C052D">
        <w:rPr>
          <w:lang w:val="it-IT" w:eastAsia="ar-SA"/>
        </w:rPr>
        <w:t xml:space="preserve"> colui che </w:t>
      </w:r>
      <w:r w:rsidR="00EC0A37">
        <w:rPr>
          <w:lang w:val="it-IT" w:eastAsia="ar-SA"/>
        </w:rPr>
        <w:t>è responsabile</w:t>
      </w:r>
      <w:r w:rsidR="005C052D" w:rsidRPr="005C052D">
        <w:rPr>
          <w:lang w:val="it-IT" w:eastAsia="ar-SA"/>
        </w:rPr>
        <w:t xml:space="preserve"> </w:t>
      </w:r>
      <w:r w:rsidR="00EC0A37">
        <w:rPr>
          <w:lang w:val="it-IT" w:eastAsia="ar-SA"/>
        </w:rPr>
        <w:t>della gran parte di esso</w:t>
      </w:r>
      <w:r w:rsidR="00972CDD">
        <w:rPr>
          <w:lang w:val="it-IT" w:eastAsia="ar-SA"/>
        </w:rPr>
        <w:t>,</w:t>
      </w:r>
      <w:r w:rsidR="005C052D" w:rsidRPr="005C052D">
        <w:rPr>
          <w:lang w:val="it-IT" w:eastAsia="ar-SA"/>
        </w:rPr>
        <w:t xml:space="preserve"> avrà un castigo </w:t>
      </w:r>
      <w:r w:rsidR="00EC0A37">
        <w:rPr>
          <w:lang w:val="it-IT" w:eastAsia="ar-SA"/>
        </w:rPr>
        <w:t>immenso</w:t>
      </w:r>
      <w:r>
        <w:rPr>
          <w:lang w:val="it-IT" w:eastAsia="ar-SA"/>
        </w:rPr>
        <w:t>”</w:t>
      </w:r>
      <w:r w:rsidR="005C052D" w:rsidRPr="005C052D">
        <w:rPr>
          <w:lang w:val="it-IT" w:eastAsia="ar-SA"/>
        </w:rPr>
        <w:t>.</w:t>
      </w:r>
    </w:p>
    <w:p w14:paraId="73A92D91" w14:textId="083FC5F6" w:rsidR="005C052D" w:rsidRPr="005C052D" w:rsidRDefault="005C052D" w:rsidP="00C67F38">
      <w:pPr>
        <w:rPr>
          <w:b/>
          <w:bCs/>
          <w:lang w:val="it-IT" w:eastAsia="ar-SA"/>
        </w:rPr>
      </w:pPr>
      <w:r w:rsidRPr="005C052D">
        <w:rPr>
          <w:b/>
          <w:bCs/>
          <w:lang w:val="it-IT" w:eastAsia="ar-SA"/>
        </w:rPr>
        <w:t>D</w:t>
      </w:r>
      <w:r w:rsidR="00455133" w:rsidRPr="00455133">
        <w:rPr>
          <w:b/>
          <w:bCs/>
          <w:lang w:val="it-IT" w:eastAsia="ar-SA"/>
        </w:rPr>
        <w:t>etto ciò</w:t>
      </w:r>
      <w:r w:rsidRPr="005C052D">
        <w:rPr>
          <w:b/>
          <w:bCs/>
          <w:lang w:val="it-IT" w:eastAsia="ar-SA"/>
        </w:rPr>
        <w:t>, o musulmani:</w:t>
      </w:r>
    </w:p>
    <w:p w14:paraId="0F7C8BC1" w14:textId="67F01F67" w:rsidR="00972CDD" w:rsidRDefault="005C052D" w:rsidP="00C67F38">
      <w:pPr>
        <w:rPr>
          <w:lang w:val="it-IT" w:eastAsia="ar-SA"/>
        </w:rPr>
      </w:pPr>
      <w:r w:rsidRPr="005C052D">
        <w:rPr>
          <w:lang w:val="it-IT" w:eastAsia="ar-SA"/>
        </w:rPr>
        <w:t xml:space="preserve">È tremendamente grave presso Allah che si dica della </w:t>
      </w:r>
      <w:r w:rsidR="00196011">
        <w:rPr>
          <w:lang w:val="it-IT" w:eastAsia="ar-SA"/>
        </w:rPr>
        <w:t>moglie</w:t>
      </w:r>
      <w:r w:rsidRPr="005C052D">
        <w:rPr>
          <w:lang w:val="it-IT" w:eastAsia="ar-SA"/>
        </w:rPr>
        <w:t xml:space="preserve"> del Suo Messaggero ciò che fu detto. Disse l</w:t>
      </w:r>
      <w:r w:rsidR="00EC0A37">
        <w:rPr>
          <w:lang w:val="it-IT" w:eastAsia="ar-SA"/>
        </w:rPr>
        <w:t>’</w:t>
      </w:r>
      <w:r w:rsidRPr="005C052D">
        <w:rPr>
          <w:lang w:val="it-IT" w:eastAsia="ar-SA"/>
        </w:rPr>
        <w:t xml:space="preserve">Altissimo: </w:t>
      </w:r>
    </w:p>
    <w:p w14:paraId="76A63FA3" w14:textId="1FA4F092" w:rsidR="00972CDD" w:rsidRPr="00FE4F50" w:rsidRDefault="00C04A23" w:rsidP="00C67F38">
      <w:pPr>
        <w:bidi/>
        <w:ind w:firstLine="0"/>
        <w:jc w:val="center"/>
        <w:rPr>
          <w:rFonts w:cs="ATraditional Arabic"/>
          <w:szCs w:val="28"/>
          <w:lang w:val="it-IT"/>
        </w:rPr>
      </w:pPr>
      <w:r>
        <w:rPr>
          <w:rFonts w:cs="ATraditional Arabic"/>
          <w:szCs w:val="28"/>
          <w:rtl/>
        </w:rPr>
        <w:t>{</w:t>
      </w:r>
      <w:r>
        <w:rPr>
          <w:rFonts w:cs="QCF2351" w:hint="cs"/>
          <w:szCs w:val="28"/>
          <w:rtl/>
        </w:rPr>
        <w:t>ﲙ</w:t>
      </w:r>
      <w:r>
        <w:rPr>
          <w:rFonts w:cs="QCF2351"/>
          <w:szCs w:val="28"/>
          <w:rtl/>
        </w:rPr>
        <w:t xml:space="preserve"> </w:t>
      </w:r>
      <w:r>
        <w:rPr>
          <w:rFonts w:cs="QCF2351" w:hint="cs"/>
          <w:szCs w:val="28"/>
          <w:rtl/>
        </w:rPr>
        <w:t>ﲚ</w:t>
      </w:r>
      <w:r>
        <w:rPr>
          <w:rFonts w:cs="QCF2351"/>
          <w:szCs w:val="28"/>
          <w:rtl/>
        </w:rPr>
        <w:t xml:space="preserve"> </w:t>
      </w:r>
      <w:r>
        <w:rPr>
          <w:rFonts w:cs="QCF2351" w:hint="cs"/>
          <w:szCs w:val="28"/>
          <w:rtl/>
        </w:rPr>
        <w:t>ﲛ</w:t>
      </w:r>
      <w:r>
        <w:rPr>
          <w:rFonts w:cs="QCF2351"/>
          <w:szCs w:val="28"/>
          <w:rtl/>
        </w:rPr>
        <w:t xml:space="preserve"> </w:t>
      </w:r>
      <w:r>
        <w:rPr>
          <w:rFonts w:cs="QCF2351" w:hint="cs"/>
          <w:szCs w:val="28"/>
          <w:rtl/>
        </w:rPr>
        <w:t>ﲜ</w:t>
      </w:r>
      <w:r>
        <w:rPr>
          <w:rFonts w:cs="QCF2351"/>
          <w:szCs w:val="28"/>
          <w:rtl/>
        </w:rPr>
        <w:t xml:space="preserve"> </w:t>
      </w:r>
      <w:r>
        <w:rPr>
          <w:rFonts w:cs="QCF2351" w:hint="cs"/>
          <w:szCs w:val="28"/>
          <w:rtl/>
        </w:rPr>
        <w:t>ﲝ</w:t>
      </w:r>
      <w:r>
        <w:rPr>
          <w:rFonts w:cs="QCF2351"/>
          <w:szCs w:val="28"/>
          <w:rtl/>
        </w:rPr>
        <w:t xml:space="preserve"> </w:t>
      </w:r>
      <w:r>
        <w:rPr>
          <w:rFonts w:cs="QCF2351" w:hint="cs"/>
          <w:szCs w:val="28"/>
          <w:rtl/>
        </w:rPr>
        <w:t>ﲞ</w:t>
      </w:r>
      <w:r w:rsidRPr="00C97AF8">
        <w:rPr>
          <w:rFonts w:cs="ATraditional Arabic"/>
          <w:szCs w:val="28"/>
          <w:rtl/>
        </w:rPr>
        <w:t>}</w:t>
      </w:r>
    </w:p>
    <w:p w14:paraId="3C46057E" w14:textId="03EEA275" w:rsidR="005C052D" w:rsidRPr="005C052D" w:rsidRDefault="00972CDD" w:rsidP="00C67F38">
      <w:pPr>
        <w:rPr>
          <w:lang w:val="it-IT" w:eastAsia="ar-SA"/>
        </w:rPr>
      </w:pPr>
      <w:r>
        <w:rPr>
          <w:lang w:val="it-IT" w:eastAsia="ar-SA"/>
        </w:rPr>
        <w:t>“</w:t>
      </w:r>
      <w:r w:rsidR="005C052D" w:rsidRPr="005C052D">
        <w:rPr>
          <w:lang w:val="it-IT" w:eastAsia="ar-SA"/>
        </w:rPr>
        <w:t xml:space="preserve">E voi lo ritenete cosa da nulla, mentre presso Allah è </w:t>
      </w:r>
      <w:r w:rsidR="00EC0A37">
        <w:rPr>
          <w:lang w:val="it-IT" w:eastAsia="ar-SA"/>
        </w:rPr>
        <w:t>immenso</w:t>
      </w:r>
      <w:r>
        <w:rPr>
          <w:lang w:val="it-IT" w:eastAsia="ar-SA"/>
        </w:rPr>
        <w:t>”</w:t>
      </w:r>
      <w:r w:rsidR="005C052D" w:rsidRPr="005C052D">
        <w:rPr>
          <w:lang w:val="it-IT" w:eastAsia="ar-SA"/>
        </w:rPr>
        <w:t>. L</w:t>
      </w:r>
      <w:r>
        <w:rPr>
          <w:lang w:val="it-IT" w:eastAsia="ar-SA"/>
        </w:rPr>
        <w:t>’</w:t>
      </w:r>
      <w:r w:rsidR="005C052D" w:rsidRPr="005C052D">
        <w:rPr>
          <w:lang w:val="it-IT" w:eastAsia="ar-SA"/>
        </w:rPr>
        <w:t xml:space="preserve">ipocrisia ai tempi della profezia in realtà riguarda il messaggio. Disse Ibn Al-Qayyim, che Allah abbia misericordia di lui: </w:t>
      </w:r>
      <w:r>
        <w:rPr>
          <w:lang w:val="it-IT" w:eastAsia="ar-SA"/>
        </w:rPr>
        <w:t>“</w:t>
      </w:r>
      <w:r w:rsidR="005C052D" w:rsidRPr="005C052D">
        <w:rPr>
          <w:lang w:val="it-IT" w:eastAsia="ar-SA"/>
        </w:rPr>
        <w:t>Il Messaggero di Allah era il bersaglio delle offese, e questo episodio fu una prova e un test per il Messaggero di Allah e per tutta la comunità fino al Giorno de</w:t>
      </w:r>
      <w:r w:rsidR="00196011">
        <w:rPr>
          <w:lang w:val="it-IT" w:eastAsia="ar-SA"/>
        </w:rPr>
        <w:t>lla Resurrezione</w:t>
      </w:r>
      <w:r w:rsidR="005C052D" w:rsidRPr="005C052D">
        <w:rPr>
          <w:lang w:val="it-IT" w:eastAsia="ar-SA"/>
        </w:rPr>
        <w:t>, per elevare alcuni e abbassarne altri con esso</w:t>
      </w:r>
      <w:r>
        <w:rPr>
          <w:lang w:val="it-IT" w:eastAsia="ar-SA"/>
        </w:rPr>
        <w:t>”</w:t>
      </w:r>
      <w:r w:rsidR="005C052D" w:rsidRPr="005C052D">
        <w:rPr>
          <w:lang w:val="it-IT" w:eastAsia="ar-SA"/>
        </w:rPr>
        <w:t>.</w:t>
      </w:r>
    </w:p>
    <w:p w14:paraId="6BA90CEB" w14:textId="2F51D135" w:rsidR="00246EB4" w:rsidRDefault="005C052D" w:rsidP="00C67F38">
      <w:pPr>
        <w:rPr>
          <w:lang w:val="it-IT" w:eastAsia="ar-SA"/>
        </w:rPr>
      </w:pPr>
      <w:r w:rsidRPr="005C052D">
        <w:rPr>
          <w:lang w:val="it-IT" w:eastAsia="ar-SA"/>
        </w:rPr>
        <w:t>Dopo la difficoltà viene sollievo, e il credente ottiene il bene con la prova. Disse l</w:t>
      </w:r>
      <w:r w:rsidR="00196011">
        <w:rPr>
          <w:lang w:val="it-IT" w:eastAsia="ar-SA"/>
        </w:rPr>
        <w:t>’</w:t>
      </w:r>
      <w:r w:rsidRPr="005C052D">
        <w:rPr>
          <w:lang w:val="it-IT" w:eastAsia="ar-SA"/>
        </w:rPr>
        <w:t xml:space="preserve">Altissimo: </w:t>
      </w:r>
    </w:p>
    <w:p w14:paraId="6C8CC9FA" w14:textId="34B8210B" w:rsidR="00246EB4" w:rsidRPr="00FE4F50" w:rsidRDefault="00C04A23" w:rsidP="00C67F38">
      <w:pPr>
        <w:bidi/>
        <w:ind w:firstLine="0"/>
        <w:jc w:val="center"/>
        <w:rPr>
          <w:rFonts w:cs="ATraditional Arabic"/>
          <w:szCs w:val="28"/>
          <w:lang w:val="it-IT"/>
        </w:rPr>
      </w:pPr>
      <w:r>
        <w:rPr>
          <w:rFonts w:cs="ATraditional Arabic"/>
          <w:szCs w:val="28"/>
          <w:rtl/>
        </w:rPr>
        <w:t>{</w:t>
      </w:r>
      <w:r>
        <w:rPr>
          <w:rFonts w:cs="QCF2351" w:hint="cs"/>
          <w:szCs w:val="28"/>
          <w:rtl/>
        </w:rPr>
        <w:t>ﱈ</w:t>
      </w:r>
      <w:r>
        <w:rPr>
          <w:rFonts w:cs="QCF2351"/>
          <w:szCs w:val="28"/>
          <w:rtl/>
        </w:rPr>
        <w:t xml:space="preserve"> </w:t>
      </w:r>
      <w:r>
        <w:rPr>
          <w:rFonts w:cs="QCF2351" w:hint="cs"/>
          <w:szCs w:val="28"/>
          <w:rtl/>
        </w:rPr>
        <w:t>ﱉ</w:t>
      </w:r>
      <w:r>
        <w:rPr>
          <w:rFonts w:cs="QCF2351"/>
          <w:szCs w:val="28"/>
          <w:rtl/>
        </w:rPr>
        <w:t xml:space="preserve"> </w:t>
      </w:r>
      <w:r>
        <w:rPr>
          <w:rFonts w:cs="QCF2351" w:hint="cs"/>
          <w:szCs w:val="28"/>
          <w:rtl/>
        </w:rPr>
        <w:t>ﱊ</w:t>
      </w:r>
      <w:r>
        <w:rPr>
          <w:rFonts w:cs="QCF2351"/>
          <w:szCs w:val="28"/>
          <w:rtl/>
        </w:rPr>
        <w:t xml:space="preserve"> </w:t>
      </w:r>
      <w:r>
        <w:rPr>
          <w:rFonts w:cs="QCF2351" w:hint="cs"/>
          <w:szCs w:val="28"/>
          <w:rtl/>
        </w:rPr>
        <w:t>ﱋﱌ</w:t>
      </w:r>
      <w:r>
        <w:rPr>
          <w:rFonts w:cs="QCF2351"/>
          <w:szCs w:val="28"/>
          <w:rtl/>
        </w:rPr>
        <w:t xml:space="preserve"> </w:t>
      </w:r>
      <w:r>
        <w:rPr>
          <w:rFonts w:cs="QCF2351" w:hint="cs"/>
          <w:szCs w:val="28"/>
          <w:rtl/>
        </w:rPr>
        <w:t>ﱍ</w:t>
      </w:r>
      <w:r>
        <w:rPr>
          <w:rFonts w:cs="QCF2351"/>
          <w:szCs w:val="28"/>
          <w:rtl/>
        </w:rPr>
        <w:t xml:space="preserve"> </w:t>
      </w:r>
      <w:r>
        <w:rPr>
          <w:rFonts w:cs="QCF2351" w:hint="cs"/>
          <w:szCs w:val="28"/>
          <w:rtl/>
        </w:rPr>
        <w:t>ﱎ</w:t>
      </w:r>
      <w:r>
        <w:rPr>
          <w:rFonts w:cs="QCF2351"/>
          <w:szCs w:val="28"/>
          <w:rtl/>
        </w:rPr>
        <w:t xml:space="preserve"> </w:t>
      </w:r>
      <w:r>
        <w:rPr>
          <w:rFonts w:cs="QCF2351" w:hint="cs"/>
          <w:szCs w:val="28"/>
          <w:rtl/>
        </w:rPr>
        <w:t>ﱏ</w:t>
      </w:r>
      <w:r>
        <w:rPr>
          <w:rFonts w:cs="QCF2351"/>
          <w:szCs w:val="28"/>
          <w:rtl/>
        </w:rPr>
        <w:t xml:space="preserve"> </w:t>
      </w:r>
      <w:r>
        <w:rPr>
          <w:rFonts w:cs="QCF2351" w:hint="cs"/>
          <w:szCs w:val="28"/>
          <w:rtl/>
        </w:rPr>
        <w:t>ﱐﱑ</w:t>
      </w:r>
      <w:r w:rsidRPr="00C97AF8">
        <w:rPr>
          <w:rFonts w:cs="ATraditional Arabic"/>
          <w:szCs w:val="28"/>
          <w:rtl/>
        </w:rPr>
        <w:t>}</w:t>
      </w:r>
    </w:p>
    <w:p w14:paraId="654D8950" w14:textId="37D2911B" w:rsidR="005C052D" w:rsidRPr="005C052D" w:rsidRDefault="00246EB4" w:rsidP="00C67F38">
      <w:pPr>
        <w:rPr>
          <w:lang w:val="it-IT" w:eastAsia="ar-SA"/>
        </w:rPr>
      </w:pPr>
      <w:r>
        <w:rPr>
          <w:lang w:val="it-IT" w:eastAsia="ar-SA"/>
        </w:rPr>
        <w:t>“</w:t>
      </w:r>
      <w:r w:rsidR="005C052D" w:rsidRPr="005C052D">
        <w:rPr>
          <w:lang w:val="it-IT" w:eastAsia="ar-SA"/>
        </w:rPr>
        <w:t xml:space="preserve">Non reputatelo un male per </w:t>
      </w:r>
      <w:r w:rsidR="00C04A23" w:rsidRPr="005C052D">
        <w:rPr>
          <w:lang w:val="it-IT" w:eastAsia="ar-SA"/>
        </w:rPr>
        <w:t>voi,</w:t>
      </w:r>
      <w:r w:rsidR="005C052D" w:rsidRPr="005C052D">
        <w:rPr>
          <w:lang w:val="it-IT" w:eastAsia="ar-SA"/>
        </w:rPr>
        <w:t xml:space="preserve"> anzi</w:t>
      </w:r>
      <w:r w:rsidR="00C04A23">
        <w:rPr>
          <w:lang w:val="it-IT" w:eastAsia="ar-SA"/>
        </w:rPr>
        <w:t>,</w:t>
      </w:r>
      <w:r w:rsidR="005C052D" w:rsidRPr="005C052D">
        <w:rPr>
          <w:lang w:val="it-IT" w:eastAsia="ar-SA"/>
        </w:rPr>
        <w:t xml:space="preserve"> è un bene per voi</w:t>
      </w:r>
      <w:r>
        <w:rPr>
          <w:lang w:val="it-IT" w:eastAsia="ar-SA"/>
        </w:rPr>
        <w:t>”</w:t>
      </w:r>
      <w:r w:rsidR="005C052D" w:rsidRPr="005C052D">
        <w:rPr>
          <w:lang w:val="it-IT" w:eastAsia="ar-SA"/>
        </w:rPr>
        <w:t>. E tale fu il destino di Aisha, che Allah sia soddisfatto di lei: Allah rivelò su di lei versetti che saranno recitati fino al Giorno del</w:t>
      </w:r>
      <w:r>
        <w:rPr>
          <w:lang w:val="it-IT" w:eastAsia="ar-SA"/>
        </w:rPr>
        <w:t>la Resurrezione</w:t>
      </w:r>
      <w:r w:rsidR="005C052D" w:rsidRPr="005C052D">
        <w:rPr>
          <w:lang w:val="it-IT" w:eastAsia="ar-SA"/>
        </w:rPr>
        <w:t xml:space="preserve">, e la rese superiore alle altre donne per le sue virtù. Il Profeta disse: </w:t>
      </w:r>
      <w:r>
        <w:rPr>
          <w:lang w:val="it-IT" w:eastAsia="ar-SA"/>
        </w:rPr>
        <w:t>“</w:t>
      </w:r>
      <w:r w:rsidR="005C052D" w:rsidRPr="00246EB4">
        <w:rPr>
          <w:b/>
          <w:bCs/>
          <w:color w:val="C00000"/>
          <w:lang w:val="it-IT" w:eastAsia="ar-SA"/>
        </w:rPr>
        <w:t xml:space="preserve">La superiorità </w:t>
      </w:r>
      <w:r w:rsidR="005C052D" w:rsidRPr="00246EB4">
        <w:rPr>
          <w:b/>
          <w:bCs/>
          <w:color w:val="C00000"/>
          <w:lang w:val="it-IT" w:eastAsia="ar-SA"/>
        </w:rPr>
        <w:lastRenderedPageBreak/>
        <w:t xml:space="preserve">di Aisha sulle altre donne è come la superiorità del </w:t>
      </w:r>
      <w:r w:rsidR="002D5F2A">
        <w:rPr>
          <w:b/>
          <w:bCs/>
          <w:color w:val="C00000"/>
          <w:lang w:val="it-IT" w:eastAsia="ar-SA"/>
        </w:rPr>
        <w:t>pancotto</w:t>
      </w:r>
      <w:r w:rsidR="001139B3">
        <w:rPr>
          <w:rStyle w:val="a3"/>
          <w:b/>
          <w:bCs/>
          <w:lang w:val="it-IT" w:eastAsia="ar-SA"/>
        </w:rPr>
        <w:footnoteReference w:id="2"/>
      </w:r>
      <w:r w:rsidR="005C052D" w:rsidRPr="00246EB4">
        <w:rPr>
          <w:b/>
          <w:bCs/>
          <w:color w:val="C00000"/>
          <w:lang w:val="it-IT" w:eastAsia="ar-SA"/>
        </w:rPr>
        <w:t xml:space="preserve"> su tutti gli altri cibi</w:t>
      </w:r>
      <w:r>
        <w:rPr>
          <w:b/>
          <w:bCs/>
          <w:color w:val="C00000"/>
          <w:lang w:val="it-IT" w:eastAsia="ar-SA"/>
        </w:rPr>
        <w:t>.</w:t>
      </w:r>
      <w:r>
        <w:rPr>
          <w:lang w:val="it-IT" w:eastAsia="ar-SA"/>
        </w:rPr>
        <w:t>” Concordato da al-Bukhari e Muslim</w:t>
      </w:r>
      <w:r w:rsidR="005C052D" w:rsidRPr="005C052D">
        <w:rPr>
          <w:lang w:val="it-IT" w:eastAsia="ar-SA"/>
        </w:rPr>
        <w:t>.</w:t>
      </w:r>
    </w:p>
    <w:p w14:paraId="6A99BA65" w14:textId="5D21C502" w:rsidR="005C052D" w:rsidRPr="005C052D" w:rsidRDefault="005C052D" w:rsidP="00C67F38">
      <w:pPr>
        <w:rPr>
          <w:lang w:val="it-IT" w:eastAsia="ar-SA"/>
        </w:rPr>
      </w:pPr>
      <w:r w:rsidRPr="005C052D">
        <w:rPr>
          <w:lang w:val="it-IT" w:eastAsia="ar-SA"/>
        </w:rPr>
        <w:t>Allah le concesse un</w:t>
      </w:r>
      <w:r w:rsidR="002E5861">
        <w:rPr>
          <w:lang w:val="it-IT" w:eastAsia="ar-SA"/>
        </w:rPr>
        <w:t>’</w:t>
      </w:r>
      <w:r w:rsidRPr="005C052D">
        <w:rPr>
          <w:lang w:val="it-IT" w:eastAsia="ar-SA"/>
        </w:rPr>
        <w:t xml:space="preserve">intelligenza traboccante, una memoria penetrante e una vasta conoscenza. I hadith riportati da lei dal Profeta sono più numerosi di quelli riportati da tutti i Califfi </w:t>
      </w:r>
      <w:r w:rsidR="002E5861" w:rsidRPr="005C052D">
        <w:rPr>
          <w:lang w:val="it-IT" w:eastAsia="ar-SA"/>
        </w:rPr>
        <w:t>ben guidati</w:t>
      </w:r>
      <w:r w:rsidRPr="005C052D">
        <w:rPr>
          <w:lang w:val="it-IT" w:eastAsia="ar-SA"/>
        </w:rPr>
        <w:t xml:space="preserve"> messi insieme, per via della loro occupazione e della loro morte precoce, non perché ascoltassero di meno; </w:t>
      </w:r>
      <w:r w:rsidR="002E5861">
        <w:rPr>
          <w:lang w:val="it-IT" w:eastAsia="ar-SA"/>
        </w:rPr>
        <w:t>essa</w:t>
      </w:r>
      <w:r w:rsidRPr="005C052D">
        <w:rPr>
          <w:lang w:val="it-IT" w:eastAsia="ar-SA"/>
        </w:rPr>
        <w:t xml:space="preserve">, trasmise a questa comunità un quarto degli hadith della Legge. Disse Ibn Kathir: </w:t>
      </w:r>
      <w:r w:rsidR="002E5861">
        <w:rPr>
          <w:lang w:val="it-IT" w:eastAsia="ar-SA"/>
        </w:rPr>
        <w:t>“</w:t>
      </w:r>
      <w:r w:rsidRPr="005C052D">
        <w:rPr>
          <w:lang w:val="it-IT" w:eastAsia="ar-SA"/>
        </w:rPr>
        <w:t>Nelle nazioni non vi fu</w:t>
      </w:r>
      <w:r w:rsidR="002E5861">
        <w:rPr>
          <w:lang w:val="it-IT" w:eastAsia="ar-SA"/>
        </w:rPr>
        <w:t xml:space="preserve"> qualcuno</w:t>
      </w:r>
      <w:r w:rsidRPr="005C052D">
        <w:rPr>
          <w:lang w:val="it-IT" w:eastAsia="ar-SA"/>
        </w:rPr>
        <w:t xml:space="preserve"> uguale </w:t>
      </w:r>
      <w:r w:rsidR="002E5861">
        <w:rPr>
          <w:lang w:val="it-IT" w:eastAsia="ar-SA"/>
        </w:rPr>
        <w:t>ad</w:t>
      </w:r>
      <w:r w:rsidRPr="005C052D">
        <w:rPr>
          <w:lang w:val="it-IT" w:eastAsia="ar-SA"/>
        </w:rPr>
        <w:t xml:space="preserve"> Aisha nella memorizzazione, conoscenza, eloquenza e intelligenza. Superò le donne della sua specie in scienza e saggezza. Le fu concessa una profonda comprensione nella giurisprudenza, una solida memorizzazione </w:t>
      </w:r>
      <w:r w:rsidR="002E5861">
        <w:rPr>
          <w:lang w:val="it-IT" w:eastAsia="ar-SA"/>
        </w:rPr>
        <w:t>d</w:t>
      </w:r>
      <w:r w:rsidRPr="005C052D">
        <w:rPr>
          <w:lang w:val="it-IT" w:eastAsia="ar-SA"/>
        </w:rPr>
        <w:t>ella poesia, ed era un ricettacolo delle scienze della Legge</w:t>
      </w:r>
      <w:r w:rsidR="002E5861">
        <w:rPr>
          <w:lang w:val="it-IT" w:eastAsia="ar-SA"/>
        </w:rPr>
        <w:t xml:space="preserve"> Divina (Shari’ah)”</w:t>
      </w:r>
      <w:r w:rsidRPr="005C052D">
        <w:rPr>
          <w:lang w:val="it-IT" w:eastAsia="ar-SA"/>
        </w:rPr>
        <w:t>.</w:t>
      </w:r>
    </w:p>
    <w:p w14:paraId="2690A9F5" w14:textId="3D667C10" w:rsidR="005C052D" w:rsidRPr="005C052D" w:rsidRDefault="005C052D" w:rsidP="00C67F38">
      <w:pPr>
        <w:rPr>
          <w:lang w:val="it-IT" w:eastAsia="ar-SA"/>
        </w:rPr>
      </w:pPr>
      <w:r w:rsidRPr="005C052D">
        <w:rPr>
          <w:lang w:val="it-IT" w:eastAsia="ar-SA"/>
        </w:rPr>
        <w:t xml:space="preserve">E Allah rese obbligatorio amarla per chiunque. Il Profeta disse a Fatima: </w:t>
      </w:r>
      <w:r w:rsidR="002E5861">
        <w:rPr>
          <w:lang w:val="it-IT" w:eastAsia="ar-SA"/>
        </w:rPr>
        <w:t>“</w:t>
      </w:r>
      <w:r w:rsidRPr="002E5861">
        <w:rPr>
          <w:b/>
          <w:bCs/>
          <w:color w:val="C00000"/>
          <w:lang w:val="it-IT" w:eastAsia="ar-SA"/>
        </w:rPr>
        <w:t>Figlia mia, non ami tu ciò che amo io?</w:t>
      </w:r>
      <w:r w:rsidR="002E5861">
        <w:rPr>
          <w:lang w:val="it-IT" w:eastAsia="ar-SA"/>
        </w:rPr>
        <w:t>”</w:t>
      </w:r>
      <w:r w:rsidRPr="005C052D">
        <w:rPr>
          <w:lang w:val="it-IT" w:eastAsia="ar-SA"/>
        </w:rPr>
        <w:t xml:space="preserve">. Lei disse: </w:t>
      </w:r>
      <w:r w:rsidR="002E5861">
        <w:rPr>
          <w:lang w:val="it-IT" w:eastAsia="ar-SA"/>
        </w:rPr>
        <w:t>“</w:t>
      </w:r>
      <w:r w:rsidRPr="002E5861">
        <w:rPr>
          <w:b/>
          <w:bCs/>
          <w:color w:val="C00000"/>
          <w:lang w:val="it-IT" w:eastAsia="ar-SA"/>
        </w:rPr>
        <w:t>Certo!</w:t>
      </w:r>
      <w:r w:rsidR="002E5861">
        <w:rPr>
          <w:lang w:val="it-IT" w:eastAsia="ar-SA"/>
        </w:rPr>
        <w:t>”</w:t>
      </w:r>
      <w:r w:rsidRPr="005C052D">
        <w:rPr>
          <w:lang w:val="it-IT" w:eastAsia="ar-SA"/>
        </w:rPr>
        <w:t xml:space="preserve">. Lui disse: </w:t>
      </w:r>
      <w:r w:rsidR="002E5861">
        <w:rPr>
          <w:lang w:val="it-IT" w:eastAsia="ar-SA"/>
        </w:rPr>
        <w:t>“</w:t>
      </w:r>
      <w:r w:rsidRPr="002E5861">
        <w:rPr>
          <w:b/>
          <w:bCs/>
          <w:color w:val="C00000"/>
          <w:lang w:val="it-IT" w:eastAsia="ar-SA"/>
        </w:rPr>
        <w:t>Allora ama</w:t>
      </w:r>
      <w:r w:rsidR="00B800B6">
        <w:rPr>
          <w:b/>
          <w:bCs/>
          <w:color w:val="C00000"/>
          <w:lang w:val="it-IT" w:eastAsia="ar-SA"/>
        </w:rPr>
        <w:t xml:space="preserve"> questa.</w:t>
      </w:r>
      <w:r w:rsidR="002E5861">
        <w:rPr>
          <w:lang w:val="it-IT" w:eastAsia="ar-SA"/>
        </w:rPr>
        <w:t>”</w:t>
      </w:r>
      <w:r w:rsidRPr="005C052D">
        <w:rPr>
          <w:lang w:val="it-IT" w:eastAsia="ar-SA"/>
        </w:rPr>
        <w:t xml:space="preserve"> indicando Aisha</w:t>
      </w:r>
      <w:r w:rsidR="00650BB2">
        <w:rPr>
          <w:lang w:val="it-IT" w:eastAsia="ar-SA"/>
        </w:rPr>
        <w:t xml:space="preserve"> (Concordato da al-Bukhari e Muslim)</w:t>
      </w:r>
      <w:r w:rsidRPr="005C052D">
        <w:rPr>
          <w:lang w:val="it-IT" w:eastAsia="ar-SA"/>
        </w:rPr>
        <w:t>.</w:t>
      </w:r>
      <w:r w:rsidR="00650BB2">
        <w:rPr>
          <w:lang w:val="it-IT" w:eastAsia="ar-SA"/>
        </w:rPr>
        <w:t xml:space="preserve"> Oltre questo,</w:t>
      </w:r>
      <w:r w:rsidRPr="005C052D">
        <w:rPr>
          <w:lang w:val="it-IT" w:eastAsia="ar-SA"/>
        </w:rPr>
        <w:t xml:space="preserve"> </w:t>
      </w:r>
      <w:r w:rsidR="00650BB2">
        <w:rPr>
          <w:lang w:val="it-IT" w:eastAsia="ar-SA"/>
        </w:rPr>
        <w:t>i</w:t>
      </w:r>
      <w:r w:rsidRPr="005C052D">
        <w:rPr>
          <w:lang w:val="it-IT" w:eastAsia="ar-SA"/>
        </w:rPr>
        <w:t xml:space="preserve">l Profeta morì tra il </w:t>
      </w:r>
      <w:r w:rsidR="00650BB2">
        <w:rPr>
          <w:lang w:val="it-IT" w:eastAsia="ar-SA"/>
        </w:rPr>
        <w:t>fondo del suo stomaco</w:t>
      </w:r>
      <w:r w:rsidRPr="005C052D">
        <w:rPr>
          <w:lang w:val="it-IT" w:eastAsia="ar-SA"/>
        </w:rPr>
        <w:t xml:space="preserve"> e </w:t>
      </w:r>
      <w:r w:rsidR="00650BB2">
        <w:rPr>
          <w:lang w:val="it-IT" w:eastAsia="ar-SA"/>
        </w:rPr>
        <w:t>il suo petto</w:t>
      </w:r>
      <w:r w:rsidRPr="005C052D">
        <w:rPr>
          <w:lang w:val="it-IT" w:eastAsia="ar-SA"/>
        </w:rPr>
        <w:t xml:space="preserve">, nel suo giorno e nella sua casa, ed </w:t>
      </w:r>
      <w:r w:rsidR="00650BB2">
        <w:rPr>
          <w:lang w:val="it-IT" w:eastAsia="ar-SA"/>
        </w:rPr>
        <w:t xml:space="preserve">essa </w:t>
      </w:r>
      <w:r w:rsidRPr="005C052D">
        <w:rPr>
          <w:lang w:val="it-IT" w:eastAsia="ar-SA"/>
        </w:rPr>
        <w:t>è sua sposa nel</w:t>
      </w:r>
      <w:r w:rsidR="00650BB2">
        <w:rPr>
          <w:lang w:val="it-IT" w:eastAsia="ar-SA"/>
        </w:rPr>
        <w:t>la vita terrena</w:t>
      </w:r>
      <w:r w:rsidRPr="005C052D">
        <w:rPr>
          <w:lang w:val="it-IT" w:eastAsia="ar-SA"/>
        </w:rPr>
        <w:t xml:space="preserve"> e </w:t>
      </w:r>
      <w:r w:rsidR="00650BB2">
        <w:rPr>
          <w:lang w:val="it-IT" w:eastAsia="ar-SA"/>
        </w:rPr>
        <w:t>ultraterrena</w:t>
      </w:r>
      <w:r w:rsidRPr="005C052D">
        <w:rPr>
          <w:lang w:val="it-IT" w:eastAsia="ar-SA"/>
        </w:rPr>
        <w:t xml:space="preserve">. </w:t>
      </w:r>
      <w:r w:rsidR="00650BB2">
        <w:rPr>
          <w:lang w:val="it-IT" w:eastAsia="ar-SA"/>
        </w:rPr>
        <w:t>Quindi, c</w:t>
      </w:r>
      <w:r w:rsidR="002E5861">
        <w:rPr>
          <w:lang w:val="it-IT" w:eastAsia="ar-SA"/>
        </w:rPr>
        <w:t>’</w:t>
      </w:r>
      <w:r w:rsidRPr="005C052D">
        <w:rPr>
          <w:lang w:val="it-IT" w:eastAsia="ar-SA"/>
        </w:rPr>
        <w:t>è vanto maggiore di questo?</w:t>
      </w:r>
      <w:r w:rsidR="00650BB2">
        <w:rPr>
          <w:lang w:val="it-IT" w:eastAsia="ar-SA"/>
        </w:rPr>
        <w:t>!</w:t>
      </w:r>
    </w:p>
    <w:p w14:paraId="533BDFD3" w14:textId="77777777" w:rsidR="00C04A23" w:rsidRPr="00FE4F50" w:rsidRDefault="00C04A23" w:rsidP="00C67F38">
      <w:pPr>
        <w:jc w:val="center"/>
        <w:rPr>
          <w:lang w:val="it-IT" w:eastAsia="ar-SA"/>
        </w:rPr>
      </w:pPr>
      <w:r w:rsidRPr="00FE4F50">
        <w:rPr>
          <w:b/>
          <w:bCs/>
          <w:i/>
          <w:iCs/>
          <w:lang w:val="it-IT" w:eastAsia="ar-SA"/>
        </w:rPr>
        <w:t>A’uthu bill-Ahi min ash-ShayTani ar-Rajīm</w:t>
      </w:r>
      <w:r w:rsidRPr="00C04A23">
        <w:rPr>
          <w:b/>
          <w:bCs/>
          <w:i/>
          <w:iCs/>
          <w:vertAlign w:val="superscript"/>
          <w:lang w:val="it-IT" w:eastAsia="ar-SA"/>
        </w:rPr>
        <w:footnoteReference w:id="3"/>
      </w:r>
      <w:r w:rsidRPr="00FE4F50">
        <w:rPr>
          <w:lang w:val="it-IT" w:eastAsia="ar-SA"/>
        </w:rPr>
        <w:t>.</w:t>
      </w:r>
    </w:p>
    <w:p w14:paraId="48C14DC0" w14:textId="6BEA711C" w:rsidR="00650BB2" w:rsidRPr="00C04A23" w:rsidRDefault="00C04A23" w:rsidP="00C67F38">
      <w:pPr>
        <w:bidi/>
        <w:ind w:firstLine="0"/>
        <w:jc w:val="center"/>
        <w:rPr>
          <w:rFonts w:cs="ATraditional Arabic"/>
          <w:szCs w:val="28"/>
        </w:rPr>
      </w:pPr>
      <w:r>
        <w:rPr>
          <w:rFonts w:cs="ATraditional Arabic"/>
          <w:szCs w:val="28"/>
          <w:rtl/>
        </w:rPr>
        <w:t>{</w:t>
      </w:r>
      <w:r>
        <w:rPr>
          <w:rFonts w:cs="QCF2422" w:hint="cs"/>
          <w:szCs w:val="28"/>
          <w:rtl/>
        </w:rPr>
        <w:t>ﱂ</w:t>
      </w:r>
      <w:r>
        <w:rPr>
          <w:rFonts w:cs="QCF2422"/>
          <w:szCs w:val="28"/>
          <w:rtl/>
        </w:rPr>
        <w:t xml:space="preserve"> </w:t>
      </w:r>
      <w:r>
        <w:rPr>
          <w:rFonts w:cs="QCF2422" w:hint="cs"/>
          <w:szCs w:val="28"/>
          <w:rtl/>
        </w:rPr>
        <w:t>ﱃ</w:t>
      </w:r>
      <w:r>
        <w:rPr>
          <w:rFonts w:cs="QCF2422"/>
          <w:szCs w:val="28"/>
          <w:rtl/>
        </w:rPr>
        <w:t xml:space="preserve"> </w:t>
      </w:r>
      <w:r>
        <w:rPr>
          <w:rFonts w:cs="QCF2422" w:hint="cs"/>
          <w:szCs w:val="28"/>
          <w:rtl/>
        </w:rPr>
        <w:t>ﱄ</w:t>
      </w:r>
      <w:r>
        <w:rPr>
          <w:rFonts w:cs="QCF2422"/>
          <w:szCs w:val="28"/>
          <w:rtl/>
        </w:rPr>
        <w:t xml:space="preserve"> </w:t>
      </w:r>
      <w:r>
        <w:rPr>
          <w:rFonts w:cs="QCF2422" w:hint="cs"/>
          <w:szCs w:val="28"/>
          <w:rtl/>
        </w:rPr>
        <w:t>ﱅ</w:t>
      </w:r>
      <w:r>
        <w:rPr>
          <w:rFonts w:cs="QCF2422"/>
          <w:szCs w:val="28"/>
          <w:rtl/>
        </w:rPr>
        <w:t xml:space="preserve"> </w:t>
      </w:r>
      <w:r>
        <w:rPr>
          <w:rFonts w:cs="QCF2422" w:hint="cs"/>
          <w:szCs w:val="28"/>
          <w:rtl/>
        </w:rPr>
        <w:t>ﱆ</w:t>
      </w:r>
      <w:r>
        <w:rPr>
          <w:rFonts w:cs="QCF2422"/>
          <w:szCs w:val="28"/>
          <w:rtl/>
        </w:rPr>
        <w:t xml:space="preserve"> </w:t>
      </w:r>
      <w:r>
        <w:rPr>
          <w:rFonts w:cs="QCF2422" w:hint="cs"/>
          <w:szCs w:val="28"/>
          <w:rtl/>
        </w:rPr>
        <w:t>ﱇ</w:t>
      </w:r>
      <w:r>
        <w:rPr>
          <w:rFonts w:cs="QCF2422"/>
          <w:szCs w:val="28"/>
          <w:rtl/>
        </w:rPr>
        <w:t xml:space="preserve"> </w:t>
      </w:r>
      <w:r>
        <w:rPr>
          <w:rFonts w:cs="QCF2422" w:hint="cs"/>
          <w:szCs w:val="28"/>
          <w:rtl/>
        </w:rPr>
        <w:t>ﱈ</w:t>
      </w:r>
      <w:r>
        <w:rPr>
          <w:rFonts w:cs="QCF2422"/>
          <w:szCs w:val="28"/>
          <w:rtl/>
        </w:rPr>
        <w:t xml:space="preserve"> </w:t>
      </w:r>
      <w:r>
        <w:rPr>
          <w:rFonts w:cs="QCF2422" w:hint="cs"/>
          <w:szCs w:val="28"/>
          <w:rtl/>
        </w:rPr>
        <w:t>ﱉ</w:t>
      </w:r>
      <w:r>
        <w:rPr>
          <w:rFonts w:cs="QCF2422"/>
          <w:szCs w:val="28"/>
          <w:rtl/>
        </w:rPr>
        <w:t xml:space="preserve"> </w:t>
      </w:r>
      <w:r>
        <w:rPr>
          <w:rFonts w:cs="QCF2422" w:hint="cs"/>
          <w:szCs w:val="28"/>
          <w:rtl/>
        </w:rPr>
        <w:t>ﱊ</w:t>
      </w:r>
      <w:r>
        <w:rPr>
          <w:rFonts w:cs="QCF2422"/>
          <w:szCs w:val="28"/>
          <w:rtl/>
        </w:rPr>
        <w:t xml:space="preserve"> </w:t>
      </w:r>
      <w:r>
        <w:rPr>
          <w:rFonts w:cs="QCF2422" w:hint="cs"/>
          <w:szCs w:val="28"/>
          <w:rtl/>
        </w:rPr>
        <w:t>ﱋ</w:t>
      </w:r>
      <w:r>
        <w:rPr>
          <w:rFonts w:cs="QCF2422"/>
          <w:szCs w:val="28"/>
          <w:rtl/>
        </w:rPr>
        <w:t xml:space="preserve"> </w:t>
      </w:r>
      <w:r>
        <w:rPr>
          <w:rFonts w:cs="QCF2422" w:hint="cs"/>
          <w:szCs w:val="28"/>
          <w:rtl/>
        </w:rPr>
        <w:t>ﱌ</w:t>
      </w:r>
      <w:r>
        <w:rPr>
          <w:rFonts w:cs="QCF2422"/>
          <w:szCs w:val="28"/>
          <w:rtl/>
        </w:rPr>
        <w:t xml:space="preserve"> </w:t>
      </w:r>
      <w:r>
        <w:rPr>
          <w:rFonts w:cs="QCF2422" w:hint="cs"/>
          <w:szCs w:val="28"/>
          <w:rtl/>
        </w:rPr>
        <w:t>ﱍ</w:t>
      </w:r>
      <w:r>
        <w:rPr>
          <w:rFonts w:cs="QCF2422"/>
          <w:szCs w:val="28"/>
          <w:rtl/>
        </w:rPr>
        <w:t xml:space="preserve"> </w:t>
      </w:r>
      <w:r>
        <w:rPr>
          <w:rFonts w:cs="QCF2422" w:hint="cs"/>
          <w:szCs w:val="28"/>
          <w:rtl/>
        </w:rPr>
        <w:t>ﱎ</w:t>
      </w:r>
      <w:r>
        <w:rPr>
          <w:rFonts w:cs="Cambria" w:hint="cs"/>
          <w:szCs w:val="28"/>
          <w:rtl/>
        </w:rPr>
        <w:t> </w:t>
      </w:r>
      <w:r>
        <w:rPr>
          <w:rFonts w:cs="QCF2422" w:hint="cs"/>
          <w:szCs w:val="28"/>
          <w:rtl/>
        </w:rPr>
        <w:t>ﱏ</w:t>
      </w:r>
      <w:r w:rsidRPr="00C97AF8">
        <w:rPr>
          <w:rFonts w:cs="ATraditional Arabic"/>
          <w:szCs w:val="28"/>
          <w:rtl/>
        </w:rPr>
        <w:t>}</w:t>
      </w:r>
    </w:p>
    <w:p w14:paraId="16D4D9BF" w14:textId="16ADF561" w:rsidR="005C052D" w:rsidRPr="005C052D" w:rsidRDefault="00650BB2" w:rsidP="00C67F38">
      <w:pPr>
        <w:rPr>
          <w:lang w:val="it-IT" w:eastAsia="ar-SA"/>
        </w:rPr>
      </w:pPr>
      <w:r>
        <w:rPr>
          <w:lang w:val="it-IT" w:eastAsia="ar-SA"/>
        </w:rPr>
        <w:t>“</w:t>
      </w:r>
      <w:r w:rsidR="005C052D" w:rsidRPr="005C052D">
        <w:rPr>
          <w:lang w:val="it-IT" w:eastAsia="ar-SA"/>
        </w:rPr>
        <w:t>E chi di voi</w:t>
      </w:r>
      <w:r w:rsidR="00C04A23">
        <w:rPr>
          <w:lang w:val="it-IT" w:eastAsia="ar-SA"/>
        </w:rPr>
        <w:t xml:space="preserve"> [o spose del Profeta]</w:t>
      </w:r>
      <w:r w:rsidR="005C052D" w:rsidRPr="005C052D">
        <w:rPr>
          <w:lang w:val="it-IT" w:eastAsia="ar-SA"/>
        </w:rPr>
        <w:t xml:space="preserve"> </w:t>
      </w:r>
      <w:r w:rsidR="00C04A23">
        <w:rPr>
          <w:lang w:val="it-IT" w:eastAsia="ar-SA"/>
        </w:rPr>
        <w:t>obbedisce</w:t>
      </w:r>
      <w:r w:rsidR="005C052D" w:rsidRPr="005C052D">
        <w:rPr>
          <w:lang w:val="it-IT" w:eastAsia="ar-SA"/>
        </w:rPr>
        <w:t xml:space="preserve"> ad Allah e al Suo Inviato e compie il bene, </w:t>
      </w:r>
      <w:r w:rsidR="00C04A23">
        <w:rPr>
          <w:lang w:val="it-IT" w:eastAsia="ar-SA"/>
        </w:rPr>
        <w:t>raddoppieremo ad essa</w:t>
      </w:r>
      <w:r w:rsidR="005C052D" w:rsidRPr="005C052D">
        <w:rPr>
          <w:lang w:val="it-IT" w:eastAsia="ar-SA"/>
        </w:rPr>
        <w:t xml:space="preserve"> la sua ricompensa e le abbiamo preparato una generos</w:t>
      </w:r>
      <w:r w:rsidR="00C04A23">
        <w:rPr>
          <w:lang w:val="it-IT" w:eastAsia="ar-SA"/>
        </w:rPr>
        <w:t>o</w:t>
      </w:r>
      <w:r w:rsidR="005C052D" w:rsidRPr="005C052D">
        <w:rPr>
          <w:lang w:val="it-IT" w:eastAsia="ar-SA"/>
        </w:rPr>
        <w:t xml:space="preserve"> </w:t>
      </w:r>
      <w:r w:rsidR="00C04A23">
        <w:rPr>
          <w:lang w:val="it-IT" w:eastAsia="ar-SA"/>
        </w:rPr>
        <w:t>sostentamento</w:t>
      </w:r>
      <w:r w:rsidR="005C052D" w:rsidRPr="005C052D">
        <w:rPr>
          <w:lang w:val="it-IT" w:eastAsia="ar-SA"/>
        </w:rPr>
        <w:t>.</w:t>
      </w:r>
      <w:r>
        <w:rPr>
          <w:lang w:val="it-IT" w:eastAsia="ar-SA"/>
        </w:rPr>
        <w:t>”</w:t>
      </w:r>
    </w:p>
    <w:p w14:paraId="69A3F01A" w14:textId="77777777" w:rsidR="00C97AF8" w:rsidRDefault="00C97AF8" w:rsidP="00C67F38">
      <w:pPr>
        <w:jc w:val="both"/>
        <w:rPr>
          <w:rFonts w:cs="ATraditional Arabic"/>
          <w:szCs w:val="28"/>
          <w:rtl/>
        </w:rPr>
        <w:sectPr w:rsidR="00C97AF8" w:rsidSect="00A03234">
          <w:headerReference w:type="even" r:id="rId14"/>
          <w:headerReference w:type="default" r:id="rId15"/>
          <w:headerReference w:type="first" r:id="rId16"/>
          <w:footnotePr>
            <w:numRestart w:val="eachPage"/>
          </w:footnotePr>
          <w:pgSz w:w="10773" w:h="14742" w:code="9"/>
          <w:pgMar w:top="1134" w:right="1134" w:bottom="1134" w:left="1134" w:header="709" w:footer="709" w:gutter="0"/>
          <w:pgNumType w:start="1"/>
          <w:cols w:space="708"/>
          <w:bidi/>
          <w:rtlGutter/>
          <w:docGrid w:linePitch="435"/>
        </w:sectPr>
      </w:pPr>
    </w:p>
    <w:p w14:paraId="041A6EE8" w14:textId="61C14FCB" w:rsidR="00C97AF8" w:rsidRPr="007C29CD" w:rsidRDefault="007C29CD" w:rsidP="00C67F38">
      <w:pPr>
        <w:pStyle w:val="1"/>
        <w:spacing w:after="120"/>
        <w:rPr>
          <w:rFonts w:asciiTheme="majorBidi" w:hAnsiTheme="majorBidi" w:cstheme="majorBidi"/>
          <w:color w:val="C00000"/>
          <w:sz w:val="32"/>
          <w:szCs w:val="32"/>
          <w:rtl/>
        </w:rPr>
      </w:pPr>
      <w:r w:rsidRPr="00455133">
        <w:rPr>
          <w:rFonts w:asciiTheme="majorBidi" w:hAnsiTheme="majorBidi" w:cstheme="majorBidi"/>
          <w:color w:val="C00000"/>
          <w:sz w:val="32"/>
          <w:szCs w:val="32"/>
          <w:lang w:val="it-IT"/>
        </w:rPr>
        <w:lastRenderedPageBreak/>
        <w:t>Secondo Sermone</w:t>
      </w:r>
    </w:p>
    <w:p w14:paraId="0109E9DF" w14:textId="19F3C8FE" w:rsidR="00455133" w:rsidRPr="00455133" w:rsidRDefault="00455133" w:rsidP="00C67F38">
      <w:pPr>
        <w:rPr>
          <w:lang w:val="it-IT" w:eastAsia="ar-SA"/>
        </w:rPr>
      </w:pPr>
      <w:r w:rsidRPr="00455133">
        <w:rPr>
          <w:lang w:val="it-IT"/>
        </w:rPr>
        <w:t>Lode</w:t>
      </w:r>
      <w:r>
        <w:rPr>
          <w:lang w:val="it-IT"/>
        </w:rPr>
        <w:t xml:space="preserve"> assoluta esclusivamente</w:t>
      </w:r>
      <w:r w:rsidRPr="00455133">
        <w:rPr>
          <w:lang w:val="it-IT"/>
        </w:rPr>
        <w:t xml:space="preserve"> ad Allah per la Sua bontà, e gratitudine a Lui per la Sua guida e il Suo favore. </w:t>
      </w:r>
      <w:r w:rsidR="00C04A23">
        <w:rPr>
          <w:lang w:val="it-IT"/>
        </w:rPr>
        <w:t>Testimonio</w:t>
      </w:r>
      <w:r w:rsidRPr="00455133">
        <w:rPr>
          <w:lang w:val="it-IT"/>
        </w:rPr>
        <w:t xml:space="preserve"> che non c</w:t>
      </w:r>
      <w:r w:rsidR="00C04A23">
        <w:rPr>
          <w:lang w:val="it-IT"/>
        </w:rPr>
        <w:t>’</w:t>
      </w:r>
      <w:r w:rsidRPr="00455133">
        <w:rPr>
          <w:lang w:val="it-IT"/>
        </w:rPr>
        <w:t>è altro dio all</w:t>
      </w:r>
      <w:r w:rsidR="00C04A23">
        <w:rPr>
          <w:lang w:val="it-IT"/>
        </w:rPr>
        <w:t>’</w:t>
      </w:r>
      <w:r w:rsidRPr="00455133">
        <w:rPr>
          <w:lang w:val="it-IT"/>
        </w:rPr>
        <w:t xml:space="preserve">infuori di Allah, Unico, senza associati, </w:t>
      </w:r>
      <w:r w:rsidR="006A529F">
        <w:rPr>
          <w:lang w:val="it-IT"/>
        </w:rPr>
        <w:t>come</w:t>
      </w:r>
      <w:r w:rsidRPr="00455133">
        <w:rPr>
          <w:lang w:val="it-IT"/>
        </w:rPr>
        <w:t xml:space="preserve"> magnifica</w:t>
      </w:r>
      <w:r w:rsidR="006A529F">
        <w:rPr>
          <w:lang w:val="it-IT"/>
        </w:rPr>
        <w:t>zione</w:t>
      </w:r>
      <w:r w:rsidRPr="00455133">
        <w:rPr>
          <w:lang w:val="it-IT"/>
        </w:rPr>
        <w:t xml:space="preserve"> </w:t>
      </w:r>
      <w:r w:rsidR="006A529F">
        <w:rPr>
          <w:lang w:val="it-IT"/>
        </w:rPr>
        <w:t>della</w:t>
      </w:r>
      <w:r w:rsidRPr="00455133">
        <w:rPr>
          <w:lang w:val="it-IT"/>
        </w:rPr>
        <w:t xml:space="preserve"> Su</w:t>
      </w:r>
      <w:r w:rsidR="006A529F">
        <w:rPr>
          <w:lang w:val="it-IT"/>
        </w:rPr>
        <w:t>a posizione</w:t>
      </w:r>
      <w:r w:rsidRPr="00455133">
        <w:rPr>
          <w:lang w:val="it-IT"/>
        </w:rPr>
        <w:t xml:space="preserve">. E </w:t>
      </w:r>
      <w:r w:rsidR="00C04A23">
        <w:rPr>
          <w:lang w:val="it-IT"/>
        </w:rPr>
        <w:t>testimonio</w:t>
      </w:r>
      <w:r w:rsidRPr="00455133">
        <w:rPr>
          <w:lang w:val="it-IT"/>
        </w:rPr>
        <w:t xml:space="preserve"> che il nostro Profeta Muhammad è Suo servo e messaggero.</w:t>
      </w:r>
      <w:r w:rsidR="00FE4F50">
        <w:rPr>
          <w:lang w:val="it-IT"/>
        </w:rPr>
        <w:t xml:space="preserve"> </w:t>
      </w:r>
      <w:r w:rsidR="00FE4F50">
        <w:rPr>
          <w:lang w:val="it-IT" w:eastAsia="ar-SA"/>
        </w:rPr>
        <w:t>Che Allah elogi lui, la sua famiglia e i suoi compagni e conceda loro abbondante pace.</w:t>
      </w:r>
    </w:p>
    <w:p w14:paraId="745DB40D" w14:textId="77777777" w:rsidR="00455133" w:rsidRPr="00455133" w:rsidRDefault="00455133" w:rsidP="00C67F38">
      <w:pPr>
        <w:rPr>
          <w:b/>
          <w:bCs/>
          <w:lang w:val="it-IT"/>
        </w:rPr>
      </w:pPr>
      <w:r w:rsidRPr="00455133">
        <w:rPr>
          <w:b/>
          <w:bCs/>
          <w:lang w:val="it-IT"/>
        </w:rPr>
        <w:t>O musulmani:</w:t>
      </w:r>
    </w:p>
    <w:p w14:paraId="563F8681" w14:textId="77777777" w:rsidR="00FE4F50" w:rsidRDefault="00455133" w:rsidP="00C67F38">
      <w:pPr>
        <w:rPr>
          <w:lang w:val="it-IT"/>
        </w:rPr>
      </w:pPr>
      <w:r w:rsidRPr="00455133">
        <w:rPr>
          <w:lang w:val="it-IT"/>
        </w:rPr>
        <w:t>Dopo l</w:t>
      </w:r>
      <w:r w:rsidR="00FE4F50">
        <w:rPr>
          <w:lang w:val="it-IT"/>
        </w:rPr>
        <w:t>’</w:t>
      </w:r>
      <w:r w:rsidRPr="00455133">
        <w:rPr>
          <w:lang w:val="it-IT"/>
        </w:rPr>
        <w:t xml:space="preserve">incidente della calunnia, Allah ammonì i credenti con insegnamenti che sono principi per preservare l'onore: </w:t>
      </w:r>
    </w:p>
    <w:p w14:paraId="54441985" w14:textId="0342BA3D" w:rsidR="00FE4F50" w:rsidRPr="00092DFA" w:rsidRDefault="009E1882" w:rsidP="00C67F38">
      <w:pPr>
        <w:bidi/>
        <w:ind w:firstLine="0"/>
        <w:jc w:val="center"/>
        <w:rPr>
          <w:rFonts w:cs="ATraditional Arabic"/>
          <w:szCs w:val="28"/>
          <w:lang w:val="it-IT"/>
        </w:rPr>
      </w:pPr>
      <w:r>
        <w:rPr>
          <w:rFonts w:cs="ATraditional Arabic"/>
          <w:szCs w:val="28"/>
          <w:rtl/>
        </w:rPr>
        <w:t>{</w:t>
      </w:r>
      <w:r>
        <w:rPr>
          <w:rFonts w:cs="QCF2351" w:hint="cs"/>
          <w:szCs w:val="28"/>
          <w:rtl/>
        </w:rPr>
        <w:t>ﲯ</w:t>
      </w:r>
      <w:r>
        <w:rPr>
          <w:rFonts w:cs="QCF2351"/>
          <w:szCs w:val="28"/>
          <w:rtl/>
        </w:rPr>
        <w:t xml:space="preserve"> </w:t>
      </w:r>
      <w:r>
        <w:rPr>
          <w:rFonts w:cs="QCF2351" w:hint="cs"/>
          <w:szCs w:val="28"/>
          <w:rtl/>
        </w:rPr>
        <w:t>ﲰ</w:t>
      </w:r>
      <w:r>
        <w:rPr>
          <w:rFonts w:cs="QCF2351"/>
          <w:szCs w:val="28"/>
          <w:rtl/>
        </w:rPr>
        <w:t xml:space="preserve"> </w:t>
      </w:r>
      <w:r>
        <w:rPr>
          <w:rFonts w:cs="QCF2351" w:hint="cs"/>
          <w:szCs w:val="28"/>
          <w:rtl/>
        </w:rPr>
        <w:t>ﲱ</w:t>
      </w:r>
      <w:r>
        <w:rPr>
          <w:rFonts w:cs="QCF2351"/>
          <w:szCs w:val="28"/>
          <w:rtl/>
        </w:rPr>
        <w:t xml:space="preserve"> </w:t>
      </w:r>
      <w:r>
        <w:rPr>
          <w:rFonts w:cs="QCF2351" w:hint="cs"/>
          <w:szCs w:val="28"/>
          <w:rtl/>
        </w:rPr>
        <w:t>ﲲ</w:t>
      </w:r>
      <w:r>
        <w:rPr>
          <w:rFonts w:cs="QCF2351"/>
          <w:szCs w:val="28"/>
          <w:rtl/>
        </w:rPr>
        <w:t xml:space="preserve"> </w:t>
      </w:r>
      <w:r>
        <w:rPr>
          <w:rFonts w:cs="QCF2351" w:hint="cs"/>
          <w:szCs w:val="28"/>
          <w:rtl/>
        </w:rPr>
        <w:t>ﲳ</w:t>
      </w:r>
      <w:r>
        <w:rPr>
          <w:rFonts w:cs="QCF2351"/>
          <w:szCs w:val="28"/>
          <w:rtl/>
        </w:rPr>
        <w:t xml:space="preserve"> </w:t>
      </w:r>
      <w:r>
        <w:rPr>
          <w:rFonts w:cs="QCF2351" w:hint="cs"/>
          <w:szCs w:val="28"/>
          <w:rtl/>
        </w:rPr>
        <w:t>ﲴ</w:t>
      </w:r>
      <w:r>
        <w:rPr>
          <w:rFonts w:cs="QCF2351"/>
          <w:szCs w:val="28"/>
          <w:rtl/>
        </w:rPr>
        <w:t xml:space="preserve"> </w:t>
      </w:r>
      <w:r>
        <w:rPr>
          <w:rFonts w:cs="QCF2351" w:hint="cs"/>
          <w:szCs w:val="28"/>
          <w:rtl/>
        </w:rPr>
        <w:t>ﲵ</w:t>
      </w:r>
      <w:r>
        <w:rPr>
          <w:rFonts w:cs="QCF2351"/>
          <w:szCs w:val="28"/>
          <w:rtl/>
        </w:rPr>
        <w:t xml:space="preserve"> </w:t>
      </w:r>
      <w:r>
        <w:rPr>
          <w:rFonts w:cs="QCF2351" w:hint="cs"/>
          <w:szCs w:val="28"/>
          <w:rtl/>
        </w:rPr>
        <w:t>ﲶ</w:t>
      </w:r>
      <w:r>
        <w:rPr>
          <w:rFonts w:cs="QCF2351"/>
          <w:szCs w:val="28"/>
          <w:rtl/>
        </w:rPr>
        <w:t xml:space="preserve"> </w:t>
      </w:r>
      <w:r>
        <w:rPr>
          <w:rFonts w:cs="QCF2351" w:hint="cs"/>
          <w:szCs w:val="28"/>
          <w:rtl/>
        </w:rPr>
        <w:t>ﲷ</w:t>
      </w:r>
      <w:r w:rsidRPr="00C97AF8">
        <w:rPr>
          <w:rFonts w:cs="ATraditional Arabic"/>
          <w:szCs w:val="28"/>
          <w:rtl/>
        </w:rPr>
        <w:t>}</w:t>
      </w:r>
    </w:p>
    <w:p w14:paraId="49D13EB9" w14:textId="5E17DB47" w:rsidR="00455133" w:rsidRPr="00455133" w:rsidRDefault="00FE4F50" w:rsidP="00C67F38">
      <w:pPr>
        <w:rPr>
          <w:lang w:val="it-IT"/>
        </w:rPr>
      </w:pPr>
      <w:r>
        <w:rPr>
          <w:lang w:val="it-IT"/>
        </w:rPr>
        <w:t>“</w:t>
      </w:r>
      <w:r w:rsidR="00455133" w:rsidRPr="00455133">
        <w:rPr>
          <w:lang w:val="it-IT"/>
        </w:rPr>
        <w:t>Allah vi predica di non tornare mai più a una cosa simile, se siete credenti</w:t>
      </w:r>
      <w:r>
        <w:rPr>
          <w:lang w:val="it-IT"/>
        </w:rPr>
        <w:t>”</w:t>
      </w:r>
      <w:r w:rsidR="00455133" w:rsidRPr="00455133">
        <w:rPr>
          <w:lang w:val="it-IT"/>
        </w:rPr>
        <w:t>.</w:t>
      </w:r>
    </w:p>
    <w:p w14:paraId="5FC366DA" w14:textId="67398094" w:rsidR="00FE4F50" w:rsidRDefault="00455133" w:rsidP="00C67F38">
      <w:pPr>
        <w:rPr>
          <w:lang w:val="it-IT"/>
        </w:rPr>
      </w:pPr>
      <w:r w:rsidRPr="00455133">
        <w:rPr>
          <w:lang w:val="it-IT"/>
        </w:rPr>
        <w:t>Tra questi insegnamenti: non si deve pensare male di chi è virtuoso e casto. Disse l</w:t>
      </w:r>
      <w:r w:rsidR="00FE4F50">
        <w:rPr>
          <w:lang w:val="it-IT"/>
        </w:rPr>
        <w:t>’</w:t>
      </w:r>
      <w:r w:rsidRPr="00455133">
        <w:rPr>
          <w:lang w:val="it-IT"/>
        </w:rPr>
        <w:t xml:space="preserve">Eccelso: </w:t>
      </w:r>
    </w:p>
    <w:p w14:paraId="4E137822" w14:textId="6F7E4C8B" w:rsidR="00FE4F50" w:rsidRPr="00192CFC" w:rsidRDefault="00192CFC" w:rsidP="00C67F38">
      <w:pPr>
        <w:bidi/>
        <w:ind w:firstLine="0"/>
        <w:jc w:val="center"/>
        <w:rPr>
          <w:rFonts w:cs="ATraditional Arabic"/>
          <w:szCs w:val="28"/>
        </w:rPr>
      </w:pPr>
      <w:r>
        <w:rPr>
          <w:rFonts w:cs="ATraditional Arabic"/>
          <w:szCs w:val="28"/>
          <w:rtl/>
        </w:rPr>
        <w:t>{</w:t>
      </w:r>
      <w:r>
        <w:rPr>
          <w:rFonts w:cs="QCF2351" w:hint="cs"/>
          <w:szCs w:val="28"/>
          <w:rtl/>
        </w:rPr>
        <w:t>ﱢ</w:t>
      </w:r>
      <w:r>
        <w:rPr>
          <w:rFonts w:cs="QCF2351"/>
          <w:szCs w:val="28"/>
          <w:rtl/>
        </w:rPr>
        <w:t xml:space="preserve"> </w:t>
      </w:r>
      <w:r>
        <w:rPr>
          <w:rFonts w:cs="QCF2351" w:hint="cs"/>
          <w:szCs w:val="28"/>
          <w:rtl/>
        </w:rPr>
        <w:t>ﱣ</w:t>
      </w:r>
      <w:r>
        <w:rPr>
          <w:rFonts w:cs="QCF2351"/>
          <w:szCs w:val="28"/>
          <w:rtl/>
        </w:rPr>
        <w:t xml:space="preserve"> </w:t>
      </w:r>
      <w:r>
        <w:rPr>
          <w:rFonts w:cs="QCF2351" w:hint="cs"/>
          <w:szCs w:val="28"/>
          <w:rtl/>
        </w:rPr>
        <w:t>ﱤ</w:t>
      </w:r>
      <w:r>
        <w:rPr>
          <w:rFonts w:cs="QCF2351"/>
          <w:szCs w:val="28"/>
          <w:rtl/>
        </w:rPr>
        <w:t xml:space="preserve"> </w:t>
      </w:r>
      <w:r>
        <w:rPr>
          <w:rFonts w:cs="QCF2351" w:hint="cs"/>
          <w:szCs w:val="28"/>
          <w:rtl/>
        </w:rPr>
        <w:t>ﱥ</w:t>
      </w:r>
      <w:r>
        <w:rPr>
          <w:rFonts w:cs="QCF2351"/>
          <w:szCs w:val="28"/>
          <w:rtl/>
        </w:rPr>
        <w:t xml:space="preserve"> </w:t>
      </w:r>
      <w:r>
        <w:rPr>
          <w:rFonts w:cs="QCF2351" w:hint="cs"/>
          <w:szCs w:val="28"/>
          <w:rtl/>
        </w:rPr>
        <w:t>ﱦ</w:t>
      </w:r>
      <w:r>
        <w:rPr>
          <w:rFonts w:cs="QCF2351"/>
          <w:szCs w:val="28"/>
          <w:rtl/>
        </w:rPr>
        <w:t xml:space="preserve"> </w:t>
      </w:r>
      <w:r>
        <w:rPr>
          <w:rFonts w:cs="QCF2351" w:hint="cs"/>
          <w:szCs w:val="28"/>
          <w:rtl/>
        </w:rPr>
        <w:t>ﱧ</w:t>
      </w:r>
      <w:r>
        <w:rPr>
          <w:rFonts w:cs="QCF2351"/>
          <w:szCs w:val="28"/>
          <w:rtl/>
        </w:rPr>
        <w:t xml:space="preserve"> </w:t>
      </w:r>
      <w:r>
        <w:rPr>
          <w:rFonts w:cs="QCF2351" w:hint="cs"/>
          <w:szCs w:val="28"/>
          <w:rtl/>
        </w:rPr>
        <w:t>ﱨ</w:t>
      </w:r>
      <w:r>
        <w:rPr>
          <w:rFonts w:cs="QCF2351"/>
          <w:szCs w:val="28"/>
          <w:rtl/>
        </w:rPr>
        <w:t xml:space="preserve"> </w:t>
      </w:r>
      <w:r>
        <w:rPr>
          <w:rFonts w:cs="QCF2351" w:hint="cs"/>
          <w:szCs w:val="28"/>
          <w:rtl/>
        </w:rPr>
        <w:t>ﱩ</w:t>
      </w:r>
      <w:r>
        <w:rPr>
          <w:rFonts w:cs="QCF2351"/>
          <w:szCs w:val="28"/>
          <w:rtl/>
        </w:rPr>
        <w:t xml:space="preserve"> </w:t>
      </w:r>
      <w:r>
        <w:rPr>
          <w:rFonts w:cs="QCF2351" w:hint="cs"/>
          <w:szCs w:val="28"/>
          <w:rtl/>
        </w:rPr>
        <w:t>ﱪ</w:t>
      </w:r>
      <w:r>
        <w:rPr>
          <w:rFonts w:cs="QCF2351"/>
          <w:szCs w:val="28"/>
          <w:rtl/>
        </w:rPr>
        <w:t xml:space="preserve"> </w:t>
      </w:r>
      <w:r>
        <w:rPr>
          <w:rFonts w:cs="QCF2351" w:hint="cs"/>
          <w:szCs w:val="28"/>
          <w:rtl/>
        </w:rPr>
        <w:t>ﱫ</w:t>
      </w:r>
      <w:r>
        <w:rPr>
          <w:rFonts w:cs="QCF2351"/>
          <w:szCs w:val="28"/>
          <w:rtl/>
        </w:rPr>
        <w:t xml:space="preserve"> </w:t>
      </w:r>
      <w:r>
        <w:rPr>
          <w:rFonts w:cs="QCF2351" w:hint="cs"/>
          <w:szCs w:val="28"/>
          <w:rtl/>
        </w:rPr>
        <w:t>ﱬ</w:t>
      </w:r>
      <w:r>
        <w:rPr>
          <w:rFonts w:cs="QCF2351"/>
          <w:szCs w:val="28"/>
          <w:rtl/>
        </w:rPr>
        <w:t xml:space="preserve"> </w:t>
      </w:r>
      <w:r>
        <w:rPr>
          <w:rFonts w:cs="QCF2351" w:hint="cs"/>
          <w:szCs w:val="28"/>
          <w:rtl/>
        </w:rPr>
        <w:t>ﱭ</w:t>
      </w:r>
      <w:r w:rsidRPr="00C97AF8">
        <w:rPr>
          <w:rFonts w:cs="ATraditional Arabic"/>
          <w:szCs w:val="28"/>
          <w:rtl/>
        </w:rPr>
        <w:t>}</w:t>
      </w:r>
    </w:p>
    <w:p w14:paraId="7B602914" w14:textId="3FCFE96B" w:rsidR="00455133" w:rsidRPr="00455133" w:rsidRDefault="00FE4F50" w:rsidP="00C67F38">
      <w:pPr>
        <w:rPr>
          <w:lang w:val="it-IT"/>
        </w:rPr>
      </w:pPr>
      <w:r>
        <w:rPr>
          <w:rFonts w:cs="Times New Roman"/>
          <w:lang w:val="it-IT"/>
        </w:rPr>
        <w:t>«</w:t>
      </w:r>
      <w:r w:rsidR="009E1882">
        <w:rPr>
          <w:lang w:val="it-IT"/>
        </w:rPr>
        <w:t>Se solo</w:t>
      </w:r>
      <w:r w:rsidR="005006E6">
        <w:rPr>
          <w:lang w:val="it-IT"/>
        </w:rPr>
        <w:t>,</w:t>
      </w:r>
      <w:r w:rsidR="009E1882">
        <w:rPr>
          <w:lang w:val="it-IT"/>
        </w:rPr>
        <w:t xml:space="preserve"> </w:t>
      </w:r>
      <w:r w:rsidR="005006E6">
        <w:rPr>
          <w:lang w:val="it-IT"/>
        </w:rPr>
        <w:t xml:space="preserve">quando l’avete sentita, </w:t>
      </w:r>
      <w:r w:rsidR="009E1882">
        <w:rPr>
          <w:lang w:val="it-IT"/>
        </w:rPr>
        <w:t>avessero</w:t>
      </w:r>
      <w:r w:rsidR="00455133" w:rsidRPr="00455133">
        <w:rPr>
          <w:lang w:val="it-IT"/>
        </w:rPr>
        <w:t xml:space="preserve"> i credenti e le credenti, pens</w:t>
      </w:r>
      <w:r w:rsidR="00B128D1">
        <w:rPr>
          <w:lang w:val="it-IT"/>
        </w:rPr>
        <w:t>at</w:t>
      </w:r>
      <w:r w:rsidR="00455133" w:rsidRPr="00455133">
        <w:rPr>
          <w:lang w:val="it-IT"/>
        </w:rPr>
        <w:t xml:space="preserve">o bene </w:t>
      </w:r>
      <w:r w:rsidR="00B128D1">
        <w:rPr>
          <w:lang w:val="it-IT"/>
        </w:rPr>
        <w:t>[come avrebbero fatto] con</w:t>
      </w:r>
      <w:r w:rsidR="00455133" w:rsidRPr="00455133">
        <w:rPr>
          <w:lang w:val="it-IT"/>
        </w:rPr>
        <w:t xml:space="preserve"> loro stessi, </w:t>
      </w:r>
      <w:r w:rsidR="009E1882">
        <w:rPr>
          <w:lang w:val="it-IT"/>
        </w:rPr>
        <w:t>e</w:t>
      </w:r>
      <w:r w:rsidR="00455133" w:rsidRPr="00455133">
        <w:rPr>
          <w:lang w:val="it-IT"/>
        </w:rPr>
        <w:t xml:space="preserve"> detto: </w:t>
      </w:r>
      <w:r>
        <w:rPr>
          <w:lang w:val="it-IT"/>
        </w:rPr>
        <w:t>“</w:t>
      </w:r>
      <w:r w:rsidR="00455133" w:rsidRPr="00455133">
        <w:rPr>
          <w:lang w:val="it-IT"/>
        </w:rPr>
        <w:t>È una calunnia evidente</w:t>
      </w:r>
      <w:r w:rsidR="009E1882">
        <w:rPr>
          <w:lang w:val="it-IT"/>
        </w:rPr>
        <w:t>!</w:t>
      </w:r>
      <w:r>
        <w:rPr>
          <w:lang w:val="it-IT"/>
        </w:rPr>
        <w:t>”</w:t>
      </w:r>
      <w:r>
        <w:rPr>
          <w:rFonts w:cs="Times New Roman"/>
          <w:lang w:val="it-IT"/>
        </w:rPr>
        <w:t>»</w:t>
      </w:r>
      <w:r w:rsidR="00455133" w:rsidRPr="00455133">
        <w:rPr>
          <w:lang w:val="it-IT"/>
        </w:rPr>
        <w:t>.</w:t>
      </w:r>
    </w:p>
    <w:p w14:paraId="74106429" w14:textId="77777777" w:rsidR="00192CFC" w:rsidRDefault="00455133" w:rsidP="00C67F38">
      <w:pPr>
        <w:rPr>
          <w:lang w:val="it-IT"/>
        </w:rPr>
      </w:pPr>
      <w:r w:rsidRPr="00455133">
        <w:rPr>
          <w:lang w:val="it-IT"/>
        </w:rPr>
        <w:t>E se alla persona viene un pensiero malvagio, frutto di sussurro o immaginazione, non lo si esprima. Disse l</w:t>
      </w:r>
      <w:r w:rsidR="009E1882">
        <w:rPr>
          <w:lang w:val="it-IT"/>
        </w:rPr>
        <w:t>’</w:t>
      </w:r>
      <w:r w:rsidRPr="00455133">
        <w:rPr>
          <w:lang w:val="it-IT"/>
        </w:rPr>
        <w:t xml:space="preserve">Altissimo: </w:t>
      </w:r>
    </w:p>
    <w:p w14:paraId="1BD44CD5" w14:textId="59BF51E3" w:rsidR="00192CFC" w:rsidRPr="00092DFA" w:rsidRDefault="00192CFC" w:rsidP="00C67F38">
      <w:pPr>
        <w:bidi/>
        <w:ind w:firstLine="0"/>
        <w:jc w:val="center"/>
        <w:rPr>
          <w:rFonts w:cs="ATraditional Arabic"/>
          <w:szCs w:val="28"/>
          <w:lang w:val="it-IT"/>
        </w:rPr>
      </w:pPr>
      <w:r>
        <w:rPr>
          <w:rFonts w:cs="ATraditional Arabic"/>
          <w:szCs w:val="28"/>
          <w:rtl/>
        </w:rPr>
        <w:t>{</w:t>
      </w:r>
      <w:r>
        <w:rPr>
          <w:rFonts w:cs="QCF2351" w:hint="cs"/>
          <w:szCs w:val="28"/>
          <w:rtl/>
        </w:rPr>
        <w:t>ﲠ</w:t>
      </w:r>
      <w:r>
        <w:rPr>
          <w:rFonts w:cs="QCF2351"/>
          <w:szCs w:val="28"/>
          <w:rtl/>
        </w:rPr>
        <w:t xml:space="preserve"> </w:t>
      </w:r>
      <w:r>
        <w:rPr>
          <w:rFonts w:cs="QCF2351" w:hint="cs"/>
          <w:szCs w:val="28"/>
          <w:rtl/>
        </w:rPr>
        <w:t>ﲡ</w:t>
      </w:r>
      <w:r>
        <w:rPr>
          <w:rFonts w:cs="QCF2351"/>
          <w:szCs w:val="28"/>
          <w:rtl/>
        </w:rPr>
        <w:t xml:space="preserve"> </w:t>
      </w:r>
      <w:r>
        <w:rPr>
          <w:rFonts w:cs="QCF2351" w:hint="cs"/>
          <w:szCs w:val="28"/>
          <w:rtl/>
        </w:rPr>
        <w:t>ﲢ</w:t>
      </w:r>
      <w:r>
        <w:rPr>
          <w:rFonts w:cs="QCF2351"/>
          <w:szCs w:val="28"/>
          <w:rtl/>
        </w:rPr>
        <w:t xml:space="preserve"> </w:t>
      </w:r>
      <w:r>
        <w:rPr>
          <w:rFonts w:cs="QCF2351" w:hint="cs"/>
          <w:szCs w:val="28"/>
          <w:rtl/>
        </w:rPr>
        <w:t>ﲣ</w:t>
      </w:r>
      <w:r>
        <w:rPr>
          <w:rFonts w:cs="QCF2351"/>
          <w:szCs w:val="28"/>
          <w:rtl/>
        </w:rPr>
        <w:t xml:space="preserve"> </w:t>
      </w:r>
      <w:r>
        <w:rPr>
          <w:rFonts w:cs="QCF2351" w:hint="cs"/>
          <w:szCs w:val="28"/>
          <w:rtl/>
        </w:rPr>
        <w:t>ﲤ</w:t>
      </w:r>
      <w:r>
        <w:rPr>
          <w:rFonts w:cs="QCF2351"/>
          <w:szCs w:val="28"/>
          <w:rtl/>
        </w:rPr>
        <w:t xml:space="preserve"> </w:t>
      </w:r>
      <w:r>
        <w:rPr>
          <w:rFonts w:cs="QCF2351" w:hint="cs"/>
          <w:szCs w:val="28"/>
          <w:rtl/>
        </w:rPr>
        <w:t>ﲥ</w:t>
      </w:r>
      <w:r>
        <w:rPr>
          <w:rFonts w:cs="QCF2351"/>
          <w:szCs w:val="28"/>
          <w:rtl/>
        </w:rPr>
        <w:t xml:space="preserve"> </w:t>
      </w:r>
      <w:r>
        <w:rPr>
          <w:rFonts w:cs="QCF2351" w:hint="cs"/>
          <w:szCs w:val="28"/>
          <w:rtl/>
        </w:rPr>
        <w:t>ﲦ</w:t>
      </w:r>
      <w:r>
        <w:rPr>
          <w:rFonts w:cs="QCF2351"/>
          <w:szCs w:val="28"/>
          <w:rtl/>
        </w:rPr>
        <w:t xml:space="preserve"> </w:t>
      </w:r>
      <w:r>
        <w:rPr>
          <w:rFonts w:cs="QCF2351" w:hint="cs"/>
          <w:szCs w:val="28"/>
          <w:rtl/>
        </w:rPr>
        <w:t>ﲧ</w:t>
      </w:r>
      <w:r>
        <w:rPr>
          <w:rFonts w:cs="QCF2351"/>
          <w:szCs w:val="28"/>
          <w:rtl/>
        </w:rPr>
        <w:t xml:space="preserve"> </w:t>
      </w:r>
      <w:r>
        <w:rPr>
          <w:rFonts w:cs="QCF2351" w:hint="cs"/>
          <w:szCs w:val="28"/>
          <w:rtl/>
        </w:rPr>
        <w:t>ﲨ</w:t>
      </w:r>
      <w:r>
        <w:rPr>
          <w:rFonts w:cs="QCF2351"/>
          <w:szCs w:val="28"/>
          <w:rtl/>
        </w:rPr>
        <w:t xml:space="preserve"> </w:t>
      </w:r>
      <w:r>
        <w:rPr>
          <w:rFonts w:cs="QCF2351" w:hint="cs"/>
          <w:szCs w:val="28"/>
          <w:rtl/>
        </w:rPr>
        <w:t>ﲩ</w:t>
      </w:r>
      <w:r w:rsidRPr="00C97AF8">
        <w:rPr>
          <w:rFonts w:cs="ATraditional Arabic"/>
          <w:szCs w:val="28"/>
          <w:rtl/>
        </w:rPr>
        <w:t>}</w:t>
      </w:r>
    </w:p>
    <w:p w14:paraId="3314D75B" w14:textId="55FA21B7" w:rsidR="00455133" w:rsidRPr="00455133" w:rsidRDefault="00B128D1" w:rsidP="00C67F38">
      <w:pPr>
        <w:rPr>
          <w:lang w:val="it-IT"/>
        </w:rPr>
      </w:pPr>
      <w:r w:rsidRPr="00B128D1">
        <w:rPr>
          <w:rFonts w:cs="Times New Roman"/>
          <w:lang w:val="it-IT"/>
        </w:rPr>
        <w:t>«</w:t>
      </w:r>
      <w:r w:rsidR="005006E6">
        <w:rPr>
          <w:lang w:val="it-IT"/>
        </w:rPr>
        <w:t>E se solo, quando l’avete sentita, avreste detto</w:t>
      </w:r>
      <w:r w:rsidR="00455133" w:rsidRPr="00455133">
        <w:rPr>
          <w:lang w:val="it-IT"/>
        </w:rPr>
        <w:t xml:space="preserve">: </w:t>
      </w:r>
      <w:r w:rsidR="005006E6">
        <w:rPr>
          <w:lang w:val="it-IT"/>
        </w:rPr>
        <w:t>“</w:t>
      </w:r>
      <w:r w:rsidR="00455133" w:rsidRPr="00455133">
        <w:rPr>
          <w:lang w:val="it-IT"/>
        </w:rPr>
        <w:t xml:space="preserve">Non </w:t>
      </w:r>
      <w:r>
        <w:rPr>
          <w:lang w:val="it-IT"/>
        </w:rPr>
        <w:t>è appropriato</w:t>
      </w:r>
      <w:r w:rsidR="00455133" w:rsidRPr="00455133">
        <w:rPr>
          <w:lang w:val="it-IT"/>
        </w:rPr>
        <w:t xml:space="preserve"> a noi parlarne.</w:t>
      </w:r>
      <w:r>
        <w:rPr>
          <w:lang w:val="it-IT"/>
        </w:rPr>
        <w:t>”</w:t>
      </w:r>
      <w:r>
        <w:rPr>
          <w:rFonts w:cs="Times New Roman"/>
          <w:lang w:val="it-IT"/>
        </w:rPr>
        <w:t>»</w:t>
      </w:r>
      <w:r w:rsidR="00455133" w:rsidRPr="00455133">
        <w:rPr>
          <w:lang w:val="it-IT"/>
        </w:rPr>
        <w:t>. E quando il Profeta chiese a Zaynab bint Jahsh di Aisha, che Allah sia soddisfatto di entramb</w:t>
      </w:r>
      <w:r w:rsidR="00506649">
        <w:rPr>
          <w:lang w:val="it-IT"/>
        </w:rPr>
        <w:t>i</w:t>
      </w:r>
      <w:r w:rsidR="00455133" w:rsidRPr="00455133">
        <w:rPr>
          <w:lang w:val="it-IT"/>
        </w:rPr>
        <w:t xml:space="preserve"> Allah la preservò </w:t>
      </w:r>
      <w:r w:rsidR="00506649">
        <w:rPr>
          <w:lang w:val="it-IT"/>
        </w:rPr>
        <w:t>attraverso</w:t>
      </w:r>
      <w:r w:rsidR="00455133" w:rsidRPr="00455133">
        <w:rPr>
          <w:lang w:val="it-IT"/>
        </w:rPr>
        <w:t xml:space="preserve"> </w:t>
      </w:r>
      <w:r w:rsidR="00506649">
        <w:rPr>
          <w:lang w:val="it-IT"/>
        </w:rPr>
        <w:t>il timore</w:t>
      </w:r>
      <w:r w:rsidR="00455133" w:rsidRPr="00455133">
        <w:rPr>
          <w:lang w:val="it-IT"/>
        </w:rPr>
        <w:t xml:space="preserve"> e lei disse: </w:t>
      </w:r>
      <w:r>
        <w:rPr>
          <w:lang w:val="it-IT"/>
        </w:rPr>
        <w:t>“</w:t>
      </w:r>
      <w:r w:rsidR="00455133" w:rsidRPr="00455133">
        <w:rPr>
          <w:lang w:val="it-IT"/>
        </w:rPr>
        <w:t>O Messaggero di Allah, proteggi le mie orecchie e la mia vista. Per Allah, non so di lei altro che bene</w:t>
      </w:r>
      <w:r>
        <w:rPr>
          <w:lang w:val="it-IT"/>
        </w:rPr>
        <w:t>”</w:t>
      </w:r>
      <w:r w:rsidR="00455133" w:rsidRPr="00455133">
        <w:rPr>
          <w:lang w:val="it-IT"/>
        </w:rPr>
        <w:t>.</w:t>
      </w:r>
    </w:p>
    <w:p w14:paraId="419697E6" w14:textId="4FAFE74C" w:rsidR="00455133" w:rsidRPr="00455133" w:rsidRDefault="00455133" w:rsidP="00C67F38">
      <w:pPr>
        <w:rPr>
          <w:lang w:val="it-IT"/>
        </w:rPr>
      </w:pPr>
      <w:r w:rsidRPr="00455133">
        <w:rPr>
          <w:lang w:val="it-IT"/>
        </w:rPr>
        <w:t>Chi preserva il suo udito e la sua lingua dall</w:t>
      </w:r>
      <w:r w:rsidR="00506649">
        <w:rPr>
          <w:lang w:val="it-IT"/>
        </w:rPr>
        <w:t>’</w:t>
      </w:r>
      <w:r w:rsidRPr="00455133">
        <w:rPr>
          <w:lang w:val="it-IT"/>
        </w:rPr>
        <w:t>onore dei musulmani, otterrà la felicità e la tranquillità del cuore, e il compiacimento del Signore dei mondi.</w:t>
      </w:r>
    </w:p>
    <w:p w14:paraId="3421B9CB" w14:textId="77777777" w:rsidR="00C67F38" w:rsidRDefault="00455133" w:rsidP="00C67F38">
      <w:pPr>
        <w:rPr>
          <w:lang w:val="it-IT"/>
        </w:rPr>
        <w:sectPr w:rsidR="00C67F38" w:rsidSect="00A03234">
          <w:pgSz w:w="10773" w:h="14742" w:code="9"/>
          <w:pgMar w:top="1134" w:right="1134" w:bottom="1134" w:left="1134" w:header="709" w:footer="709" w:gutter="0"/>
          <w:cols w:space="708"/>
          <w:bidi/>
          <w:rtlGutter/>
          <w:docGrid w:linePitch="435"/>
        </w:sectPr>
      </w:pPr>
      <w:r w:rsidRPr="00455133">
        <w:rPr>
          <w:lang w:val="it-IT"/>
        </w:rPr>
        <w:lastRenderedPageBreak/>
        <w:t>Sappiate poi che Allah vi ha ordinato di fare la preghiera</w:t>
      </w:r>
      <w:r w:rsidR="00192CFC">
        <w:rPr>
          <w:lang w:val="it-IT"/>
        </w:rPr>
        <w:t xml:space="preserve"> per il vostro Profeta</w:t>
      </w:r>
      <w:r w:rsidRPr="00455133">
        <w:rPr>
          <w:lang w:val="it-IT"/>
        </w:rPr>
        <w:t>...</w:t>
      </w:r>
    </w:p>
    <w:p w14:paraId="0A0385DC" w14:textId="512100A4" w:rsidR="00C97AF8" w:rsidRPr="00455133" w:rsidRDefault="00C67F38" w:rsidP="00C67F38">
      <w:pPr>
        <w:rPr>
          <w:lang w:val="it-IT"/>
        </w:rPr>
      </w:pPr>
      <w:r>
        <w:rPr>
          <w:noProof/>
          <w14:ligatures w14:val="standardContextual"/>
        </w:rPr>
        <w:lastRenderedPageBreak/>
        <w:drawing>
          <wp:anchor distT="0" distB="0" distL="114300" distR="114300" simplePos="0" relativeHeight="251659264" behindDoc="1" locked="0" layoutInCell="1" allowOverlap="1" wp14:anchorId="7A226878" wp14:editId="77AEDC89">
            <wp:simplePos x="0" y="0"/>
            <wp:positionH relativeFrom="margin">
              <wp:posOffset>-821690</wp:posOffset>
            </wp:positionH>
            <wp:positionV relativeFrom="margin">
              <wp:posOffset>-756920</wp:posOffset>
            </wp:positionV>
            <wp:extent cx="6941061" cy="9404350"/>
            <wp:effectExtent l="0" t="0" r="0" b="6350"/>
            <wp:wrapNone/>
            <wp:docPr id="200067978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0679784" name="Picture 20006797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58552" cy="9428049"/>
                    </a:xfrm>
                    <a:prstGeom prst="rect">
                      <a:avLst/>
                    </a:prstGeom>
                  </pic:spPr>
                </pic:pic>
              </a:graphicData>
            </a:graphic>
            <wp14:sizeRelH relativeFrom="margin">
              <wp14:pctWidth>0</wp14:pctWidth>
            </wp14:sizeRelH>
            <wp14:sizeRelV relativeFrom="margin">
              <wp14:pctHeight>0</wp14:pctHeight>
            </wp14:sizeRelV>
          </wp:anchor>
        </w:drawing>
      </w:r>
    </w:p>
    <w:sectPr w:rsidR="00C97AF8" w:rsidRPr="00455133" w:rsidSect="00A03234">
      <w:pgSz w:w="10773" w:h="14742" w:code="9"/>
      <w:pgMar w:top="1134" w:right="1134" w:bottom="1134" w:left="1134" w:header="709" w:footer="709" w:gutter="0"/>
      <w:cols w:space="708"/>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FF63D" w14:textId="77777777" w:rsidR="00547069" w:rsidRDefault="00547069" w:rsidP="00C97AF8">
      <w:r>
        <w:separator/>
      </w:r>
    </w:p>
  </w:endnote>
  <w:endnote w:type="continuationSeparator" w:id="0">
    <w:p w14:paraId="16BBFB3C" w14:textId="77777777" w:rsidR="00547069" w:rsidRDefault="00547069" w:rsidP="00C9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6C8C0FD-E477-43CB-86D6-920A80A35BEF}"/>
    <w:embedBold r:id="rId2" w:fontKey="{C21DD3B5-07B8-4358-BEBB-663F9A0E1D34}"/>
  </w:font>
  <w:font w:name="Times New Roman">
    <w:panose1 w:val="02020603050405020304"/>
    <w:charset w:val="00"/>
    <w:family w:val="roman"/>
    <w:pitch w:val="variable"/>
    <w:sig w:usb0="E0002AFF" w:usb1="C0007841" w:usb2="00000009" w:usb3="00000000" w:csb0="000001FF" w:csb1="00000000"/>
  </w:font>
  <w:font w:name="ATraditional Arabic">
    <w:altName w:val="Times New Roman"/>
    <w:charset w:val="00"/>
    <w:family w:val="roman"/>
    <w:pitch w:val="variable"/>
    <w:sig w:usb0="00000000" w:usb1="00000000" w:usb2="00000008" w:usb3="00000000" w:csb0="00000041" w:csb1="00000000"/>
    <w:embedRegular r:id="rId3" w:fontKey="{F8AF775D-37B4-4444-87B6-B8EE66492AC4}"/>
    <w:embedBold r:id="rId4" w:fontKey="{F0A2A1BE-1A8B-4A89-ABF6-68D3EC985F29}"/>
  </w:font>
  <w:font w:name="LOTUS 2007">
    <w:altName w:val="Arial"/>
    <w:charset w:val="B2"/>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Italic r:id="rId5" w:fontKey="{BA4AFDE4-FB9F-4255-9E01-D360629025B6}"/>
    <w:embedBoldItalic r:id="rId6" w:fontKey="{46563399-0561-4133-9CAA-C814598F995A}"/>
  </w:font>
  <w:font w:name="Cambria">
    <w:panose1 w:val="02040503050406030204"/>
    <w:charset w:val="00"/>
    <w:family w:val="roman"/>
    <w:pitch w:val="variable"/>
    <w:sig w:usb0="E00002FF" w:usb1="400004FF" w:usb2="00000000" w:usb3="00000000" w:csb0="0000019F" w:csb1="00000000"/>
    <w:embedRegular r:id="rId7" w:fontKey="{B6539E01-3B84-4E18-A41C-270B5637D5A4}"/>
  </w:font>
  <w:font w:name="QCF2351">
    <w:altName w:val="Arial"/>
    <w:charset w:val="00"/>
    <w:family w:val="auto"/>
    <w:pitch w:val="variable"/>
    <w:sig w:usb0="00002003" w:usb1="80000000" w:usb2="00000000" w:usb3="00000000" w:csb0="00000041" w:csb1="00000000"/>
    <w:embedRegular r:id="rId8" w:fontKey="{614C97EA-404F-4B11-A48C-835C92072752}"/>
  </w:font>
  <w:font w:name="QCF2237">
    <w:altName w:val="Arial"/>
    <w:charset w:val="00"/>
    <w:family w:val="auto"/>
    <w:pitch w:val="variable"/>
    <w:sig w:usb0="00002003" w:usb1="80000000" w:usb2="00000000" w:usb3="00000000" w:csb0="00000041" w:csb1="00000000"/>
    <w:embedRegular r:id="rId9" w:fontKey="{59477195-D14A-46EE-9623-E50423813271}"/>
  </w:font>
  <w:font w:name="QCF2422">
    <w:altName w:val="Arial"/>
    <w:charset w:val="00"/>
    <w:family w:val="auto"/>
    <w:pitch w:val="variable"/>
    <w:sig w:usb0="00002003" w:usb1="80000000" w:usb2="00000000" w:usb3="00000000" w:csb0="00000041" w:csb1="00000000"/>
    <w:embedRegular r:id="rId10" w:fontKey="{F19446B1-DCEC-4E77-A9BF-C80CD4F4BA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FB87" w14:textId="7C86EC6A" w:rsidR="00C97AF8" w:rsidRPr="00C97AF8" w:rsidRDefault="00C97AF8" w:rsidP="00C97AF8">
    <w:pPr>
      <w:tabs>
        <w:tab w:val="center" w:pos="4153"/>
        <w:tab w:val="right" w:pos="8306"/>
      </w:tabs>
      <w:spacing w:before="120"/>
      <w:ind w:firstLine="0"/>
      <w:rPr>
        <w:color w:val="0070C0"/>
        <w:sz w:val="24"/>
        <w:szCs w:val="24"/>
      </w:rPr>
    </w:pPr>
    <w:r w:rsidRPr="00C97AF8">
      <w:rPr>
        <w:color w:val="0070C0"/>
        <w:sz w:val="24"/>
        <w:szCs w:val="24"/>
        <w:u w:val="single"/>
      </w:rPr>
      <w:t>a-alqasim.com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00E35" w14:textId="583AED96" w:rsidR="00C97AF8" w:rsidRPr="00C97AF8" w:rsidRDefault="00C97AF8" w:rsidP="00C97AF8">
    <w:pPr>
      <w:tabs>
        <w:tab w:val="center" w:pos="4153"/>
        <w:tab w:val="right" w:pos="8306"/>
      </w:tabs>
      <w:spacing w:before="120"/>
      <w:ind w:firstLine="0"/>
      <w:rPr>
        <w:color w:val="0070C0"/>
        <w:sz w:val="24"/>
        <w:szCs w:val="24"/>
      </w:rPr>
    </w:pPr>
    <w:bookmarkStart w:id="0" w:name="_Hlk149499182"/>
    <w:bookmarkStart w:id="1" w:name="_Hlk149499183"/>
    <w:bookmarkStart w:id="2" w:name="_Hlk149499188"/>
    <w:bookmarkStart w:id="3" w:name="_Hlk149499189"/>
    <w:bookmarkStart w:id="4" w:name="_Hlk149638772"/>
    <w:bookmarkStart w:id="5" w:name="_Hlk149638773"/>
    <w:bookmarkStart w:id="6" w:name="_Hlk149638779"/>
    <w:bookmarkStart w:id="7" w:name="_Hlk149638780"/>
    <w:bookmarkStart w:id="8" w:name="_Hlk149639603"/>
    <w:bookmarkStart w:id="9" w:name="_Hlk149639604"/>
    <w:bookmarkStart w:id="10" w:name="_Hlk149639609"/>
    <w:bookmarkStart w:id="11" w:name="_Hlk149639610"/>
    <w:r w:rsidRPr="00C97AF8">
      <w:rPr>
        <w:color w:val="0070C0"/>
        <w:sz w:val="24"/>
        <w:szCs w:val="24"/>
        <w:u w:val="single"/>
      </w:rPr>
      <w:t>a-alqasim.com</w:t>
    </w:r>
    <w:bookmarkEnd w:id="0"/>
    <w:bookmarkEnd w:id="1"/>
    <w:bookmarkEnd w:id="2"/>
    <w:bookmarkEnd w:id="3"/>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858C4" w14:textId="77777777" w:rsidR="00547069" w:rsidRDefault="00547069" w:rsidP="00C97AF8">
      <w:r>
        <w:separator/>
      </w:r>
    </w:p>
  </w:footnote>
  <w:footnote w:type="continuationSeparator" w:id="0">
    <w:p w14:paraId="350427B3" w14:textId="77777777" w:rsidR="00547069" w:rsidRDefault="00547069" w:rsidP="00C97AF8">
      <w:r>
        <w:continuationSeparator/>
      </w:r>
    </w:p>
  </w:footnote>
  <w:footnote w:id="1">
    <w:p w14:paraId="1557AF54" w14:textId="29961C2B" w:rsidR="00092DFA" w:rsidRPr="00092DFA" w:rsidRDefault="00092DFA" w:rsidP="00092DFA">
      <w:pPr>
        <w:pStyle w:val="a4"/>
        <w:jc w:val="left"/>
        <w:rPr>
          <w:lang w:val="it-IT"/>
        </w:rPr>
      </w:pPr>
      <w:r>
        <w:rPr>
          <w:rStyle w:val="a3"/>
        </w:rPr>
        <w:footnoteRef/>
      </w:r>
      <w:r>
        <w:rPr>
          <w:lang w:val="it-IT"/>
        </w:rPr>
        <w:t xml:space="preserve">Questo sermone </w:t>
      </w:r>
      <w:r w:rsidR="00256AD6" w:rsidRPr="00092DFA">
        <w:rPr>
          <w:lang w:val="it-IT"/>
        </w:rPr>
        <w:t>è stato pronunciato</w:t>
      </w:r>
      <w:r w:rsidRPr="00092DFA">
        <w:rPr>
          <w:lang w:val="it-IT"/>
        </w:rPr>
        <w:t xml:space="preserve"> il giorno di venerdì, il ventuno del mese di Rajab, dell'anno </w:t>
      </w:r>
      <w:r>
        <w:rPr>
          <w:lang w:val="it-IT"/>
        </w:rPr>
        <w:t>1445</w:t>
      </w:r>
      <w:r w:rsidRPr="00092DFA">
        <w:rPr>
          <w:lang w:val="it-IT"/>
        </w:rPr>
        <w:t xml:space="preserve"> dell'egira, nella </w:t>
      </w:r>
      <w:r>
        <w:rPr>
          <w:lang w:val="it-IT"/>
        </w:rPr>
        <w:t>M</w:t>
      </w:r>
      <w:r w:rsidRPr="00092DFA">
        <w:rPr>
          <w:lang w:val="it-IT"/>
        </w:rPr>
        <w:t xml:space="preserve">oschea del Profeta. </w:t>
      </w:r>
    </w:p>
  </w:footnote>
  <w:footnote w:id="2">
    <w:p w14:paraId="3DFB2908" w14:textId="4596593D" w:rsidR="001139B3" w:rsidRPr="001139B3" w:rsidRDefault="001139B3" w:rsidP="001139B3">
      <w:pPr>
        <w:pStyle w:val="a4"/>
        <w:jc w:val="left"/>
        <w:rPr>
          <w:lang w:val="it-IT"/>
        </w:rPr>
      </w:pPr>
      <w:r>
        <w:rPr>
          <w:rStyle w:val="a3"/>
        </w:rPr>
        <w:footnoteRef/>
      </w:r>
      <w:r w:rsidRPr="001139B3">
        <w:rPr>
          <w:lang w:val="it-IT"/>
        </w:rPr>
        <w:t xml:space="preserve"> Il th</w:t>
      </w:r>
      <w:r>
        <w:rPr>
          <w:lang w:val="it-IT"/>
        </w:rPr>
        <w:t>a</w:t>
      </w:r>
      <w:r w:rsidRPr="001139B3">
        <w:rPr>
          <w:lang w:val="it-IT"/>
        </w:rPr>
        <w:t>ryd</w:t>
      </w:r>
      <w:r>
        <w:rPr>
          <w:lang w:val="it-IT"/>
        </w:rPr>
        <w:t xml:space="preserve"> (pancotto):</w:t>
      </w:r>
      <w:r w:rsidRPr="001139B3">
        <w:rPr>
          <w:lang w:val="it-IT"/>
        </w:rPr>
        <w:t xml:space="preserve"> è il pane spezzettato sul quale sono stati messi la carne e il brodo. Con </w:t>
      </w:r>
      <w:r>
        <w:rPr>
          <w:lang w:val="it-IT"/>
        </w:rPr>
        <w:t>superiorità</w:t>
      </w:r>
      <w:r w:rsidRPr="001139B3">
        <w:rPr>
          <w:lang w:val="it-IT"/>
        </w:rPr>
        <w:t xml:space="preserve"> si intende la sua utilità, la sazietà che se ne ricava, la facilità di ingestione, il gusto che se ne ricava, la facilità di consumo, la possibilità per la persona di ottenerne facilmente a sufficienza, e così via. Per tutto questo esso è migliore, rispetto a ciò, di tutti gli altri alimenti.</w:t>
      </w:r>
    </w:p>
  </w:footnote>
  <w:footnote w:id="3">
    <w:p w14:paraId="3B068A8D" w14:textId="77777777" w:rsidR="00C04A23" w:rsidRDefault="00C04A23" w:rsidP="00C04A23">
      <w:pPr>
        <w:ind w:firstLine="0"/>
        <w:rPr>
          <w:rFonts w:asciiTheme="majorBidi" w:eastAsiaTheme="minorHAnsi" w:hAnsiTheme="majorBidi" w:cstheme="majorBidi"/>
          <w:kern w:val="2"/>
          <w:sz w:val="32"/>
          <w:lang w:val="it-IT"/>
          <w14:ligatures w14:val="standardContextual"/>
        </w:rPr>
      </w:pPr>
      <w:r w:rsidRPr="00C04A23">
        <w:rPr>
          <w:rStyle w:val="a3"/>
          <w:rFonts w:asciiTheme="majorBidi" w:hAnsiTheme="majorBidi" w:cstheme="majorBidi"/>
          <w:szCs w:val="16"/>
        </w:rPr>
        <w:footnoteRef/>
      </w:r>
      <w:r>
        <w:rPr>
          <w:rFonts w:asciiTheme="majorBidi" w:hAnsiTheme="majorBidi" w:cstheme="majorBidi"/>
          <w:sz w:val="20"/>
          <w:szCs w:val="20"/>
          <w:lang w:val="it-IT"/>
        </w:rPr>
        <w:t xml:space="preserve"> Significa: Mi rifugio in Allāh da Satana il lapidato; viene usata di solito prima di leggere il Corano</w:t>
      </w:r>
      <w:r>
        <w:rPr>
          <w:rFonts w:asciiTheme="majorBidi" w:hAnsiTheme="majorBidi" w:cstheme="majorBidi"/>
          <w:lang w:val="it-IT"/>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480380"/>
      <w:docPartObj>
        <w:docPartGallery w:val="Page Numbers (Top of Page)"/>
        <w:docPartUnique/>
      </w:docPartObj>
    </w:sdtPr>
    <w:sdtEndPr>
      <w:rPr>
        <w:noProof/>
      </w:rPr>
    </w:sdtEndPr>
    <w:sdtContent>
      <w:p w14:paraId="19EE9A25" w14:textId="337C0ADF" w:rsidR="00C97AF8" w:rsidRDefault="00547069" w:rsidP="00C97AF8">
        <w:pPr>
          <w:pStyle w:val="a7"/>
          <w:ind w:firstLine="0"/>
        </w:pPr>
        <w:r>
          <w:rPr>
            <w:noProof/>
            <w14:ligatures w14:val="standardContextual"/>
          </w:rPr>
          <w:pict w14:anchorId="38B9E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1" o:spid="_x0000_s2050" type="#_x0000_t75" style="position:absolute;left:0;text-align:left;margin-left:0;margin-top:0;width:684pt;height:844.5pt;z-index:-251657216;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rPr>
            <w:noProof/>
          </w:rPr>
          <w:t>2</w:t>
        </w:r>
        <w:r w:rsidR="00C97AF8">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871596"/>
      <w:docPartObj>
        <w:docPartGallery w:val="Page Numbers (Top of Page)"/>
        <w:docPartUnique/>
      </w:docPartObj>
    </w:sdtPr>
    <w:sdtEndPr>
      <w:rPr>
        <w:noProof/>
      </w:rPr>
    </w:sdtEndPr>
    <w:sdtContent>
      <w:p w14:paraId="73EF9C61" w14:textId="4E129FB3" w:rsidR="00C97AF8" w:rsidRDefault="00547069" w:rsidP="00C97AF8">
        <w:pPr>
          <w:pStyle w:val="a7"/>
          <w:tabs>
            <w:tab w:val="clear" w:pos="4320"/>
            <w:tab w:val="clear" w:pos="8640"/>
            <w:tab w:val="left" w:pos="580"/>
            <w:tab w:val="right" w:pos="8505"/>
          </w:tabs>
          <w:ind w:firstLine="0"/>
        </w:pPr>
        <w:r>
          <w:rPr>
            <w:noProof/>
            <w14:ligatures w14:val="standardContextual"/>
          </w:rPr>
          <w:pict w14:anchorId="3B858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2" o:spid="_x0000_s2051" type="#_x0000_t75" style="position:absolute;left:0;text-align:left;margin-left:0;margin-top:0;width:684pt;height:844.5pt;z-index:-251656192;mso-position-horizontal:center;mso-position-horizontal-relative:margin;mso-position-vertical:center;mso-position-vertical-relative:margin" o:allowincell="f">
              <v:imagedata r:id="rId1" o:title="خلفية بيج"/>
              <w10:wrap anchorx="margin" anchory="margin"/>
            </v:shape>
          </w:pict>
        </w:r>
        <w:r w:rsidR="00C97AF8">
          <w:fldChar w:fldCharType="begin"/>
        </w:r>
        <w:r w:rsidR="00C97AF8">
          <w:instrText xml:space="preserve"> PAGE   \* MERGEFORMAT </w:instrText>
        </w:r>
        <w:r w:rsidR="00C97AF8">
          <w:fldChar w:fldCharType="separate"/>
        </w:r>
        <w:r w:rsidR="00C97AF8">
          <w:t>2</w:t>
        </w:r>
        <w:r w:rsidR="00C97AF8">
          <w:rPr>
            <w:noProof/>
          </w:rPr>
          <w:fldChar w:fldCharType="end"/>
        </w:r>
        <w:r w:rsidR="00C97AF8">
          <w:rPr>
            <w:noProof/>
            <w:rtl/>
          </w:rPr>
          <w:tab/>
        </w:r>
        <w:r w:rsidR="00C97AF8">
          <w:rPr>
            <w:noProof/>
            <w:rtl/>
          </w:rPr>
          <w:tab/>
        </w:r>
        <w:r w:rsidR="00C97AF8">
          <w:rPr>
            <w:rFonts w:hint="cs"/>
            <w:noProof/>
            <w:rtl/>
          </w:rPr>
          <w:t>عنوان الخطبة</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29FA3" w14:textId="57B6E8C2" w:rsidR="00C97AF8" w:rsidRDefault="00547069">
    <w:pPr>
      <w:pStyle w:val="a7"/>
    </w:pPr>
    <w:r>
      <w:rPr>
        <w:noProof/>
        <w14:ligatures w14:val="standardContextual"/>
      </w:rPr>
      <w:pict w14:anchorId="1F0C3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0" o:spid="_x0000_s2049" type="#_x0000_t75" style="position:absolute;left:0;text-align:left;margin-left:0;margin-top:0;width:684pt;height:844.5pt;z-index:-251658240;mso-position-horizontal:center;mso-position-horizontal-relative:margin;mso-position-vertical:center;mso-position-vertical-relative:margin" o:allowincell="f">
          <v:imagedata r:id="rId1" o:title="خلفية بيج"/>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459481"/>
      <w:docPartObj>
        <w:docPartGallery w:val="Page Numbers (Top of Page)"/>
        <w:docPartUnique/>
      </w:docPartObj>
    </w:sdtPr>
    <w:sdtEndPr>
      <w:rPr>
        <w:rFonts w:asciiTheme="minorHAnsi" w:hAnsiTheme="minorHAnsi" w:cstheme="minorHAnsi"/>
        <w:noProof/>
        <w:sz w:val="24"/>
        <w:szCs w:val="24"/>
      </w:rPr>
    </w:sdtEndPr>
    <w:sdtContent>
      <w:p w14:paraId="753DDCF5" w14:textId="2F093BAC" w:rsidR="00C97AF8" w:rsidRPr="00C97AF8" w:rsidRDefault="00547069" w:rsidP="00C97AF8">
        <w:pPr>
          <w:pStyle w:val="a7"/>
          <w:pBdr>
            <w:bottom w:val="single" w:sz="4" w:space="1" w:color="auto"/>
          </w:pBdr>
          <w:tabs>
            <w:tab w:val="clear" w:pos="4320"/>
            <w:tab w:val="clear" w:pos="8640"/>
            <w:tab w:val="left" w:pos="580"/>
            <w:tab w:val="right" w:pos="8505"/>
          </w:tabs>
          <w:ind w:firstLine="0"/>
          <w:rPr>
            <w:rFonts w:asciiTheme="minorHAnsi" w:hAnsiTheme="minorHAnsi" w:cstheme="minorHAnsi"/>
            <w:sz w:val="24"/>
            <w:szCs w:val="24"/>
          </w:rPr>
        </w:pPr>
        <w:r>
          <w:rPr>
            <w:rFonts w:asciiTheme="minorHAnsi" w:hAnsiTheme="minorHAnsi" w:cstheme="minorHAnsi"/>
            <w:noProof/>
            <w:sz w:val="24"/>
            <w:szCs w:val="24"/>
            <w14:ligatures w14:val="standardContextual"/>
          </w:rPr>
          <w:pict w14:anchorId="781A8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4" o:spid="_x0000_s2053" type="#_x0000_t75" style="position:absolute;left:0;text-align:left;margin-left:0;margin-top:0;width:684pt;height:844.5pt;z-index:-251654144;mso-position-horizontal:center;mso-position-horizontal-relative:margin;mso-position-vertical:center;mso-position-vertical-relative:margin" o:allowincell="f">
              <v:imagedata r:id="rId1" o:title="خلفية بيج"/>
              <w10:wrap anchorx="margin" anchory="margin"/>
            </v:shape>
          </w:pict>
        </w:r>
        <w:r w:rsidR="00C97AF8" w:rsidRPr="00C97AF8">
          <w:rPr>
            <w:rFonts w:asciiTheme="minorHAnsi" w:hAnsiTheme="minorHAnsi" w:cstheme="minorHAnsi"/>
            <w:sz w:val="24"/>
            <w:szCs w:val="24"/>
          </w:rPr>
          <w:fldChar w:fldCharType="begin"/>
        </w:r>
        <w:r w:rsidR="00C97AF8" w:rsidRPr="00C97AF8">
          <w:rPr>
            <w:rFonts w:asciiTheme="minorHAnsi" w:hAnsiTheme="minorHAnsi" w:cstheme="minorHAnsi"/>
            <w:sz w:val="24"/>
            <w:szCs w:val="24"/>
          </w:rPr>
          <w:instrText xml:space="preserve"> PAGE   \* MERGEFORMAT </w:instrText>
        </w:r>
        <w:r w:rsidR="00C97AF8" w:rsidRPr="00C97AF8">
          <w:rPr>
            <w:rFonts w:asciiTheme="minorHAnsi" w:hAnsiTheme="minorHAnsi" w:cstheme="minorHAnsi"/>
            <w:sz w:val="24"/>
            <w:szCs w:val="24"/>
          </w:rPr>
          <w:fldChar w:fldCharType="separate"/>
        </w:r>
        <w:r w:rsidR="00D61853">
          <w:rPr>
            <w:rFonts w:asciiTheme="minorHAnsi" w:hAnsiTheme="minorHAnsi" w:cstheme="minorHAnsi"/>
            <w:noProof/>
            <w:sz w:val="24"/>
            <w:szCs w:val="24"/>
          </w:rPr>
          <w:t>4</w:t>
        </w:r>
        <w:r w:rsidR="00C97AF8" w:rsidRPr="00C97AF8">
          <w:rPr>
            <w:rFonts w:asciiTheme="minorHAnsi" w:hAnsiTheme="minorHAnsi" w:cstheme="minorHAnsi"/>
            <w:noProof/>
            <w:sz w:val="24"/>
            <w:szCs w:val="24"/>
          </w:rPr>
          <w:fldChar w:fldCharType="end"/>
        </w:r>
        <w:r w:rsidR="00C97AF8" w:rsidRPr="00C97AF8">
          <w:rPr>
            <w:rFonts w:asciiTheme="minorHAnsi" w:hAnsiTheme="minorHAnsi" w:cstheme="minorHAnsi"/>
            <w:noProof/>
            <w:sz w:val="24"/>
            <w:szCs w:val="24"/>
            <w:rtl/>
          </w:rPr>
          <w:tab/>
        </w:r>
        <w:r w:rsidR="00C97AF8" w:rsidRPr="00C97AF8">
          <w:rPr>
            <w:rFonts w:asciiTheme="minorHAnsi" w:hAnsiTheme="minorHAnsi" w:cstheme="minorHAnsi"/>
            <w:noProof/>
            <w:sz w:val="24"/>
            <w:szCs w:val="24"/>
            <w:rtl/>
          </w:rPr>
          <w:tab/>
        </w:r>
        <w:r w:rsidR="007C29CD">
          <w:rPr>
            <w:rFonts w:asciiTheme="minorHAnsi" w:hAnsiTheme="minorHAnsi" w:cstheme="minorHAnsi"/>
            <w:noProof/>
            <w:sz w:val="24"/>
            <w:szCs w:val="24"/>
          </w:rPr>
          <w:t>L’Incidente della Calunnia</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4957025"/>
      <w:docPartObj>
        <w:docPartGallery w:val="Page Numbers (Top of Page)"/>
        <w:docPartUnique/>
      </w:docPartObj>
    </w:sdtPr>
    <w:sdtEndPr>
      <w:rPr>
        <w:rFonts w:asciiTheme="minorHAnsi" w:hAnsiTheme="minorHAnsi" w:cstheme="minorHAnsi"/>
        <w:noProof/>
        <w:sz w:val="24"/>
        <w:szCs w:val="24"/>
      </w:rPr>
    </w:sdtEndPr>
    <w:sdtContent>
      <w:p w14:paraId="76D8BDD4" w14:textId="6756E3E9" w:rsidR="00C97AF8" w:rsidRPr="00C97AF8" w:rsidRDefault="00547069" w:rsidP="00C67F38">
        <w:pPr>
          <w:pStyle w:val="a7"/>
          <w:pBdr>
            <w:bottom w:val="single" w:sz="4" w:space="1" w:color="auto"/>
          </w:pBdr>
          <w:tabs>
            <w:tab w:val="clear" w:pos="4320"/>
            <w:tab w:val="clear" w:pos="8640"/>
            <w:tab w:val="left" w:pos="580"/>
            <w:tab w:val="right" w:pos="8505"/>
          </w:tabs>
          <w:bidi/>
          <w:ind w:firstLine="0"/>
          <w:rPr>
            <w:rFonts w:asciiTheme="minorHAnsi" w:hAnsiTheme="minorHAnsi" w:cstheme="minorHAnsi"/>
            <w:sz w:val="24"/>
            <w:szCs w:val="24"/>
          </w:rPr>
        </w:pPr>
        <w:r>
          <w:rPr>
            <w:rFonts w:asciiTheme="minorHAnsi" w:hAnsiTheme="minorHAnsi" w:cstheme="minorHAnsi"/>
            <w:noProof/>
            <w:sz w:val="24"/>
            <w:szCs w:val="24"/>
            <w14:ligatures w14:val="standardContextual"/>
          </w:rPr>
          <w:pict w14:anchorId="74232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5" o:spid="_x0000_s2054" type="#_x0000_t75" style="position:absolute;left:0;text-align:left;margin-left:0;margin-top:0;width:684pt;height:844.5pt;z-index:-251653120;mso-position-horizontal:center;mso-position-horizontal-relative:margin;mso-position-vertical:center;mso-position-vertical-relative:margin" o:allowincell="f">
              <v:imagedata r:id="rId1" o:title="خلفية بيج"/>
              <w10:wrap anchorx="margin" anchory="margin"/>
            </v:shape>
          </w:pict>
        </w:r>
        <w:r w:rsidR="00C97AF8" w:rsidRPr="00C97AF8">
          <w:rPr>
            <w:rFonts w:asciiTheme="minorHAnsi" w:hAnsiTheme="minorHAnsi" w:cstheme="minorHAnsi"/>
            <w:sz w:val="24"/>
            <w:szCs w:val="24"/>
          </w:rPr>
          <w:fldChar w:fldCharType="begin"/>
        </w:r>
        <w:r w:rsidR="00C97AF8" w:rsidRPr="00C97AF8">
          <w:rPr>
            <w:rFonts w:asciiTheme="minorHAnsi" w:hAnsiTheme="minorHAnsi" w:cstheme="minorHAnsi"/>
            <w:sz w:val="24"/>
            <w:szCs w:val="24"/>
          </w:rPr>
          <w:instrText xml:space="preserve"> PAGE   \* MERGEFORMAT </w:instrText>
        </w:r>
        <w:r w:rsidR="00C97AF8" w:rsidRPr="00C97AF8">
          <w:rPr>
            <w:rFonts w:asciiTheme="minorHAnsi" w:hAnsiTheme="minorHAnsi" w:cstheme="minorHAnsi"/>
            <w:sz w:val="24"/>
            <w:szCs w:val="24"/>
          </w:rPr>
          <w:fldChar w:fldCharType="separate"/>
        </w:r>
        <w:r w:rsidR="00D61853" w:rsidRPr="00D61853">
          <w:rPr>
            <w:rFonts w:asciiTheme="minorHAnsi" w:hAnsiTheme="minorHAnsi" w:cstheme="minorHAnsi"/>
            <w:noProof/>
            <w:sz w:val="24"/>
            <w:szCs w:val="24"/>
            <w:rtl/>
          </w:rPr>
          <w:t>3</w:t>
        </w:r>
        <w:r w:rsidR="00C97AF8" w:rsidRPr="00C97AF8">
          <w:rPr>
            <w:rFonts w:asciiTheme="minorHAnsi" w:hAnsiTheme="minorHAnsi" w:cstheme="minorHAnsi"/>
            <w:noProof/>
            <w:sz w:val="24"/>
            <w:szCs w:val="24"/>
          </w:rPr>
          <w:fldChar w:fldCharType="end"/>
        </w:r>
        <w:r w:rsidR="00C97AF8" w:rsidRPr="00C97AF8">
          <w:rPr>
            <w:rFonts w:asciiTheme="minorHAnsi" w:hAnsiTheme="minorHAnsi" w:cstheme="minorHAnsi"/>
            <w:noProof/>
            <w:sz w:val="24"/>
            <w:szCs w:val="24"/>
            <w:rtl/>
          </w:rPr>
          <w:tab/>
        </w:r>
        <w:r w:rsidR="00C97AF8" w:rsidRPr="00C97AF8">
          <w:rPr>
            <w:rFonts w:asciiTheme="minorHAnsi" w:hAnsiTheme="minorHAnsi" w:cstheme="minorHAnsi"/>
            <w:noProof/>
            <w:sz w:val="24"/>
            <w:szCs w:val="24"/>
            <w:rtl/>
          </w:rPr>
          <w:tab/>
        </w:r>
        <w:r w:rsidR="007C29CD">
          <w:rPr>
            <w:rFonts w:asciiTheme="minorHAnsi" w:hAnsiTheme="minorHAnsi" w:cstheme="minorHAnsi"/>
            <w:noProof/>
            <w:sz w:val="24"/>
            <w:szCs w:val="24"/>
          </w:rPr>
          <w:t>L’Incidente della Calunnia</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3D6A0" w14:textId="0C51C498" w:rsidR="00C97AF8" w:rsidRDefault="00547069">
    <w:pPr>
      <w:pStyle w:val="a7"/>
    </w:pPr>
    <w:r>
      <w:rPr>
        <w:noProof/>
        <w14:ligatures w14:val="standardContextual"/>
      </w:rPr>
      <w:pict w14:anchorId="37EF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4696003" o:spid="_x0000_s2052" type="#_x0000_t75" style="position:absolute;left:0;text-align:left;margin-left:0;margin-top:0;width:684pt;height:844.5pt;z-index:-251655168;mso-position-horizontal:center;mso-position-horizontal-relative:margin;mso-position-vertical:center;mso-position-vertical-relative:margin" o:allowincell="f">
          <v:imagedata r:id="rId1" o:title="خلفية بيج"/>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283"/>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F8"/>
    <w:rsid w:val="0003221F"/>
    <w:rsid w:val="00082D7E"/>
    <w:rsid w:val="00092DFA"/>
    <w:rsid w:val="000B6CDD"/>
    <w:rsid w:val="00100EBE"/>
    <w:rsid w:val="001139B3"/>
    <w:rsid w:val="00153AEF"/>
    <w:rsid w:val="00180F54"/>
    <w:rsid w:val="00192CFC"/>
    <w:rsid w:val="00196011"/>
    <w:rsid w:val="001B6D7A"/>
    <w:rsid w:val="001C58F8"/>
    <w:rsid w:val="002302EB"/>
    <w:rsid w:val="00246EB4"/>
    <w:rsid w:val="00256AD6"/>
    <w:rsid w:val="002747BF"/>
    <w:rsid w:val="002B3573"/>
    <w:rsid w:val="002D5F2A"/>
    <w:rsid w:val="002E5861"/>
    <w:rsid w:val="00313C07"/>
    <w:rsid w:val="00356824"/>
    <w:rsid w:val="00390A1B"/>
    <w:rsid w:val="003D40CF"/>
    <w:rsid w:val="00413BC8"/>
    <w:rsid w:val="0043710C"/>
    <w:rsid w:val="00455133"/>
    <w:rsid w:val="00493EEF"/>
    <w:rsid w:val="004D233C"/>
    <w:rsid w:val="004F6148"/>
    <w:rsid w:val="005006E6"/>
    <w:rsid w:val="00506649"/>
    <w:rsid w:val="00535122"/>
    <w:rsid w:val="005468C8"/>
    <w:rsid w:val="00547069"/>
    <w:rsid w:val="005C052D"/>
    <w:rsid w:val="00613706"/>
    <w:rsid w:val="006178FC"/>
    <w:rsid w:val="00650BB2"/>
    <w:rsid w:val="00666FB9"/>
    <w:rsid w:val="00694BF2"/>
    <w:rsid w:val="006A529F"/>
    <w:rsid w:val="006B16AD"/>
    <w:rsid w:val="006D43BF"/>
    <w:rsid w:val="00711F67"/>
    <w:rsid w:val="007758D9"/>
    <w:rsid w:val="0079763E"/>
    <w:rsid w:val="007A4C0A"/>
    <w:rsid w:val="007A4E4E"/>
    <w:rsid w:val="007B7EB3"/>
    <w:rsid w:val="007C29CD"/>
    <w:rsid w:val="007C53EB"/>
    <w:rsid w:val="007D2029"/>
    <w:rsid w:val="007E7BA9"/>
    <w:rsid w:val="008042F0"/>
    <w:rsid w:val="008629B0"/>
    <w:rsid w:val="00887756"/>
    <w:rsid w:val="008B41DE"/>
    <w:rsid w:val="008C6B63"/>
    <w:rsid w:val="008F06CF"/>
    <w:rsid w:val="0091733B"/>
    <w:rsid w:val="00934769"/>
    <w:rsid w:val="009654CC"/>
    <w:rsid w:val="00972CDD"/>
    <w:rsid w:val="009851A2"/>
    <w:rsid w:val="009A354E"/>
    <w:rsid w:val="009D7909"/>
    <w:rsid w:val="009E1882"/>
    <w:rsid w:val="009F2685"/>
    <w:rsid w:val="00A03234"/>
    <w:rsid w:val="00AA219B"/>
    <w:rsid w:val="00AA338E"/>
    <w:rsid w:val="00AE6EF7"/>
    <w:rsid w:val="00B128D1"/>
    <w:rsid w:val="00B36A04"/>
    <w:rsid w:val="00B800B6"/>
    <w:rsid w:val="00BA2C5C"/>
    <w:rsid w:val="00BD37A2"/>
    <w:rsid w:val="00C04A23"/>
    <w:rsid w:val="00C16CA0"/>
    <w:rsid w:val="00C67F38"/>
    <w:rsid w:val="00C9242F"/>
    <w:rsid w:val="00C97AF8"/>
    <w:rsid w:val="00CB169B"/>
    <w:rsid w:val="00D61853"/>
    <w:rsid w:val="00DF3188"/>
    <w:rsid w:val="00DF5E51"/>
    <w:rsid w:val="00E04624"/>
    <w:rsid w:val="00E145E0"/>
    <w:rsid w:val="00EC0A37"/>
    <w:rsid w:val="00EC480B"/>
    <w:rsid w:val="00ED1439"/>
    <w:rsid w:val="00EF1468"/>
    <w:rsid w:val="00F43A1B"/>
    <w:rsid w:val="00F51C68"/>
    <w:rsid w:val="00FB7515"/>
    <w:rsid w:val="00FB7598"/>
    <w:rsid w:val="00FE4F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49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9B3"/>
    <w:pPr>
      <w:spacing w:after="120" w:line="240" w:lineRule="auto"/>
      <w:ind w:firstLine="284"/>
      <w:jc w:val="lowKashida"/>
    </w:pPr>
    <w:rPr>
      <w:rFonts w:ascii="Times New Roman" w:hAnsi="Times New Roman" w:cs="LOTUS 2007"/>
      <w:kern w:val="0"/>
      <w:sz w:val="28"/>
      <w14:ligatures w14:val="none"/>
    </w:rPr>
  </w:style>
  <w:style w:type="paragraph" w:styleId="1">
    <w:name w:val="heading 1"/>
    <w:next w:val="a"/>
    <w:link w:val="1Char"/>
    <w:autoRedefine/>
    <w:qFormat/>
    <w:rsid w:val="00C97AF8"/>
    <w:pPr>
      <w:keepNext/>
      <w:spacing w:before="240" w:after="240" w:line="240" w:lineRule="auto"/>
      <w:jc w:val="center"/>
      <w:outlineLvl w:val="0"/>
    </w:pPr>
    <w:rPr>
      <w:rFonts w:cstheme="minorHAnsi"/>
      <w:b/>
      <w:bCs/>
      <w:noProof/>
      <w:color w:val="000000"/>
      <w:kern w:val="32"/>
      <w:sz w:val="24"/>
      <w:szCs w:val="36"/>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1139B3"/>
    <w:rPr>
      <w:rFonts w:ascii="Times New Roman" w:hAnsi="Times New Roman" w:cs="Times New Roman"/>
      <w:b w:val="0"/>
      <w:bCs w:val="0"/>
      <w:i w:val="0"/>
      <w:iCs w:val="0"/>
      <w:caps w:val="0"/>
      <w:smallCaps w:val="0"/>
      <w:strike w:val="0"/>
      <w:dstrike w:val="0"/>
      <w:outline w:val="0"/>
      <w:shadow w:val="0"/>
      <w:emboss w:val="0"/>
      <w:imprint w:val="0"/>
      <w:vanish w:val="0"/>
      <w:color w:val="auto"/>
      <w:w w:val="100"/>
      <w:kern w:val="0"/>
      <w:position w:val="10"/>
      <w:sz w:val="16"/>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C97AF8"/>
    <w:rPr>
      <w:rFonts w:cstheme="minorHAnsi"/>
      <w:b/>
      <w:bCs/>
      <w:noProof/>
      <w:color w:val="000000"/>
      <w:kern w:val="32"/>
      <w:sz w:val="24"/>
      <w:szCs w:val="36"/>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endnote text"/>
    <w:basedOn w:val="a"/>
    <w:link w:val="Char3"/>
    <w:uiPriority w:val="99"/>
    <w:semiHidden/>
    <w:unhideWhenUsed/>
    <w:rsid w:val="002D5F2A"/>
    <w:pPr>
      <w:spacing w:after="0"/>
    </w:pPr>
    <w:rPr>
      <w:sz w:val="20"/>
      <w:szCs w:val="20"/>
    </w:rPr>
  </w:style>
  <w:style w:type="character" w:customStyle="1" w:styleId="Char3">
    <w:name w:val="نص تعليق ختامي Char"/>
    <w:basedOn w:val="a0"/>
    <w:link w:val="a9"/>
    <w:uiPriority w:val="99"/>
    <w:semiHidden/>
    <w:rsid w:val="002D5F2A"/>
    <w:rPr>
      <w:rFonts w:ascii="Times New Roman" w:hAnsi="Times New Roman" w:cs="LOTUS 2007"/>
      <w:kern w:val="0"/>
      <w:sz w:val="20"/>
      <w:szCs w:val="20"/>
      <w14:ligatures w14:val="none"/>
    </w:rPr>
  </w:style>
  <w:style w:type="character" w:styleId="aa">
    <w:name w:val="endnote reference"/>
    <w:basedOn w:val="a0"/>
    <w:uiPriority w:val="99"/>
    <w:semiHidden/>
    <w:unhideWhenUsed/>
    <w:rsid w:val="002D5F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Traditional Arabic"/>
        <w:kern w:val="2"/>
        <w:sz w:val="22"/>
        <w:szCs w:val="3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9B3"/>
    <w:pPr>
      <w:spacing w:after="120" w:line="240" w:lineRule="auto"/>
      <w:ind w:firstLine="284"/>
      <w:jc w:val="lowKashida"/>
    </w:pPr>
    <w:rPr>
      <w:rFonts w:ascii="Times New Roman" w:hAnsi="Times New Roman" w:cs="LOTUS 2007"/>
      <w:kern w:val="0"/>
      <w:sz w:val="28"/>
      <w14:ligatures w14:val="none"/>
    </w:rPr>
  </w:style>
  <w:style w:type="paragraph" w:styleId="1">
    <w:name w:val="heading 1"/>
    <w:next w:val="a"/>
    <w:link w:val="1Char"/>
    <w:autoRedefine/>
    <w:qFormat/>
    <w:rsid w:val="00C97AF8"/>
    <w:pPr>
      <w:keepNext/>
      <w:spacing w:before="240" w:after="240" w:line="240" w:lineRule="auto"/>
      <w:jc w:val="center"/>
      <w:outlineLvl w:val="0"/>
    </w:pPr>
    <w:rPr>
      <w:rFonts w:cstheme="minorHAnsi"/>
      <w:b/>
      <w:bCs/>
      <w:noProof/>
      <w:color w:val="000000"/>
      <w:kern w:val="32"/>
      <w:sz w:val="24"/>
      <w:szCs w:val="36"/>
      <w:lang w:eastAsia="ar-SA"/>
    </w:rPr>
  </w:style>
  <w:style w:type="paragraph" w:styleId="3">
    <w:name w:val="heading 3"/>
    <w:next w:val="a"/>
    <w:link w:val="3Char"/>
    <w:autoRedefine/>
    <w:qFormat/>
    <w:rsid w:val="008042F0"/>
    <w:pPr>
      <w:keepNext/>
      <w:spacing w:before="120" w:after="120" w:line="240" w:lineRule="auto"/>
      <w:ind w:firstLine="624"/>
      <w:jc w:val="right"/>
      <w:outlineLvl w:val="2"/>
    </w:pPr>
    <w:rPr>
      <w:rFonts w:ascii="Arial" w:hAnsi="Arial"/>
      <w:b/>
      <w:bCs/>
      <w:noProof/>
      <w:color w:val="000000"/>
      <w:sz w:val="26"/>
      <w:szCs w:val="36"/>
      <w:lang w:eastAsia="ar-SA"/>
    </w:rPr>
  </w:style>
  <w:style w:type="paragraph" w:styleId="4">
    <w:name w:val="heading 4"/>
    <w:aliases w:val="اسم المطلب"/>
    <w:next w:val="a"/>
    <w:link w:val="4Char"/>
    <w:autoRedefine/>
    <w:qFormat/>
    <w:rsid w:val="008042F0"/>
    <w:pPr>
      <w:keepNext/>
      <w:spacing w:before="240" w:after="240" w:line="240" w:lineRule="auto"/>
      <w:ind w:firstLine="720"/>
      <w:jc w:val="right"/>
      <w:outlineLvl w:val="3"/>
    </w:pPr>
    <w:rPr>
      <w:rFonts w:ascii="Times New Roman" w:hAnsi="Times New Roman"/>
      <w:b/>
      <w:bCs/>
      <w:noProof/>
      <w:color w:val="000000"/>
      <w:sz w:val="28"/>
      <w:szCs w:val="40"/>
      <w:lang w:eastAsia="ar-SA"/>
    </w:rPr>
  </w:style>
  <w:style w:type="paragraph" w:styleId="5">
    <w:name w:val="heading 5"/>
    <w:next w:val="a"/>
    <w:link w:val="5Char"/>
    <w:autoRedefine/>
    <w:qFormat/>
    <w:rsid w:val="009A354E"/>
    <w:pPr>
      <w:pBdr>
        <w:top w:val="triple" w:sz="4" w:space="1" w:color="auto"/>
        <w:left w:val="triple" w:sz="4" w:space="4" w:color="auto"/>
        <w:bottom w:val="triple" w:sz="4" w:space="1" w:color="auto"/>
        <w:right w:val="triple" w:sz="4" w:space="4" w:color="auto"/>
      </w:pBdr>
      <w:spacing w:before="120" w:after="240" w:line="240" w:lineRule="auto"/>
      <w:jc w:val="center"/>
      <w:outlineLvl w:val="4"/>
    </w:pPr>
    <w:rPr>
      <w:rFonts w:ascii="Tahoma" w:hAnsi="Tahoma"/>
      <w:b/>
      <w:bCs/>
      <w:i/>
      <w:noProof/>
      <w:color w:val="000000"/>
      <w:sz w:val="2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1139B3"/>
    <w:rPr>
      <w:rFonts w:ascii="Times New Roman" w:hAnsi="Times New Roman" w:cs="Times New Roman"/>
      <w:b w:val="0"/>
      <w:bCs w:val="0"/>
      <w:i w:val="0"/>
      <w:iCs w:val="0"/>
      <w:caps w:val="0"/>
      <w:smallCaps w:val="0"/>
      <w:strike w:val="0"/>
      <w:dstrike w:val="0"/>
      <w:outline w:val="0"/>
      <w:shadow w:val="0"/>
      <w:emboss w:val="0"/>
      <w:imprint w:val="0"/>
      <w:vanish w:val="0"/>
      <w:color w:val="auto"/>
      <w:w w:val="100"/>
      <w:kern w:val="0"/>
      <w:position w:val="10"/>
      <w:sz w:val="16"/>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unhideWhenUsed/>
    <w:rsid w:val="00153AEF"/>
    <w:pPr>
      <w:ind w:firstLine="0"/>
      <w:jc w:val="distribute"/>
    </w:pPr>
    <w:rPr>
      <w:rFonts w:cstheme="minorBidi"/>
      <w:sz w:val="20"/>
      <w:szCs w:val="20"/>
    </w:rPr>
  </w:style>
  <w:style w:type="character" w:customStyle="1" w:styleId="Char">
    <w:name w:val="نص حاشية سفلية Char"/>
    <w:basedOn w:val="a0"/>
    <w:link w:val="a4"/>
    <w:uiPriority w:val="99"/>
    <w:rsid w:val="00153AEF"/>
    <w:rPr>
      <w:rFonts w:ascii="Times New Roman" w:hAnsi="Times New Roman" w:cstheme="minorBidi"/>
      <w:kern w:val="0"/>
      <w:sz w:val="20"/>
      <w:szCs w:val="20"/>
      <w14:ligatures w14:val="none"/>
    </w:rPr>
  </w:style>
  <w:style w:type="paragraph" w:styleId="a5">
    <w:name w:val="Title"/>
    <w:basedOn w:val="a"/>
    <w:next w:val="a"/>
    <w:link w:val="Char0"/>
    <w:autoRedefine/>
    <w:uiPriority w:val="10"/>
    <w:qFormat/>
    <w:rsid w:val="00EC480B"/>
    <w:pPr>
      <w:contextualSpacing/>
    </w:pPr>
    <w:rPr>
      <w:rFonts w:asciiTheme="majorHAnsi" w:eastAsiaTheme="majorEastAsia" w:hAnsiTheme="majorHAnsi"/>
      <w:bCs/>
      <w:spacing w:val="-10"/>
      <w:kern w:val="28"/>
      <w:sz w:val="56"/>
      <w:szCs w:val="44"/>
    </w:rPr>
  </w:style>
  <w:style w:type="character" w:customStyle="1" w:styleId="Char0">
    <w:name w:val="العنوان Char"/>
    <w:basedOn w:val="a0"/>
    <w:link w:val="a5"/>
    <w:uiPriority w:val="10"/>
    <w:rsid w:val="00EC480B"/>
    <w:rPr>
      <w:rFonts w:asciiTheme="majorHAnsi" w:eastAsiaTheme="majorEastAsia" w:hAnsiTheme="majorHAnsi" w:cs="ATraditional Arabic"/>
      <w:bCs/>
      <w:spacing w:val="-10"/>
      <w:kern w:val="28"/>
      <w:sz w:val="56"/>
      <w:szCs w:val="44"/>
    </w:rPr>
  </w:style>
  <w:style w:type="character" w:customStyle="1" w:styleId="4Char">
    <w:name w:val="عنوان 4 Char"/>
    <w:aliases w:val="اسم المطلب Char"/>
    <w:link w:val="4"/>
    <w:rsid w:val="008042F0"/>
    <w:rPr>
      <w:rFonts w:ascii="Times New Roman" w:hAnsi="Times New Roman" w:cs="ATraditional Arabic"/>
      <w:b/>
      <w:bCs/>
      <w:noProof/>
      <w:color w:val="000000"/>
      <w:sz w:val="28"/>
      <w:szCs w:val="40"/>
      <w:lang w:eastAsia="ar-SA"/>
    </w:rPr>
  </w:style>
  <w:style w:type="paragraph" w:styleId="a6">
    <w:name w:val="No Spacing"/>
    <w:aliases w:val="الحديث"/>
    <w:basedOn w:val="a"/>
    <w:next w:val="a"/>
    <w:uiPriority w:val="1"/>
    <w:qFormat/>
    <w:rsid w:val="00E04624"/>
    <w:pPr>
      <w:pBdr>
        <w:top w:val="triple" w:sz="4" w:space="1" w:color="auto"/>
        <w:left w:val="triple" w:sz="4" w:space="4" w:color="auto"/>
        <w:bottom w:val="triple" w:sz="4" w:space="1" w:color="auto"/>
        <w:right w:val="triple" w:sz="4" w:space="4" w:color="auto"/>
      </w:pBdr>
      <w:spacing w:after="240"/>
    </w:pPr>
    <w:rPr>
      <w:bCs/>
    </w:rPr>
  </w:style>
  <w:style w:type="character" w:customStyle="1" w:styleId="3Char">
    <w:name w:val="عنوان 3 Char"/>
    <w:basedOn w:val="a0"/>
    <w:link w:val="3"/>
    <w:rsid w:val="008042F0"/>
    <w:rPr>
      <w:rFonts w:ascii="Arial" w:hAnsi="Arial" w:cs="ATraditional Arabic"/>
      <w:b/>
      <w:bCs/>
      <w:noProof/>
      <w:color w:val="000000"/>
      <w:sz w:val="26"/>
      <w:szCs w:val="36"/>
      <w:lang w:eastAsia="ar-SA"/>
    </w:rPr>
  </w:style>
  <w:style w:type="character" w:customStyle="1" w:styleId="1Char">
    <w:name w:val="عنوان 1 Char"/>
    <w:basedOn w:val="a0"/>
    <w:link w:val="1"/>
    <w:rsid w:val="00C97AF8"/>
    <w:rPr>
      <w:rFonts w:cstheme="minorHAnsi"/>
      <w:b/>
      <w:bCs/>
      <w:noProof/>
      <w:color w:val="000000"/>
      <w:kern w:val="32"/>
      <w:sz w:val="24"/>
      <w:szCs w:val="36"/>
      <w:lang w:eastAsia="ar-SA"/>
    </w:rPr>
  </w:style>
  <w:style w:type="character" w:customStyle="1" w:styleId="5Char">
    <w:name w:val="عنوان 5 Char"/>
    <w:basedOn w:val="a0"/>
    <w:link w:val="5"/>
    <w:rsid w:val="009A354E"/>
    <w:rPr>
      <w:rFonts w:ascii="Tahoma" w:hAnsi="Tahoma" w:cs="ATraditional Arabic"/>
      <w:b/>
      <w:bCs/>
      <w:i/>
      <w:noProof/>
      <w:color w:val="000000"/>
      <w:sz w:val="26"/>
      <w:szCs w:val="36"/>
      <w:lang w:eastAsia="ar-SA"/>
    </w:rPr>
  </w:style>
  <w:style w:type="paragraph" w:styleId="a7">
    <w:name w:val="header"/>
    <w:basedOn w:val="a"/>
    <w:link w:val="Char1"/>
    <w:uiPriority w:val="99"/>
    <w:unhideWhenUsed/>
    <w:rsid w:val="00C97AF8"/>
    <w:pPr>
      <w:tabs>
        <w:tab w:val="center" w:pos="4320"/>
        <w:tab w:val="right" w:pos="8640"/>
      </w:tabs>
    </w:pPr>
  </w:style>
  <w:style w:type="character" w:customStyle="1" w:styleId="Char1">
    <w:name w:val="رأس الصفحة Char"/>
    <w:basedOn w:val="a0"/>
    <w:link w:val="a7"/>
    <w:uiPriority w:val="99"/>
    <w:rsid w:val="00C97AF8"/>
    <w:rPr>
      <w:rFonts w:ascii="Times New Roman" w:hAnsi="Times New Roman" w:cs="LOTUS 2007"/>
      <w:kern w:val="0"/>
      <w:sz w:val="32"/>
      <w14:ligatures w14:val="none"/>
    </w:rPr>
  </w:style>
  <w:style w:type="paragraph" w:styleId="a8">
    <w:name w:val="footer"/>
    <w:basedOn w:val="a"/>
    <w:link w:val="Char2"/>
    <w:uiPriority w:val="99"/>
    <w:unhideWhenUsed/>
    <w:rsid w:val="00C97AF8"/>
    <w:pPr>
      <w:tabs>
        <w:tab w:val="center" w:pos="4320"/>
        <w:tab w:val="right" w:pos="8640"/>
      </w:tabs>
    </w:pPr>
  </w:style>
  <w:style w:type="character" w:customStyle="1" w:styleId="Char2">
    <w:name w:val="تذييل الصفحة Char"/>
    <w:basedOn w:val="a0"/>
    <w:link w:val="a8"/>
    <w:uiPriority w:val="99"/>
    <w:rsid w:val="00C97AF8"/>
    <w:rPr>
      <w:rFonts w:ascii="Times New Roman" w:hAnsi="Times New Roman" w:cs="LOTUS 2007"/>
      <w:kern w:val="0"/>
      <w:sz w:val="32"/>
      <w14:ligatures w14:val="none"/>
    </w:rPr>
  </w:style>
  <w:style w:type="character" w:customStyle="1" w:styleId="10">
    <w:name w:val="نمط1"/>
    <w:rsid w:val="00C97AF8"/>
    <w:rPr>
      <w:rFonts w:cs="Tahoma"/>
      <w:iCs/>
      <w:color w:val="auto"/>
      <w:szCs w:val="24"/>
    </w:rPr>
  </w:style>
  <w:style w:type="paragraph" w:styleId="a9">
    <w:name w:val="endnote text"/>
    <w:basedOn w:val="a"/>
    <w:link w:val="Char3"/>
    <w:uiPriority w:val="99"/>
    <w:semiHidden/>
    <w:unhideWhenUsed/>
    <w:rsid w:val="002D5F2A"/>
    <w:pPr>
      <w:spacing w:after="0"/>
    </w:pPr>
    <w:rPr>
      <w:sz w:val="20"/>
      <w:szCs w:val="20"/>
    </w:rPr>
  </w:style>
  <w:style w:type="character" w:customStyle="1" w:styleId="Char3">
    <w:name w:val="نص تعليق ختامي Char"/>
    <w:basedOn w:val="a0"/>
    <w:link w:val="a9"/>
    <w:uiPriority w:val="99"/>
    <w:semiHidden/>
    <w:rsid w:val="002D5F2A"/>
    <w:rPr>
      <w:rFonts w:ascii="Times New Roman" w:hAnsi="Times New Roman" w:cs="LOTUS 2007"/>
      <w:kern w:val="0"/>
      <w:sz w:val="20"/>
      <w:szCs w:val="20"/>
      <w14:ligatures w14:val="none"/>
    </w:rPr>
  </w:style>
  <w:style w:type="character" w:styleId="aa">
    <w:name w:val="endnote reference"/>
    <w:basedOn w:val="a0"/>
    <w:uiPriority w:val="99"/>
    <w:semiHidden/>
    <w:unhideWhenUsed/>
    <w:rsid w:val="002D5F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7675">
      <w:bodyDiv w:val="1"/>
      <w:marLeft w:val="0"/>
      <w:marRight w:val="0"/>
      <w:marTop w:val="0"/>
      <w:marBottom w:val="0"/>
      <w:divBdr>
        <w:top w:val="none" w:sz="0" w:space="0" w:color="auto"/>
        <w:left w:val="none" w:sz="0" w:space="0" w:color="auto"/>
        <w:bottom w:val="none" w:sz="0" w:space="0" w:color="auto"/>
        <w:right w:val="none" w:sz="0" w:space="0" w:color="auto"/>
      </w:divBdr>
    </w:div>
    <w:div w:id="704258944">
      <w:bodyDiv w:val="1"/>
      <w:marLeft w:val="0"/>
      <w:marRight w:val="0"/>
      <w:marTop w:val="0"/>
      <w:marBottom w:val="0"/>
      <w:divBdr>
        <w:top w:val="none" w:sz="0" w:space="0" w:color="auto"/>
        <w:left w:val="none" w:sz="0" w:space="0" w:color="auto"/>
        <w:bottom w:val="none" w:sz="0" w:space="0" w:color="auto"/>
        <w:right w:val="none" w:sz="0" w:space="0" w:color="auto"/>
      </w:divBdr>
    </w:div>
    <w:div w:id="725839459">
      <w:bodyDiv w:val="1"/>
      <w:marLeft w:val="0"/>
      <w:marRight w:val="0"/>
      <w:marTop w:val="0"/>
      <w:marBottom w:val="0"/>
      <w:divBdr>
        <w:top w:val="none" w:sz="0" w:space="0" w:color="auto"/>
        <w:left w:val="none" w:sz="0" w:space="0" w:color="auto"/>
        <w:bottom w:val="none" w:sz="0" w:space="0" w:color="auto"/>
        <w:right w:val="none" w:sz="0" w:space="0" w:color="auto"/>
      </w:divBdr>
    </w:div>
    <w:div w:id="811144471">
      <w:bodyDiv w:val="1"/>
      <w:marLeft w:val="0"/>
      <w:marRight w:val="0"/>
      <w:marTop w:val="0"/>
      <w:marBottom w:val="0"/>
      <w:divBdr>
        <w:top w:val="none" w:sz="0" w:space="0" w:color="auto"/>
        <w:left w:val="none" w:sz="0" w:space="0" w:color="auto"/>
        <w:bottom w:val="none" w:sz="0" w:space="0" w:color="auto"/>
        <w:right w:val="none" w:sz="0" w:space="0" w:color="auto"/>
      </w:divBdr>
    </w:div>
    <w:div w:id="1244335346">
      <w:bodyDiv w:val="1"/>
      <w:marLeft w:val="0"/>
      <w:marRight w:val="0"/>
      <w:marTop w:val="0"/>
      <w:marBottom w:val="0"/>
      <w:divBdr>
        <w:top w:val="none" w:sz="0" w:space="0" w:color="auto"/>
        <w:left w:val="none" w:sz="0" w:space="0" w:color="auto"/>
        <w:bottom w:val="none" w:sz="0" w:space="0" w:color="auto"/>
        <w:right w:val="none" w:sz="0" w:space="0" w:color="auto"/>
      </w:divBdr>
    </w:div>
    <w:div w:id="1351953343">
      <w:bodyDiv w:val="1"/>
      <w:marLeft w:val="0"/>
      <w:marRight w:val="0"/>
      <w:marTop w:val="0"/>
      <w:marBottom w:val="0"/>
      <w:divBdr>
        <w:top w:val="none" w:sz="0" w:space="0" w:color="auto"/>
        <w:left w:val="none" w:sz="0" w:space="0" w:color="auto"/>
        <w:bottom w:val="none" w:sz="0" w:space="0" w:color="auto"/>
        <w:right w:val="none" w:sz="0" w:space="0" w:color="auto"/>
      </w:divBdr>
    </w:div>
    <w:div w:id="1400595271">
      <w:bodyDiv w:val="1"/>
      <w:marLeft w:val="0"/>
      <w:marRight w:val="0"/>
      <w:marTop w:val="0"/>
      <w:marBottom w:val="0"/>
      <w:divBdr>
        <w:top w:val="none" w:sz="0" w:space="0" w:color="auto"/>
        <w:left w:val="none" w:sz="0" w:space="0" w:color="auto"/>
        <w:bottom w:val="none" w:sz="0" w:space="0" w:color="auto"/>
        <w:right w:val="none" w:sz="0" w:space="0" w:color="auto"/>
      </w:divBdr>
    </w:div>
    <w:div w:id="1885365190">
      <w:bodyDiv w:val="1"/>
      <w:marLeft w:val="0"/>
      <w:marRight w:val="0"/>
      <w:marTop w:val="0"/>
      <w:marBottom w:val="0"/>
      <w:divBdr>
        <w:top w:val="none" w:sz="0" w:space="0" w:color="auto"/>
        <w:left w:val="none" w:sz="0" w:space="0" w:color="auto"/>
        <w:bottom w:val="none" w:sz="0" w:space="0" w:color="auto"/>
        <w:right w:val="none" w:sz="0" w:space="0" w:color="auto"/>
      </w:divBdr>
    </w:div>
    <w:div w:id="1960261863">
      <w:bodyDiv w:val="1"/>
      <w:marLeft w:val="0"/>
      <w:marRight w:val="0"/>
      <w:marTop w:val="0"/>
      <w:marBottom w:val="0"/>
      <w:divBdr>
        <w:top w:val="none" w:sz="0" w:space="0" w:color="auto"/>
        <w:left w:val="none" w:sz="0" w:space="0" w:color="auto"/>
        <w:bottom w:val="none" w:sz="0" w:space="0" w:color="auto"/>
        <w:right w:val="none" w:sz="0" w:space="0" w:color="auto"/>
      </w:divBdr>
    </w:div>
    <w:div w:id="207172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A6CD-B286-46A6-BC1A-7CA3445B6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11</Pages>
  <Words>2098</Words>
  <Characters>11963</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 bakr nabil</dc:creator>
  <cp:lastModifiedBy>ahmed</cp:lastModifiedBy>
  <cp:revision>11</cp:revision>
  <cp:lastPrinted>2024-10-30T08:51:00Z</cp:lastPrinted>
  <dcterms:created xsi:type="dcterms:W3CDTF">2024-01-31T15:59:00Z</dcterms:created>
  <dcterms:modified xsi:type="dcterms:W3CDTF">2024-10-30T08:51:00Z</dcterms:modified>
</cp:coreProperties>
</file>