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8FE67" w14:textId="61FD8D37" w:rsidR="009D7F82" w:rsidRDefault="00875F87">
      <w:pPr>
        <w:rPr>
          <w:rFonts w:ascii="Traditional Arabic" w:hAnsi="Traditional Arabic" w:cs="Traditional Arabic"/>
          <w:sz w:val="36"/>
          <w:szCs w:val="36"/>
          <w:rtl/>
        </w:rPr>
      </w:pPr>
      <w:r w:rsidRPr="00875F87">
        <w:rPr>
          <w:rFonts w:ascii="Traditional Arabic" w:hAnsi="Traditional Arabic" w:cs="Traditional Arabic"/>
          <w:sz w:val="36"/>
          <w:szCs w:val="36"/>
          <w:rtl/>
        </w:rPr>
        <w:t xml:space="preserve">الخطبة الأولى </w:t>
      </w:r>
      <w:r w:rsidR="008D4EF8">
        <w:rPr>
          <w:rFonts w:ascii="Traditional Arabic" w:hAnsi="Traditional Arabic" w:cs="Traditional Arabic" w:hint="cs"/>
          <w:sz w:val="36"/>
          <w:szCs w:val="36"/>
          <w:rtl/>
        </w:rPr>
        <w:t>(</w:t>
      </w:r>
      <w:r w:rsidRPr="00875F87">
        <w:rPr>
          <w:rFonts w:ascii="Traditional Arabic" w:hAnsi="Traditional Arabic" w:cs="Traditional Arabic"/>
          <w:sz w:val="36"/>
          <w:szCs w:val="36"/>
          <w:rtl/>
        </w:rPr>
        <w:t xml:space="preserve">العمل بالأسباب </w:t>
      </w:r>
      <w:r w:rsidR="00720A58">
        <w:rPr>
          <w:rFonts w:ascii="Traditional Arabic" w:hAnsi="Traditional Arabic" w:cs="Traditional Arabic" w:hint="cs"/>
          <w:sz w:val="36"/>
          <w:szCs w:val="36"/>
          <w:rtl/>
        </w:rPr>
        <w:t xml:space="preserve">وعدم الاعتماد </w:t>
      </w:r>
      <w:proofErr w:type="gramStart"/>
      <w:r w:rsidR="00720A58">
        <w:rPr>
          <w:rFonts w:ascii="Traditional Arabic" w:hAnsi="Traditional Arabic" w:cs="Traditional Arabic" w:hint="cs"/>
          <w:sz w:val="36"/>
          <w:szCs w:val="36"/>
          <w:rtl/>
        </w:rPr>
        <w:t>عليها ،</w:t>
      </w:r>
      <w:proofErr w:type="gramEnd"/>
      <w:r w:rsidR="00720A58">
        <w:rPr>
          <w:rFonts w:ascii="Traditional Arabic" w:hAnsi="Traditional Arabic" w:cs="Traditional Arabic" w:hint="cs"/>
          <w:sz w:val="36"/>
          <w:szCs w:val="36"/>
          <w:rtl/>
        </w:rPr>
        <w:t xml:space="preserve"> </w:t>
      </w:r>
      <w:r w:rsidRPr="00875F87">
        <w:rPr>
          <w:rFonts w:ascii="Traditional Arabic" w:hAnsi="Traditional Arabic" w:cs="Traditional Arabic"/>
          <w:sz w:val="36"/>
          <w:szCs w:val="36"/>
          <w:rtl/>
        </w:rPr>
        <w:t>وأهمية أخذ اللقاحات المعلن عنها من الوزارة ) 15/4/1446</w:t>
      </w:r>
    </w:p>
    <w:p w14:paraId="1DB65E50" w14:textId="2492D675" w:rsidR="003216D9" w:rsidRDefault="00875F87" w:rsidP="003216D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من حكمة الله تعالى أن جعل لكل شيء سببا ، وأمر بالأخذ بالأسباب </w:t>
      </w:r>
      <w:r w:rsidR="003216D9">
        <w:rPr>
          <w:rFonts w:ascii="Traditional Arabic" w:hAnsi="Traditional Arabic" w:cs="Traditional Arabic" w:hint="cs"/>
          <w:sz w:val="36"/>
          <w:szCs w:val="36"/>
          <w:rtl/>
        </w:rPr>
        <w:t>، وعدم الاعتماد عليها بل يعتقد</w:t>
      </w:r>
      <w:r w:rsidR="00720A58">
        <w:rPr>
          <w:rFonts w:ascii="Traditional Arabic" w:hAnsi="Traditional Arabic" w:cs="Traditional Arabic" w:hint="cs"/>
          <w:sz w:val="36"/>
          <w:szCs w:val="36"/>
          <w:rtl/>
        </w:rPr>
        <w:t xml:space="preserve"> العبد</w:t>
      </w:r>
      <w:r w:rsidR="003216D9">
        <w:rPr>
          <w:rFonts w:ascii="Traditional Arabic" w:hAnsi="Traditional Arabic" w:cs="Traditional Arabic" w:hint="cs"/>
          <w:sz w:val="36"/>
          <w:szCs w:val="36"/>
          <w:rtl/>
        </w:rPr>
        <w:t xml:space="preserve"> أنها سبب جعله الله لحصول الشيء ، وأن الله هو المسبب لذلك ، فيعتمد على الله المسبب .</w:t>
      </w:r>
    </w:p>
    <w:p w14:paraId="10C3F8F1" w14:textId="3E06EC02" w:rsidR="003216D9" w:rsidRDefault="003216D9" w:rsidP="003216D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وليس لأحد أن يتوكل على الله ويترك فعل </w:t>
      </w:r>
      <w:proofErr w:type="gramStart"/>
      <w:r>
        <w:rPr>
          <w:rFonts w:ascii="Traditional Arabic" w:hAnsi="Traditional Arabic" w:cs="Traditional Arabic" w:hint="cs"/>
          <w:sz w:val="36"/>
          <w:szCs w:val="36"/>
          <w:rtl/>
        </w:rPr>
        <w:t>السبب ،</w:t>
      </w:r>
      <w:proofErr w:type="gramEnd"/>
      <w:r>
        <w:rPr>
          <w:rFonts w:ascii="Traditional Arabic" w:hAnsi="Traditional Arabic" w:cs="Traditional Arabic" w:hint="cs"/>
          <w:sz w:val="36"/>
          <w:szCs w:val="36"/>
          <w:rtl/>
        </w:rPr>
        <w:t xml:space="preserve"> معتقدا عدم فائدته ، فهذا خلل في العقل ، فالزواج سبب للذرية ، والأكل والشرب سبب للحياة ، والعلاج سبب للشفاء ، وهكذا بنيت الحياة بسبب وم</w:t>
      </w:r>
      <w:r w:rsidR="00720A58">
        <w:rPr>
          <w:rFonts w:ascii="Traditional Arabic" w:hAnsi="Traditional Arabic" w:cs="Traditional Arabic" w:hint="cs"/>
          <w:sz w:val="36"/>
          <w:szCs w:val="36"/>
          <w:rtl/>
        </w:rPr>
        <w:t>ُ</w:t>
      </w:r>
      <w:r>
        <w:rPr>
          <w:rFonts w:ascii="Traditional Arabic" w:hAnsi="Traditional Arabic" w:cs="Traditional Arabic" w:hint="cs"/>
          <w:sz w:val="36"/>
          <w:szCs w:val="36"/>
          <w:rtl/>
        </w:rPr>
        <w:t>س</w:t>
      </w:r>
      <w:r w:rsidR="00720A58">
        <w:rPr>
          <w:rFonts w:ascii="Traditional Arabic" w:hAnsi="Traditional Arabic" w:cs="Traditional Arabic" w:hint="cs"/>
          <w:sz w:val="36"/>
          <w:szCs w:val="36"/>
          <w:rtl/>
        </w:rPr>
        <w:t>َ</w:t>
      </w:r>
      <w:r>
        <w:rPr>
          <w:rFonts w:ascii="Traditional Arabic" w:hAnsi="Traditional Arabic" w:cs="Traditional Arabic" w:hint="cs"/>
          <w:sz w:val="36"/>
          <w:szCs w:val="36"/>
          <w:rtl/>
        </w:rPr>
        <w:t>ب</w:t>
      </w:r>
      <w:r w:rsidR="00720A5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ب </w:t>
      </w:r>
      <w:proofErr w:type="spellStart"/>
      <w:r w:rsidR="00720A58">
        <w:rPr>
          <w:rFonts w:ascii="Traditional Arabic" w:hAnsi="Traditional Arabic" w:cs="Traditional Arabic" w:hint="cs"/>
          <w:sz w:val="36"/>
          <w:szCs w:val="36"/>
          <w:rtl/>
        </w:rPr>
        <w:t>ومُسَبِب</w:t>
      </w:r>
      <w:proofErr w:type="spellEnd"/>
      <w:r w:rsidR="00720A5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وأخذ بالسبب ، وتوكل على المسبب .</w:t>
      </w:r>
    </w:p>
    <w:p w14:paraId="719297F5" w14:textId="77777777" w:rsidR="003216D9" w:rsidRDefault="003216D9" w:rsidP="003216D9">
      <w:pPr>
        <w:rPr>
          <w:rFonts w:ascii="Traditional Arabic" w:hAnsi="Traditional Arabic" w:cs="Traditional Arabic"/>
          <w:sz w:val="36"/>
          <w:szCs w:val="36"/>
          <w:rtl/>
        </w:rPr>
      </w:pPr>
      <w:r w:rsidRPr="003216D9">
        <w:rPr>
          <w:rFonts w:ascii="Traditional Arabic" w:hAnsi="Traditional Arabic" w:cs="Traditional Arabic"/>
          <w:sz w:val="36"/>
          <w:szCs w:val="36"/>
          <w:rtl/>
        </w:rPr>
        <w:t xml:space="preserve">قال أهل العلم: الأخذ بالأسباب عبادة والاعتماد عليها شرك، ومن أخذ بالأسباب ولو كانت ضعيفة ثم اعتمد على الله تعالى فقد </w:t>
      </w:r>
      <w:proofErr w:type="gramStart"/>
      <w:r w:rsidRPr="003216D9">
        <w:rPr>
          <w:rFonts w:ascii="Traditional Arabic" w:hAnsi="Traditional Arabic" w:cs="Traditional Arabic"/>
          <w:sz w:val="36"/>
          <w:szCs w:val="36"/>
          <w:rtl/>
        </w:rPr>
        <w:t>امتثل</w:t>
      </w:r>
      <w:r>
        <w:rPr>
          <w:rFonts w:ascii="Traditional Arabic" w:hAnsi="Traditional Arabic" w:cs="Traditional Arabic" w:hint="cs"/>
          <w:sz w:val="36"/>
          <w:szCs w:val="36"/>
          <w:rtl/>
        </w:rPr>
        <w:t xml:space="preserve"> .</w:t>
      </w:r>
      <w:proofErr w:type="gramEnd"/>
    </w:p>
    <w:p w14:paraId="5E81F27E" w14:textId="41DDB5C2" w:rsidR="003216D9" w:rsidRPr="003216D9" w:rsidRDefault="003216D9" w:rsidP="003216D9">
      <w:pPr>
        <w:rPr>
          <w:rFonts w:ascii="Traditional Arabic" w:hAnsi="Traditional Arabic" w:cs="Traditional Arabic"/>
          <w:sz w:val="36"/>
          <w:szCs w:val="36"/>
        </w:rPr>
      </w:pPr>
      <w:r w:rsidRPr="003216D9">
        <w:rPr>
          <w:rFonts w:ascii="Traditional Arabic" w:hAnsi="Traditional Arabic" w:cs="Traditional Arabic"/>
          <w:sz w:val="36"/>
          <w:szCs w:val="36"/>
          <w:rtl/>
        </w:rPr>
        <w:t>قال شيخ الاسلام ابن تيمية</w:t>
      </w:r>
      <w:r w:rsidRPr="003216D9">
        <w:rPr>
          <w:rFonts w:ascii="Traditional Arabic" w:hAnsi="Traditional Arabic" w:cs="Traditional Arabic"/>
          <w:sz w:val="36"/>
          <w:szCs w:val="36"/>
        </w:rPr>
        <w:t>: </w:t>
      </w:r>
      <w:r w:rsidRPr="003216D9">
        <w:rPr>
          <w:rFonts w:ascii="Traditional Arabic" w:hAnsi="Traditional Arabic" w:cs="Traditional Arabic"/>
          <w:sz w:val="36"/>
          <w:szCs w:val="36"/>
          <w:rtl/>
        </w:rPr>
        <w:t>الالتفات إلى الأسباب، واعتبارها مؤثرة في المسببات شرك في التوحيد، ومحو الأسباب أن تكون أسباباً نقص في العقل والإعراض عن الأسباب المأمور بها قدح في الشرع</w:t>
      </w:r>
      <w:r w:rsidRPr="003216D9">
        <w:rPr>
          <w:rFonts w:ascii="Traditional Arabic" w:hAnsi="Traditional Arabic" w:cs="Traditional Arabic"/>
          <w:sz w:val="36"/>
          <w:szCs w:val="36"/>
        </w:rPr>
        <w:t>. </w:t>
      </w:r>
      <w:r w:rsidRPr="003216D9">
        <w:rPr>
          <w:rFonts w:ascii="Traditional Arabic" w:hAnsi="Traditional Arabic" w:cs="Traditional Arabic"/>
          <w:sz w:val="36"/>
          <w:szCs w:val="36"/>
          <w:rtl/>
        </w:rPr>
        <w:t>اهـ</w:t>
      </w:r>
      <w:r w:rsidRPr="003216D9">
        <w:rPr>
          <w:rFonts w:ascii="Traditional Arabic" w:hAnsi="Traditional Arabic" w:cs="Traditional Arabic"/>
          <w:sz w:val="36"/>
          <w:szCs w:val="36"/>
        </w:rPr>
        <w:t>.</w:t>
      </w:r>
      <w:r w:rsidRPr="003216D9">
        <w:rPr>
          <w:rFonts w:ascii="Traditional Arabic" w:hAnsi="Traditional Arabic" w:cs="Traditional Arabic"/>
          <w:sz w:val="36"/>
          <w:szCs w:val="36"/>
        </w:rPr>
        <w:br/>
      </w:r>
      <w:r w:rsidRPr="003216D9">
        <w:rPr>
          <w:rFonts w:ascii="Traditional Arabic" w:hAnsi="Traditional Arabic" w:cs="Traditional Arabic"/>
          <w:sz w:val="36"/>
          <w:szCs w:val="36"/>
          <w:rtl/>
        </w:rPr>
        <w:t>ويقول شارح العقيدة الطحاوية</w:t>
      </w:r>
      <w:r w:rsidRPr="003216D9">
        <w:rPr>
          <w:rFonts w:ascii="Traditional Arabic" w:hAnsi="Traditional Arabic" w:cs="Traditional Arabic"/>
          <w:sz w:val="36"/>
          <w:szCs w:val="36"/>
        </w:rPr>
        <w:t>: </w:t>
      </w:r>
      <w:r w:rsidRPr="003216D9">
        <w:rPr>
          <w:rFonts w:ascii="Traditional Arabic" w:hAnsi="Traditional Arabic" w:cs="Traditional Arabic"/>
          <w:sz w:val="36"/>
          <w:szCs w:val="36"/>
          <w:rtl/>
        </w:rPr>
        <w:t>قد يظن بعض الناس أن التوكل ينافي الاكتساب، وتعاطي الأسباب، وأن الأمور إذا كانت مقدرة فلا حاجة إلى الأسباب، وهذا فاسد، فإن الاكتساب منه فرض، ومنه مستحب، ومنه مباح، ومنه مكروه، ومنه حرام، وقد كان النبي صلى الله عليه وسلم أفضل المتوكلين يلبس لأمة الحرب، ويمشي في الأسواق للاكتساب</w:t>
      </w:r>
      <w:r w:rsidRPr="003216D9">
        <w:rPr>
          <w:rFonts w:ascii="Traditional Arabic" w:hAnsi="Traditional Arabic" w:cs="Traditional Arabic"/>
          <w:sz w:val="36"/>
          <w:szCs w:val="36"/>
        </w:rPr>
        <w:t>. </w:t>
      </w:r>
      <w:r w:rsidRPr="003216D9">
        <w:rPr>
          <w:rFonts w:ascii="Traditional Arabic" w:hAnsi="Traditional Arabic" w:cs="Traditional Arabic"/>
          <w:sz w:val="36"/>
          <w:szCs w:val="36"/>
          <w:rtl/>
        </w:rPr>
        <w:t>اهـ</w:t>
      </w:r>
      <w:r w:rsidRPr="003216D9">
        <w:rPr>
          <w:rFonts w:ascii="Traditional Arabic" w:hAnsi="Traditional Arabic" w:cs="Traditional Arabic"/>
          <w:sz w:val="36"/>
          <w:szCs w:val="36"/>
        </w:rPr>
        <w:t>.</w:t>
      </w:r>
    </w:p>
    <w:p w14:paraId="3A40B439" w14:textId="77777777" w:rsidR="003216D9" w:rsidRPr="003216D9" w:rsidRDefault="003216D9" w:rsidP="003216D9">
      <w:pPr>
        <w:rPr>
          <w:rFonts w:ascii="Traditional Arabic" w:hAnsi="Traditional Arabic" w:cs="Traditional Arabic"/>
          <w:sz w:val="36"/>
          <w:szCs w:val="36"/>
        </w:rPr>
      </w:pPr>
      <w:r w:rsidRPr="003216D9">
        <w:rPr>
          <w:rFonts w:ascii="Traditional Arabic" w:hAnsi="Traditional Arabic" w:cs="Traditional Arabic"/>
          <w:sz w:val="36"/>
          <w:szCs w:val="36"/>
          <w:rtl/>
        </w:rPr>
        <w:t>وقال ابن القيم</w:t>
      </w:r>
      <w:r w:rsidRPr="003216D9">
        <w:rPr>
          <w:rFonts w:ascii="Traditional Arabic" w:hAnsi="Traditional Arabic" w:cs="Traditional Arabic"/>
          <w:sz w:val="36"/>
          <w:szCs w:val="36"/>
        </w:rPr>
        <w:t>: </w:t>
      </w:r>
      <w:r w:rsidRPr="003216D9">
        <w:rPr>
          <w:rFonts w:ascii="Traditional Arabic" w:hAnsi="Traditional Arabic" w:cs="Traditional Arabic"/>
          <w:sz w:val="36"/>
          <w:szCs w:val="36"/>
          <w:rtl/>
        </w:rPr>
        <w:t>فلا تتم حقيقة التوحيد إلا بمباشرة الأسباب التي نصبها الله تعالى، وإن تعطيلها يقدح في نفس التوكل، وإن تركها عجز ينافي التوكل الذي حقيقته اعتماد القلب على الله في حصول ما ينفع العبد في دينه ودنياه، ودفع ما يضره في دينه ودنياه، ولا بد من هذا الاعتماد من مباشرة الأسباب، وإلا كان معطلاً للحكمة والشرع، فلا يجعل العبد عجزه توكلاً ولا توكله عجزاً</w:t>
      </w:r>
      <w:r w:rsidRPr="003216D9">
        <w:rPr>
          <w:rFonts w:ascii="Traditional Arabic" w:hAnsi="Traditional Arabic" w:cs="Traditional Arabic"/>
          <w:sz w:val="36"/>
          <w:szCs w:val="36"/>
        </w:rPr>
        <w:t>.</w:t>
      </w:r>
    </w:p>
    <w:p w14:paraId="5F4ED07D" w14:textId="77777777" w:rsidR="003216D9" w:rsidRPr="003216D9" w:rsidRDefault="003216D9" w:rsidP="003216D9">
      <w:pPr>
        <w:rPr>
          <w:rFonts w:ascii="Traditional Arabic" w:hAnsi="Traditional Arabic" w:cs="Traditional Arabic"/>
          <w:sz w:val="36"/>
          <w:szCs w:val="36"/>
        </w:rPr>
      </w:pPr>
      <w:r w:rsidRPr="003216D9">
        <w:rPr>
          <w:rFonts w:ascii="Traditional Arabic" w:hAnsi="Traditional Arabic" w:cs="Traditional Arabic"/>
          <w:sz w:val="36"/>
          <w:szCs w:val="36"/>
          <w:rtl/>
        </w:rPr>
        <w:lastRenderedPageBreak/>
        <w:t>وقال ابن حجر في الفتح</w:t>
      </w:r>
      <w:r w:rsidRPr="003216D9">
        <w:rPr>
          <w:rFonts w:ascii="Traditional Arabic" w:hAnsi="Traditional Arabic" w:cs="Traditional Arabic"/>
          <w:sz w:val="36"/>
          <w:szCs w:val="36"/>
        </w:rPr>
        <w:t>: </w:t>
      </w:r>
      <w:r w:rsidRPr="003216D9">
        <w:rPr>
          <w:rFonts w:ascii="Traditional Arabic" w:hAnsi="Traditional Arabic" w:cs="Traditional Arabic"/>
          <w:sz w:val="36"/>
          <w:szCs w:val="36"/>
          <w:rtl/>
        </w:rPr>
        <w:t>المراد بالتوكل اعتقاد ما دلت عليه هذه الآية: وما من دابة في الأرض إلا على الله رزقها ـ وليس المراد به ترك التسبب والاعتماد على ما يأتي من المخلوقين، لأن ذلك قد يجر إلى ضد ما يراه من التوكل، وقد سئل أحمد عن رجل جلس في بيته، أو في المسجد وقال: لا أعمل شيئا حتى يأتيني رزقي، فقال: هذا رجل جهل العلم، فقد قال النبي صلى الله عليه وسلم: إن الله جعل رزقي تحت ظل رمحي، وقال: لو توكلتم على الله حق توكله لرزقكم كما يرزق الطير تغدو خماصا وتروح بطانا ـ فذكر أنها تغدو وتروح في طلب الرزق، قال: وكان الصحابة يتجرون ويعملون في نخيلهم والقدوة بهم</w:t>
      </w:r>
      <w:r w:rsidRPr="003216D9">
        <w:rPr>
          <w:rFonts w:ascii="Traditional Arabic" w:hAnsi="Traditional Arabic" w:cs="Traditional Arabic"/>
          <w:sz w:val="36"/>
          <w:szCs w:val="36"/>
        </w:rPr>
        <w:t>. </w:t>
      </w:r>
      <w:r w:rsidRPr="003216D9">
        <w:rPr>
          <w:rFonts w:ascii="Traditional Arabic" w:hAnsi="Traditional Arabic" w:cs="Traditional Arabic"/>
          <w:sz w:val="36"/>
          <w:szCs w:val="36"/>
          <w:rtl/>
        </w:rPr>
        <w:t>اهـ</w:t>
      </w:r>
      <w:r w:rsidRPr="003216D9">
        <w:rPr>
          <w:rFonts w:ascii="Traditional Arabic" w:hAnsi="Traditional Arabic" w:cs="Traditional Arabic"/>
          <w:sz w:val="36"/>
          <w:szCs w:val="36"/>
        </w:rPr>
        <w:t>.</w:t>
      </w:r>
    </w:p>
    <w:p w14:paraId="6DA126D2" w14:textId="2A98EF28" w:rsidR="003216D9" w:rsidRPr="003216D9" w:rsidRDefault="003216D9" w:rsidP="003216D9">
      <w:pPr>
        <w:rPr>
          <w:rFonts w:ascii="Traditional Arabic" w:hAnsi="Traditional Arabic" w:cs="Traditional Arabic"/>
          <w:sz w:val="36"/>
          <w:szCs w:val="36"/>
        </w:rPr>
      </w:pPr>
      <w:r w:rsidRPr="003216D9">
        <w:rPr>
          <w:rFonts w:ascii="Traditional Arabic" w:hAnsi="Traditional Arabic" w:cs="Traditional Arabic"/>
          <w:sz w:val="36"/>
          <w:szCs w:val="36"/>
          <w:rtl/>
        </w:rPr>
        <w:t>وجاء في الموسوعة الفقهية</w:t>
      </w:r>
      <w:r w:rsidRPr="003216D9">
        <w:rPr>
          <w:rFonts w:ascii="Traditional Arabic" w:hAnsi="Traditional Arabic" w:cs="Traditional Arabic"/>
          <w:sz w:val="36"/>
          <w:szCs w:val="36"/>
        </w:rPr>
        <w:t>: </w:t>
      </w:r>
      <w:r w:rsidRPr="003216D9">
        <w:rPr>
          <w:rFonts w:ascii="Traditional Arabic" w:hAnsi="Traditional Arabic" w:cs="Traditional Arabic"/>
          <w:sz w:val="36"/>
          <w:szCs w:val="36"/>
          <w:rtl/>
        </w:rPr>
        <w:t>ذهب عامة الفقهاء إلى أن التوكل على الله لا يتنافى مع السعي والأخذ بالأسباب من مطعم ومشرب وتحرز من الأعداء وإعداد الأسلحة واستعمال ما تقتضيه سنة الله المعتادة مع الاعتقاد أن الأسباب وحدها لا تجلب نفعا ولا تدفع ضرا، بل السبب ـ العلاج ـ وال</w:t>
      </w:r>
      <w:r w:rsidR="00A500EF">
        <w:rPr>
          <w:rFonts w:ascii="Traditional Arabic" w:hAnsi="Traditional Arabic" w:cs="Traditional Arabic" w:hint="cs"/>
          <w:sz w:val="36"/>
          <w:szCs w:val="36"/>
          <w:rtl/>
        </w:rPr>
        <w:t>ُ</w:t>
      </w:r>
      <w:r w:rsidRPr="003216D9">
        <w:rPr>
          <w:rFonts w:ascii="Traditional Arabic" w:hAnsi="Traditional Arabic" w:cs="Traditional Arabic"/>
          <w:sz w:val="36"/>
          <w:szCs w:val="36"/>
          <w:rtl/>
        </w:rPr>
        <w:t>مس</w:t>
      </w:r>
      <w:r w:rsidR="00A500EF">
        <w:rPr>
          <w:rFonts w:ascii="Traditional Arabic" w:hAnsi="Traditional Arabic" w:cs="Traditional Arabic" w:hint="cs"/>
          <w:sz w:val="36"/>
          <w:szCs w:val="36"/>
          <w:rtl/>
        </w:rPr>
        <w:t>َ</w:t>
      </w:r>
      <w:r w:rsidRPr="003216D9">
        <w:rPr>
          <w:rFonts w:ascii="Traditional Arabic" w:hAnsi="Traditional Arabic" w:cs="Traditional Arabic"/>
          <w:sz w:val="36"/>
          <w:szCs w:val="36"/>
          <w:rtl/>
        </w:rPr>
        <w:t>ب</w:t>
      </w:r>
      <w:r w:rsidR="00A500EF">
        <w:rPr>
          <w:rFonts w:ascii="Traditional Arabic" w:hAnsi="Traditional Arabic" w:cs="Traditional Arabic" w:hint="cs"/>
          <w:sz w:val="36"/>
          <w:szCs w:val="36"/>
          <w:rtl/>
        </w:rPr>
        <w:t>َّ</w:t>
      </w:r>
      <w:r w:rsidRPr="003216D9">
        <w:rPr>
          <w:rFonts w:ascii="Traditional Arabic" w:hAnsi="Traditional Arabic" w:cs="Traditional Arabic"/>
          <w:sz w:val="36"/>
          <w:szCs w:val="36"/>
          <w:rtl/>
        </w:rPr>
        <w:t>ب ـ الشفاء ـ فعل الله تعالى، والكل منه وبمشيئته، وقال سهل: من قال</w:t>
      </w:r>
      <w:r w:rsidR="00A500EF">
        <w:rPr>
          <w:rFonts w:ascii="Traditional Arabic" w:hAnsi="Traditional Arabic" w:cs="Traditional Arabic" w:hint="cs"/>
          <w:sz w:val="36"/>
          <w:szCs w:val="36"/>
          <w:rtl/>
        </w:rPr>
        <w:t xml:space="preserve"> إن</w:t>
      </w:r>
      <w:r w:rsidRPr="003216D9">
        <w:rPr>
          <w:rFonts w:ascii="Traditional Arabic" w:hAnsi="Traditional Arabic" w:cs="Traditional Arabic"/>
          <w:sz w:val="36"/>
          <w:szCs w:val="36"/>
          <w:rtl/>
        </w:rPr>
        <w:t xml:space="preserve"> التوكل يكون بترك العمل فقد طعن في سنة رسول الله صلى الله عليه </w:t>
      </w:r>
      <w:proofErr w:type="gramStart"/>
      <w:r w:rsidRPr="003216D9">
        <w:rPr>
          <w:rFonts w:ascii="Traditional Arabic" w:hAnsi="Traditional Arabic" w:cs="Traditional Arabic"/>
          <w:sz w:val="36"/>
          <w:szCs w:val="36"/>
          <w:rtl/>
        </w:rPr>
        <w:t xml:space="preserve">وسلم، </w:t>
      </w:r>
      <w:r w:rsidR="00A500EF">
        <w:rPr>
          <w:rFonts w:ascii="Traditional Arabic" w:hAnsi="Traditional Arabic" w:cs="Traditional Arabic" w:hint="cs"/>
          <w:sz w:val="36"/>
          <w:szCs w:val="36"/>
          <w:rtl/>
        </w:rPr>
        <w:t xml:space="preserve"> </w:t>
      </w:r>
      <w:r w:rsidRPr="003216D9">
        <w:rPr>
          <w:rFonts w:ascii="Traditional Arabic" w:hAnsi="Traditional Arabic" w:cs="Traditional Arabic"/>
          <w:sz w:val="36"/>
          <w:szCs w:val="36"/>
          <w:rtl/>
        </w:rPr>
        <w:t>اهـ</w:t>
      </w:r>
      <w:proofErr w:type="gramEnd"/>
      <w:r w:rsidRPr="003216D9">
        <w:rPr>
          <w:rFonts w:ascii="Traditional Arabic" w:hAnsi="Traditional Arabic" w:cs="Traditional Arabic"/>
          <w:sz w:val="36"/>
          <w:szCs w:val="36"/>
        </w:rPr>
        <w:t>.</w:t>
      </w:r>
    </w:p>
    <w:p w14:paraId="5A5B3734" w14:textId="4341286C" w:rsidR="003216D9" w:rsidRPr="003216D9" w:rsidRDefault="00720A58" w:rsidP="003216D9">
      <w:pPr>
        <w:rPr>
          <w:rFonts w:ascii="Traditional Arabic" w:hAnsi="Traditional Arabic" w:cs="Traditional Arabic"/>
          <w:sz w:val="36"/>
          <w:szCs w:val="36"/>
        </w:rPr>
      </w:pPr>
      <w:r>
        <w:rPr>
          <w:rFonts w:ascii="Traditional Arabic" w:hAnsi="Traditional Arabic" w:cs="Traditional Arabic" w:hint="cs"/>
          <w:sz w:val="36"/>
          <w:szCs w:val="36"/>
          <w:rtl/>
        </w:rPr>
        <w:t>وأهل العلم</w:t>
      </w:r>
      <w:r w:rsidR="003216D9" w:rsidRPr="003216D9">
        <w:rPr>
          <w:rFonts w:ascii="Traditional Arabic" w:hAnsi="Traditional Arabic" w:cs="Traditional Arabic"/>
          <w:sz w:val="36"/>
          <w:szCs w:val="36"/>
          <w:rtl/>
        </w:rPr>
        <w:t xml:space="preserve"> على أن التوكل الصحيح، إنما يكون مع الأخذ بالأسباب، وبدونه تكون دعوى التوكل جهلا بالشرع وفسادا في العقل، قال عمر ـ رضي الله عنه</w:t>
      </w:r>
      <w:r w:rsidR="003216D9" w:rsidRPr="003216D9">
        <w:rPr>
          <w:rFonts w:ascii="Traditional Arabic" w:hAnsi="Traditional Arabic" w:cs="Traditional Arabic"/>
          <w:sz w:val="36"/>
          <w:szCs w:val="36"/>
        </w:rPr>
        <w:t>: </w:t>
      </w:r>
      <w:r w:rsidR="003216D9" w:rsidRPr="003216D9">
        <w:rPr>
          <w:rFonts w:ascii="Traditional Arabic" w:hAnsi="Traditional Arabic" w:cs="Traditional Arabic"/>
          <w:sz w:val="36"/>
          <w:szCs w:val="36"/>
          <w:rtl/>
        </w:rPr>
        <w:t>لا يقعد أحدكم عن طلب الرزق ويقول: اللهم ارزقني، وقد علمتم أن السماء لا تمطر ذهبا ولا فضة</w:t>
      </w:r>
      <w:r w:rsidR="003216D9" w:rsidRPr="003216D9">
        <w:rPr>
          <w:rFonts w:ascii="Traditional Arabic" w:hAnsi="Traditional Arabic" w:cs="Traditional Arabic"/>
          <w:sz w:val="36"/>
          <w:szCs w:val="36"/>
        </w:rPr>
        <w:t>.</w:t>
      </w:r>
    </w:p>
    <w:p w14:paraId="7861BBE6" w14:textId="77777777" w:rsidR="003216D9" w:rsidRPr="003216D9" w:rsidRDefault="003216D9" w:rsidP="003216D9">
      <w:pPr>
        <w:rPr>
          <w:rFonts w:ascii="Traditional Arabic" w:hAnsi="Traditional Arabic" w:cs="Traditional Arabic"/>
          <w:sz w:val="36"/>
          <w:szCs w:val="36"/>
        </w:rPr>
      </w:pPr>
      <w:r w:rsidRPr="003216D9">
        <w:rPr>
          <w:rFonts w:ascii="Traditional Arabic" w:hAnsi="Traditional Arabic" w:cs="Traditional Arabic"/>
          <w:sz w:val="36"/>
          <w:szCs w:val="36"/>
          <w:rtl/>
        </w:rPr>
        <w:t>وقد تواتر الأمر بالأخذ بالأسباب في القرآن وسنة الرسول صلى الله عليه وسلم، أخرج ابن حبان في صحيحه</w:t>
      </w:r>
      <w:r w:rsidRPr="003216D9">
        <w:rPr>
          <w:rFonts w:ascii="Traditional Arabic" w:hAnsi="Traditional Arabic" w:cs="Traditional Arabic"/>
          <w:sz w:val="36"/>
          <w:szCs w:val="36"/>
        </w:rPr>
        <w:t>: </w:t>
      </w:r>
      <w:r w:rsidRPr="003216D9">
        <w:rPr>
          <w:rFonts w:ascii="Traditional Arabic" w:hAnsi="Traditional Arabic" w:cs="Traditional Arabic"/>
          <w:sz w:val="36"/>
          <w:szCs w:val="36"/>
          <w:rtl/>
        </w:rPr>
        <w:t>أن رجلا جاء إلى النبي صلى الله عليه وسلم وأراد أن يترك ناقته وقال: أأعقلها وأتوكل؟ أو أطلقها وأتوكل؟ فقال صلى الله عليه وسلم: اعقلها، وتوكل</w:t>
      </w:r>
      <w:r w:rsidRPr="003216D9">
        <w:rPr>
          <w:rFonts w:ascii="Traditional Arabic" w:hAnsi="Traditional Arabic" w:cs="Traditional Arabic"/>
          <w:sz w:val="36"/>
          <w:szCs w:val="36"/>
        </w:rPr>
        <w:t>.</w:t>
      </w:r>
    </w:p>
    <w:p w14:paraId="38588CBD" w14:textId="2AACA2A5" w:rsidR="003216D9" w:rsidRPr="003216D9" w:rsidRDefault="00A500EF" w:rsidP="003216D9">
      <w:pPr>
        <w:rPr>
          <w:rFonts w:ascii="Traditional Arabic" w:hAnsi="Traditional Arabic" w:cs="Traditional Arabic"/>
          <w:sz w:val="36"/>
          <w:szCs w:val="36"/>
        </w:rPr>
      </w:pPr>
      <w:r>
        <w:rPr>
          <w:rFonts w:ascii="Traditional Arabic" w:hAnsi="Traditional Arabic" w:cs="Traditional Arabic" w:hint="cs"/>
          <w:sz w:val="36"/>
          <w:szCs w:val="36"/>
          <w:rtl/>
        </w:rPr>
        <w:t>وقال</w:t>
      </w:r>
      <w:r w:rsidR="003216D9" w:rsidRPr="003216D9">
        <w:rPr>
          <w:rFonts w:ascii="Traditional Arabic" w:hAnsi="Traditional Arabic" w:cs="Traditional Arabic"/>
          <w:sz w:val="36"/>
          <w:szCs w:val="36"/>
          <w:rtl/>
        </w:rPr>
        <w:t xml:space="preserve"> تعالى</w:t>
      </w:r>
      <w:r w:rsidR="003216D9" w:rsidRPr="003216D9">
        <w:rPr>
          <w:rFonts w:ascii="Traditional Arabic" w:hAnsi="Traditional Arabic" w:cs="Traditional Arabic"/>
          <w:sz w:val="36"/>
          <w:szCs w:val="36"/>
        </w:rPr>
        <w:t>: </w:t>
      </w:r>
      <w:r>
        <w:rPr>
          <w:rFonts w:ascii="Traditional Arabic" w:hAnsi="Traditional Arabic" w:cs="Traditional Arabic" w:hint="cs"/>
          <w:sz w:val="36"/>
          <w:szCs w:val="36"/>
          <w:rtl/>
        </w:rPr>
        <w:t>(</w:t>
      </w:r>
      <w:r w:rsidR="003216D9" w:rsidRPr="003216D9">
        <w:rPr>
          <w:rFonts w:ascii="Traditional Arabic" w:hAnsi="Traditional Arabic" w:cs="Traditional Arabic"/>
          <w:sz w:val="36"/>
          <w:szCs w:val="36"/>
          <w:rtl/>
        </w:rPr>
        <w:t xml:space="preserve">فكلوا مما غنمتم حلالا </w:t>
      </w:r>
      <w:proofErr w:type="gramStart"/>
      <w:r w:rsidR="003216D9" w:rsidRPr="003216D9">
        <w:rPr>
          <w:rFonts w:ascii="Traditional Arabic" w:hAnsi="Traditional Arabic" w:cs="Traditional Arabic"/>
          <w:sz w:val="36"/>
          <w:szCs w:val="36"/>
          <w:rtl/>
        </w:rPr>
        <w:t>طيبا</w:t>
      </w:r>
      <w:r w:rsidR="003216D9" w:rsidRPr="003216D9">
        <w:rPr>
          <w:rFonts w:ascii="Traditional Arabic" w:hAnsi="Traditional Arabic" w:cs="Traditional Arabic"/>
          <w:sz w:val="36"/>
          <w:szCs w:val="36"/>
        </w:rPr>
        <w:t xml:space="preserve">{ </w:t>
      </w:r>
      <w:r w:rsidR="003216D9" w:rsidRPr="003216D9">
        <w:rPr>
          <w:rFonts w:ascii="Traditional Arabic" w:hAnsi="Traditional Arabic" w:cs="Traditional Arabic"/>
          <w:sz w:val="36"/>
          <w:szCs w:val="36"/>
          <w:rtl/>
        </w:rPr>
        <w:t>الأنفال</w:t>
      </w:r>
      <w:proofErr w:type="gramEnd"/>
      <w:r>
        <w:rPr>
          <w:rFonts w:ascii="Traditional Arabic" w:hAnsi="Traditional Arabic" w:cs="Traditional Arabic" w:hint="cs"/>
          <w:sz w:val="36"/>
          <w:szCs w:val="36"/>
          <w:rtl/>
        </w:rPr>
        <w:t xml:space="preserve"> </w:t>
      </w:r>
      <w:r w:rsidR="003216D9" w:rsidRPr="003216D9">
        <w:rPr>
          <w:rFonts w:ascii="Traditional Arabic" w:hAnsi="Traditional Arabic" w:cs="Traditional Arabic"/>
          <w:sz w:val="36"/>
          <w:szCs w:val="36"/>
        </w:rPr>
        <w:t>. </w:t>
      </w:r>
      <w:r w:rsidR="003216D9" w:rsidRPr="003216D9">
        <w:rPr>
          <w:rFonts w:ascii="Traditional Arabic" w:hAnsi="Traditional Arabic" w:cs="Traditional Arabic"/>
          <w:sz w:val="36"/>
          <w:szCs w:val="36"/>
          <w:rtl/>
        </w:rPr>
        <w:t>والغنيمة اكتساب</w:t>
      </w:r>
      <w:r w:rsidR="003216D9" w:rsidRPr="003216D9">
        <w:rPr>
          <w:rFonts w:ascii="Traditional Arabic" w:hAnsi="Traditional Arabic" w:cs="Traditional Arabic"/>
          <w:sz w:val="36"/>
          <w:szCs w:val="36"/>
        </w:rPr>
        <w:t>.</w:t>
      </w:r>
    </w:p>
    <w:p w14:paraId="381BFE3C" w14:textId="2828CD7E" w:rsidR="003216D9" w:rsidRPr="003216D9" w:rsidRDefault="003216D9" w:rsidP="003216D9">
      <w:pPr>
        <w:rPr>
          <w:rFonts w:ascii="Traditional Arabic" w:hAnsi="Traditional Arabic" w:cs="Traditional Arabic" w:hint="cs"/>
          <w:sz w:val="36"/>
          <w:szCs w:val="36"/>
          <w:rtl/>
        </w:rPr>
      </w:pPr>
      <w:r w:rsidRPr="003216D9">
        <w:rPr>
          <w:rFonts w:ascii="Traditional Arabic" w:hAnsi="Traditional Arabic" w:cs="Traditional Arabic"/>
          <w:sz w:val="36"/>
          <w:szCs w:val="36"/>
          <w:rtl/>
        </w:rPr>
        <w:t>وقال</w:t>
      </w:r>
      <w:r w:rsidR="00A500EF">
        <w:rPr>
          <w:rFonts w:ascii="Traditional Arabic" w:hAnsi="Traditional Arabic" w:cs="Traditional Arabic" w:hint="cs"/>
          <w:sz w:val="36"/>
          <w:szCs w:val="36"/>
          <w:rtl/>
        </w:rPr>
        <w:t xml:space="preserve"> </w:t>
      </w:r>
      <w:proofErr w:type="gramStart"/>
      <w:r w:rsidR="00A500EF">
        <w:rPr>
          <w:rFonts w:ascii="Traditional Arabic" w:hAnsi="Traditional Arabic" w:cs="Traditional Arabic" w:hint="cs"/>
          <w:sz w:val="36"/>
          <w:szCs w:val="36"/>
          <w:rtl/>
        </w:rPr>
        <w:t>( ف</w:t>
      </w:r>
      <w:r w:rsidRPr="003216D9">
        <w:rPr>
          <w:rFonts w:ascii="Traditional Arabic" w:hAnsi="Traditional Arabic" w:cs="Traditional Arabic"/>
          <w:sz w:val="36"/>
          <w:szCs w:val="36"/>
          <w:rtl/>
        </w:rPr>
        <w:t>امشوا</w:t>
      </w:r>
      <w:proofErr w:type="gramEnd"/>
      <w:r w:rsidRPr="003216D9">
        <w:rPr>
          <w:rFonts w:ascii="Traditional Arabic" w:hAnsi="Traditional Arabic" w:cs="Traditional Arabic"/>
          <w:sz w:val="36"/>
          <w:szCs w:val="36"/>
          <w:rtl/>
        </w:rPr>
        <w:t xml:space="preserve"> في مناكبها وكلوا من رزقه </w:t>
      </w:r>
      <w:r w:rsidRPr="003216D9">
        <w:rPr>
          <w:rFonts w:ascii="Traditional Arabic" w:hAnsi="Traditional Arabic" w:cs="Traditional Arabic"/>
          <w:sz w:val="36"/>
          <w:szCs w:val="36"/>
        </w:rPr>
        <w:t>{</w:t>
      </w:r>
      <w:r w:rsidRPr="003216D9">
        <w:rPr>
          <w:rFonts w:ascii="Traditional Arabic" w:hAnsi="Traditional Arabic" w:cs="Traditional Arabic"/>
          <w:sz w:val="36"/>
          <w:szCs w:val="36"/>
          <w:rtl/>
        </w:rPr>
        <w:t>الملك:15</w:t>
      </w:r>
      <w:r w:rsidRPr="003216D9">
        <w:rPr>
          <w:rFonts w:ascii="Traditional Arabic" w:hAnsi="Traditional Arabic" w:cs="Traditional Arabic"/>
          <w:sz w:val="36"/>
          <w:szCs w:val="36"/>
        </w:rPr>
        <w:t>.</w:t>
      </w:r>
      <w:r w:rsidR="00720A58">
        <w:rPr>
          <w:rFonts w:ascii="Traditional Arabic" w:hAnsi="Traditional Arabic" w:cs="Traditional Arabic" w:hint="cs"/>
          <w:sz w:val="36"/>
          <w:szCs w:val="36"/>
          <w:rtl/>
        </w:rPr>
        <w:t>فأمر بالمشي والتكسب للأكل .</w:t>
      </w:r>
    </w:p>
    <w:p w14:paraId="24F519E4" w14:textId="4C62C33C" w:rsidR="003216D9" w:rsidRPr="003216D9" w:rsidRDefault="003216D9" w:rsidP="003216D9">
      <w:pPr>
        <w:rPr>
          <w:rFonts w:ascii="Traditional Arabic" w:hAnsi="Traditional Arabic" w:cs="Traditional Arabic"/>
          <w:sz w:val="36"/>
          <w:szCs w:val="36"/>
        </w:rPr>
      </w:pPr>
      <w:r w:rsidRPr="003216D9">
        <w:rPr>
          <w:rFonts w:ascii="Traditional Arabic" w:hAnsi="Traditional Arabic" w:cs="Traditional Arabic"/>
          <w:sz w:val="36"/>
          <w:szCs w:val="36"/>
          <w:rtl/>
        </w:rPr>
        <w:t xml:space="preserve">وقال </w:t>
      </w:r>
      <w:proofErr w:type="gramStart"/>
      <w:r w:rsidRPr="003216D9">
        <w:rPr>
          <w:rFonts w:ascii="Traditional Arabic" w:hAnsi="Traditional Arabic" w:cs="Traditional Arabic"/>
          <w:sz w:val="36"/>
          <w:szCs w:val="36"/>
          <w:rtl/>
        </w:rPr>
        <w:t>تعالى</w:t>
      </w:r>
      <w:r w:rsidRPr="003216D9">
        <w:rPr>
          <w:rFonts w:ascii="Traditional Arabic" w:hAnsi="Traditional Arabic" w:cs="Traditional Arabic"/>
          <w:sz w:val="36"/>
          <w:szCs w:val="36"/>
        </w:rPr>
        <w:t>: </w:t>
      </w:r>
      <w:r w:rsidR="00A500EF">
        <w:rPr>
          <w:rFonts w:ascii="Traditional Arabic" w:hAnsi="Traditional Arabic" w:cs="Traditional Arabic" w:hint="cs"/>
          <w:sz w:val="36"/>
          <w:szCs w:val="36"/>
          <w:rtl/>
        </w:rPr>
        <w:t xml:space="preserve"> </w:t>
      </w:r>
      <w:r w:rsidR="00A500EF" w:rsidRPr="003216D9">
        <w:rPr>
          <w:rFonts w:ascii="Traditional Arabic" w:hAnsi="Traditional Arabic" w:cs="Traditional Arabic"/>
          <w:sz w:val="36"/>
          <w:szCs w:val="36"/>
        </w:rPr>
        <w:t>}</w:t>
      </w:r>
      <w:proofErr w:type="gramEnd"/>
      <w:r w:rsidRPr="003216D9">
        <w:rPr>
          <w:rFonts w:ascii="Traditional Arabic" w:hAnsi="Traditional Arabic" w:cs="Traditional Arabic"/>
          <w:sz w:val="36"/>
          <w:szCs w:val="36"/>
          <w:rtl/>
        </w:rPr>
        <w:t>يا أيها الذين آمنوا خذوا حذركم </w:t>
      </w:r>
      <w:r w:rsidRPr="003216D9">
        <w:rPr>
          <w:rFonts w:ascii="Traditional Arabic" w:hAnsi="Traditional Arabic" w:cs="Traditional Arabic"/>
          <w:sz w:val="36"/>
          <w:szCs w:val="36"/>
        </w:rPr>
        <w:t>{</w:t>
      </w:r>
      <w:r w:rsidRPr="003216D9">
        <w:rPr>
          <w:rFonts w:ascii="Traditional Arabic" w:hAnsi="Traditional Arabic" w:cs="Traditional Arabic"/>
          <w:sz w:val="36"/>
          <w:szCs w:val="36"/>
          <w:rtl/>
        </w:rPr>
        <w:t>النساء:71</w:t>
      </w:r>
      <w:r w:rsidRPr="003216D9">
        <w:rPr>
          <w:rFonts w:ascii="Traditional Arabic" w:hAnsi="Traditional Arabic" w:cs="Traditional Arabic"/>
          <w:sz w:val="36"/>
          <w:szCs w:val="36"/>
        </w:rPr>
        <w:t>.</w:t>
      </w:r>
      <w:r w:rsidR="00720A58">
        <w:rPr>
          <w:rFonts w:ascii="Traditional Arabic" w:hAnsi="Traditional Arabic" w:cs="Traditional Arabic" w:hint="cs"/>
          <w:sz w:val="36"/>
          <w:szCs w:val="36"/>
          <w:rtl/>
        </w:rPr>
        <w:t xml:space="preserve"> وأخذ الحذر فعل </w:t>
      </w:r>
      <w:proofErr w:type="gramStart"/>
      <w:r w:rsidR="00720A58">
        <w:rPr>
          <w:rFonts w:ascii="Traditional Arabic" w:hAnsi="Traditional Arabic" w:cs="Traditional Arabic" w:hint="cs"/>
          <w:sz w:val="36"/>
          <w:szCs w:val="36"/>
          <w:rtl/>
        </w:rPr>
        <w:t>للسبب .</w:t>
      </w:r>
      <w:proofErr w:type="gramEnd"/>
    </w:p>
    <w:p w14:paraId="69EF0E5A" w14:textId="7828D462" w:rsidR="003216D9" w:rsidRDefault="003216D9" w:rsidP="003216D9">
      <w:pPr>
        <w:rPr>
          <w:rFonts w:ascii="Traditional Arabic" w:hAnsi="Traditional Arabic" w:cs="Traditional Arabic"/>
          <w:sz w:val="36"/>
          <w:szCs w:val="36"/>
          <w:rtl/>
        </w:rPr>
      </w:pPr>
      <w:proofErr w:type="gramStart"/>
      <w:r w:rsidRPr="003216D9">
        <w:rPr>
          <w:rFonts w:ascii="Traditional Arabic" w:hAnsi="Traditional Arabic" w:cs="Traditional Arabic"/>
          <w:sz w:val="36"/>
          <w:szCs w:val="36"/>
          <w:rtl/>
        </w:rPr>
        <w:lastRenderedPageBreak/>
        <w:t>وقال</w:t>
      </w:r>
      <w:r w:rsidR="00A500EF">
        <w:rPr>
          <w:rFonts w:ascii="Traditional Arabic" w:hAnsi="Traditional Arabic" w:cs="Traditional Arabic"/>
          <w:sz w:val="36"/>
          <w:szCs w:val="36"/>
        </w:rPr>
        <w:t xml:space="preserve"> </w:t>
      </w:r>
      <w:r w:rsidRPr="003216D9">
        <w:rPr>
          <w:rFonts w:ascii="Traditional Arabic" w:hAnsi="Traditional Arabic" w:cs="Traditional Arabic"/>
          <w:sz w:val="36"/>
          <w:szCs w:val="36"/>
        </w:rPr>
        <w:t>:</w:t>
      </w:r>
      <w:proofErr w:type="gramEnd"/>
      <w:r w:rsidRPr="003216D9">
        <w:rPr>
          <w:rFonts w:ascii="Traditional Arabic" w:hAnsi="Traditional Arabic" w:cs="Traditional Arabic"/>
          <w:sz w:val="36"/>
          <w:szCs w:val="36"/>
        </w:rPr>
        <w:t> </w:t>
      </w:r>
      <w:r w:rsidR="00A500EF" w:rsidRPr="003216D9">
        <w:rPr>
          <w:rFonts w:ascii="Traditional Arabic" w:hAnsi="Traditional Arabic" w:cs="Traditional Arabic"/>
          <w:sz w:val="36"/>
          <w:szCs w:val="36"/>
        </w:rPr>
        <w:t>}</w:t>
      </w:r>
      <w:r w:rsidRPr="003216D9">
        <w:rPr>
          <w:rFonts w:ascii="Traditional Arabic" w:hAnsi="Traditional Arabic" w:cs="Traditional Arabic"/>
          <w:sz w:val="36"/>
          <w:szCs w:val="36"/>
          <w:rtl/>
        </w:rPr>
        <w:t>وأعدوا لهم ما استطعتم من قوة ومن رباط الخيل </w:t>
      </w:r>
      <w:r w:rsidRPr="003216D9">
        <w:rPr>
          <w:rFonts w:ascii="Traditional Arabic" w:hAnsi="Traditional Arabic" w:cs="Traditional Arabic"/>
          <w:sz w:val="36"/>
          <w:szCs w:val="36"/>
        </w:rPr>
        <w:t>{</w:t>
      </w:r>
      <w:r w:rsidRPr="003216D9">
        <w:rPr>
          <w:rFonts w:ascii="Traditional Arabic" w:hAnsi="Traditional Arabic" w:cs="Traditional Arabic"/>
          <w:sz w:val="36"/>
          <w:szCs w:val="36"/>
          <w:rtl/>
        </w:rPr>
        <w:t>الأنفال:60</w:t>
      </w:r>
      <w:r w:rsidRPr="003216D9">
        <w:rPr>
          <w:rFonts w:ascii="Traditional Arabic" w:hAnsi="Traditional Arabic" w:cs="Traditional Arabic"/>
          <w:sz w:val="36"/>
          <w:szCs w:val="36"/>
        </w:rPr>
        <w:t>.</w:t>
      </w:r>
      <w:r w:rsidR="00720A58">
        <w:rPr>
          <w:rFonts w:ascii="Traditional Arabic" w:hAnsi="Traditional Arabic" w:cs="Traditional Arabic" w:hint="cs"/>
          <w:sz w:val="36"/>
          <w:szCs w:val="36"/>
          <w:rtl/>
        </w:rPr>
        <w:t xml:space="preserve"> والاعداد للعدو أخذ </w:t>
      </w:r>
      <w:proofErr w:type="gramStart"/>
      <w:r w:rsidR="00720A58">
        <w:rPr>
          <w:rFonts w:ascii="Traditional Arabic" w:hAnsi="Traditional Arabic" w:cs="Traditional Arabic" w:hint="cs"/>
          <w:sz w:val="36"/>
          <w:szCs w:val="36"/>
          <w:rtl/>
        </w:rPr>
        <w:t>بالأسباب .</w:t>
      </w:r>
      <w:proofErr w:type="gramEnd"/>
    </w:p>
    <w:p w14:paraId="36E0ED84" w14:textId="47D29192" w:rsidR="00720A58" w:rsidRDefault="00720A58" w:rsidP="003216D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اللهم ارزقنا الفقه في </w:t>
      </w:r>
      <w:proofErr w:type="gramStart"/>
      <w:r>
        <w:rPr>
          <w:rFonts w:ascii="Traditional Arabic" w:hAnsi="Traditional Arabic" w:cs="Traditional Arabic" w:hint="cs"/>
          <w:sz w:val="36"/>
          <w:szCs w:val="36"/>
          <w:rtl/>
        </w:rPr>
        <w:t>الدين ،</w:t>
      </w:r>
      <w:proofErr w:type="gramEnd"/>
      <w:r>
        <w:rPr>
          <w:rFonts w:ascii="Traditional Arabic" w:hAnsi="Traditional Arabic" w:cs="Traditional Arabic" w:hint="cs"/>
          <w:sz w:val="36"/>
          <w:szCs w:val="36"/>
          <w:rtl/>
        </w:rPr>
        <w:t xml:space="preserve"> والعمل بالتنزيل ، أقول قولي هذا ....</w:t>
      </w:r>
    </w:p>
    <w:p w14:paraId="275E6DB0" w14:textId="06732698" w:rsidR="00720A58" w:rsidRDefault="00720A58" w:rsidP="003216D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الثانية </w:t>
      </w:r>
    </w:p>
    <w:p w14:paraId="28D723C0" w14:textId="2BC8A83F" w:rsidR="00720A58" w:rsidRPr="003216D9" w:rsidRDefault="00720A58" w:rsidP="003216D9">
      <w:pPr>
        <w:rPr>
          <w:rFonts w:ascii="Traditional Arabic" w:hAnsi="Traditional Arabic" w:cs="Traditional Arabic"/>
          <w:sz w:val="36"/>
          <w:szCs w:val="36"/>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لا يزال الحديث موصولا عن الأخذ بالأسباب ، والتوكل على الله ، وهذا في كل مجالات الحياة ، لابد أن تعتقد أن الأمور كلها بيد الله ، وأن الله جعل لنيلها أسبابا لابد من تعاطيها .</w:t>
      </w:r>
    </w:p>
    <w:p w14:paraId="13067A53" w14:textId="77777777" w:rsidR="003216D9" w:rsidRPr="003216D9" w:rsidRDefault="003216D9" w:rsidP="003216D9">
      <w:pPr>
        <w:rPr>
          <w:rFonts w:ascii="Traditional Arabic" w:hAnsi="Traditional Arabic" w:cs="Traditional Arabic"/>
          <w:sz w:val="36"/>
          <w:szCs w:val="36"/>
        </w:rPr>
      </w:pPr>
      <w:r w:rsidRPr="003216D9">
        <w:rPr>
          <w:rFonts w:ascii="Traditional Arabic" w:hAnsi="Traditional Arabic" w:cs="Traditional Arabic"/>
          <w:sz w:val="36"/>
          <w:szCs w:val="36"/>
          <w:rtl/>
        </w:rPr>
        <w:t>وأما ترك الأسباب فهو خطأ ينبغي الاستغفار منه، فقد جاء في فتاوى اللجنة الدائمة</w:t>
      </w:r>
      <w:r w:rsidRPr="003216D9">
        <w:rPr>
          <w:rFonts w:ascii="Traditional Arabic" w:hAnsi="Traditional Arabic" w:cs="Traditional Arabic"/>
          <w:sz w:val="36"/>
          <w:szCs w:val="36"/>
        </w:rPr>
        <w:t>: </w:t>
      </w:r>
      <w:r w:rsidRPr="003216D9">
        <w:rPr>
          <w:rFonts w:ascii="Traditional Arabic" w:hAnsi="Traditional Arabic" w:cs="Traditional Arabic"/>
          <w:sz w:val="36"/>
          <w:szCs w:val="36"/>
          <w:rtl/>
        </w:rPr>
        <w:t>قد ثبت في الكتاب والسنة الصحيحة الحث على الأخذ بالأسباب مع التوكل على الله، فمن أخذ بالأسباب واعتمدها فقط وألغى التوكل على الله فهو مشرك، ومن توكل على الله وألغى الأسباب فهو جاهل مفرط مخطئ، والمطلوب شرعا هو الجمع بينهما</w:t>
      </w:r>
      <w:r w:rsidRPr="003216D9">
        <w:rPr>
          <w:rFonts w:ascii="Traditional Arabic" w:hAnsi="Traditional Arabic" w:cs="Traditional Arabic"/>
          <w:sz w:val="36"/>
          <w:szCs w:val="36"/>
        </w:rPr>
        <w:t>. </w:t>
      </w:r>
      <w:r w:rsidRPr="003216D9">
        <w:rPr>
          <w:rFonts w:ascii="Traditional Arabic" w:hAnsi="Traditional Arabic" w:cs="Traditional Arabic"/>
          <w:sz w:val="36"/>
          <w:szCs w:val="36"/>
          <w:rtl/>
        </w:rPr>
        <w:t>اهـ</w:t>
      </w:r>
      <w:r w:rsidRPr="003216D9">
        <w:rPr>
          <w:rFonts w:ascii="Traditional Arabic" w:hAnsi="Traditional Arabic" w:cs="Traditional Arabic"/>
          <w:sz w:val="36"/>
          <w:szCs w:val="36"/>
        </w:rPr>
        <w:t>.</w:t>
      </w:r>
    </w:p>
    <w:p w14:paraId="6DD40552" w14:textId="647D8B71" w:rsidR="003216D9" w:rsidRPr="003216D9" w:rsidRDefault="00A500EF" w:rsidP="003216D9">
      <w:pPr>
        <w:rPr>
          <w:rFonts w:ascii="Traditional Arabic" w:hAnsi="Traditional Arabic" w:cs="Traditional Arabic"/>
          <w:sz w:val="36"/>
          <w:szCs w:val="36"/>
        </w:rPr>
      </w:pPr>
      <w:r>
        <w:rPr>
          <w:rFonts w:ascii="Traditional Arabic" w:hAnsi="Traditional Arabic" w:cs="Traditional Arabic" w:hint="cs"/>
          <w:sz w:val="36"/>
          <w:szCs w:val="36"/>
          <w:rtl/>
        </w:rPr>
        <w:t>ولنعلم أن</w:t>
      </w:r>
      <w:r w:rsidR="003216D9" w:rsidRPr="003216D9">
        <w:rPr>
          <w:rFonts w:ascii="Traditional Arabic" w:hAnsi="Traditional Arabic" w:cs="Traditional Arabic"/>
          <w:sz w:val="36"/>
          <w:szCs w:val="36"/>
          <w:rtl/>
        </w:rPr>
        <w:t xml:space="preserve"> الدعاء من أعظم الأسباب التي تعين على تحقيق المطلوب، كما قال شيخ الإسلام ابن تيمية</w:t>
      </w:r>
      <w:r w:rsidR="003216D9" w:rsidRPr="003216D9">
        <w:rPr>
          <w:rFonts w:ascii="Traditional Arabic" w:hAnsi="Traditional Arabic" w:cs="Traditional Arabic"/>
          <w:sz w:val="36"/>
          <w:szCs w:val="36"/>
        </w:rPr>
        <w:t>: </w:t>
      </w:r>
      <w:r w:rsidR="003216D9" w:rsidRPr="003216D9">
        <w:rPr>
          <w:rFonts w:ascii="Traditional Arabic" w:hAnsi="Traditional Arabic" w:cs="Traditional Arabic"/>
          <w:sz w:val="36"/>
          <w:szCs w:val="36"/>
          <w:rtl/>
        </w:rPr>
        <w:t>الأسباب التي يحصل بها الرزق هي من جملة ما قدره الله وكتبه، فإن كان قد تقدم بأنه يرزق العبد بسعيه واكتسابه، ألهمه السعي والاكتساب، وذلك الذي قدره له بالاكتساب لا يحصل بدون الاكتساب وما قدره له بغير اكتساب كموت مورثه يأتيه به بغير اكتساب، والسعي سعيان: سعي فيما نصب للرزق كالصناعة والزراعة والتجارة، وسعي بالدعاء والتوكل والإحسان إلى الخلق ونحو ذلك، فإن الله في عون العبد ما كان العبد في عون أخيه. اهـ</w:t>
      </w:r>
      <w:r w:rsidR="003216D9" w:rsidRPr="003216D9">
        <w:rPr>
          <w:rFonts w:ascii="Traditional Arabic" w:hAnsi="Traditional Arabic" w:cs="Traditional Arabic"/>
          <w:sz w:val="36"/>
          <w:szCs w:val="36"/>
        </w:rPr>
        <w:t>.</w:t>
      </w:r>
    </w:p>
    <w:p w14:paraId="79DD07A8" w14:textId="77777777" w:rsidR="003216D9" w:rsidRDefault="003216D9" w:rsidP="003216D9">
      <w:pPr>
        <w:rPr>
          <w:rFonts w:ascii="Traditional Arabic" w:hAnsi="Traditional Arabic" w:cs="Traditional Arabic"/>
          <w:sz w:val="36"/>
          <w:szCs w:val="36"/>
          <w:rtl/>
        </w:rPr>
      </w:pPr>
      <w:r w:rsidRPr="003216D9">
        <w:rPr>
          <w:rFonts w:ascii="Traditional Arabic" w:hAnsi="Traditional Arabic" w:cs="Traditional Arabic"/>
          <w:sz w:val="36"/>
          <w:szCs w:val="36"/>
          <w:rtl/>
        </w:rPr>
        <w:t xml:space="preserve">ويشرع فعل الدعاء قبل السبب وأثناءه وبعده </w:t>
      </w:r>
      <w:proofErr w:type="spellStart"/>
      <w:r w:rsidRPr="003216D9">
        <w:rPr>
          <w:rFonts w:ascii="Traditional Arabic" w:hAnsi="Traditional Arabic" w:cs="Traditional Arabic"/>
          <w:sz w:val="36"/>
          <w:szCs w:val="36"/>
          <w:rtl/>
        </w:rPr>
        <w:t>وآكده</w:t>
      </w:r>
      <w:proofErr w:type="spellEnd"/>
      <w:r w:rsidRPr="003216D9">
        <w:rPr>
          <w:rFonts w:ascii="Traditional Arabic" w:hAnsi="Traditional Arabic" w:cs="Traditional Arabic"/>
          <w:sz w:val="36"/>
          <w:szCs w:val="36"/>
          <w:rtl/>
        </w:rPr>
        <w:t xml:space="preserve"> قبله، لما في ذلك من الاستعانة بالله في البداية فقد دعا النبي صلى الله عليه وسلم ببدر قبل وقت المعركة وأمر من هم بأمر بالاستخارة وسؤال الله التيسير قبل الإقدام على الفعل الذي يريده</w:t>
      </w:r>
      <w:r w:rsidRPr="003216D9">
        <w:rPr>
          <w:rFonts w:ascii="Traditional Arabic" w:hAnsi="Traditional Arabic" w:cs="Traditional Arabic"/>
          <w:sz w:val="36"/>
          <w:szCs w:val="36"/>
        </w:rPr>
        <w:t>.</w:t>
      </w:r>
    </w:p>
    <w:p w14:paraId="111B85BD" w14:textId="6D264B03" w:rsidR="008D4EF8" w:rsidRDefault="008D4EF8" w:rsidP="003216D9">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عباد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لوزارة الصحة جهود تشكر في مكافحة انتشار الأمراض واخذ الاحتياطات اللازمة قبل الإصابة بها ، فمن ذلك اللقاحات التي تكون سببا بإذن الله في عدم الإصابة بالمرض ، كلقاح الانفلونزا الموسمية والتي بدأت تنتشر هذه الأيام مع تغير الوقت ، فاحرصوا على أخذها خصوصا كبار السن ومن مناعته ضعيفة ، وانبه إلى أمر ، وهو أن بعض الناس يكون غير مقتنع بهذه اللقاحات وفاعليتها وهو غير متخصص في الطب ، فليس له أن يتفلسف ويتكلم فيما لا يحسن</w:t>
      </w:r>
      <w:r w:rsidR="007B6A5F">
        <w:rPr>
          <w:rFonts w:ascii="Traditional Arabic" w:hAnsi="Traditional Arabic" w:cs="Traditional Arabic" w:hint="cs"/>
          <w:sz w:val="36"/>
          <w:szCs w:val="36"/>
          <w:rtl/>
        </w:rPr>
        <w:t xml:space="preserve"> ، ويحذر الناس من تلك اللقاحات ، </w:t>
      </w:r>
      <w:r>
        <w:rPr>
          <w:rFonts w:ascii="Traditional Arabic" w:hAnsi="Traditional Arabic" w:cs="Traditional Arabic" w:hint="cs"/>
          <w:sz w:val="36"/>
          <w:szCs w:val="36"/>
          <w:rtl/>
        </w:rPr>
        <w:t xml:space="preserve"> و</w:t>
      </w:r>
      <w:r w:rsidR="007B6A5F">
        <w:rPr>
          <w:rFonts w:ascii="Traditional Arabic" w:hAnsi="Traditional Arabic" w:cs="Traditional Arabic" w:hint="cs"/>
          <w:sz w:val="36"/>
          <w:szCs w:val="36"/>
          <w:rtl/>
        </w:rPr>
        <w:t>ل</w:t>
      </w:r>
      <w:r>
        <w:rPr>
          <w:rFonts w:ascii="Traditional Arabic" w:hAnsi="Traditional Arabic" w:cs="Traditional Arabic" w:hint="cs"/>
          <w:sz w:val="36"/>
          <w:szCs w:val="36"/>
          <w:rtl/>
        </w:rPr>
        <w:t>يقتصر في قناعاته على نفسه .</w:t>
      </w:r>
    </w:p>
    <w:p w14:paraId="4BC910DE" w14:textId="490E32E3" w:rsidR="008D4EF8" w:rsidRPr="003216D9" w:rsidRDefault="008D4EF8" w:rsidP="003216D9">
      <w:pPr>
        <w:rPr>
          <w:rFonts w:ascii="Traditional Arabic" w:hAnsi="Traditional Arabic" w:cs="Traditional Arabic"/>
          <w:sz w:val="36"/>
          <w:szCs w:val="36"/>
        </w:rPr>
      </w:pPr>
      <w:r>
        <w:rPr>
          <w:rFonts w:ascii="Traditional Arabic" w:hAnsi="Traditional Arabic" w:cs="Traditional Arabic" w:hint="cs"/>
          <w:sz w:val="36"/>
          <w:szCs w:val="36"/>
          <w:rtl/>
        </w:rPr>
        <w:t xml:space="preserve">اللهم عنا الأمراض </w:t>
      </w:r>
      <w:proofErr w:type="gramStart"/>
      <w:r>
        <w:rPr>
          <w:rFonts w:ascii="Traditional Arabic" w:hAnsi="Traditional Arabic" w:cs="Traditional Arabic" w:hint="cs"/>
          <w:sz w:val="36"/>
          <w:szCs w:val="36"/>
          <w:rtl/>
        </w:rPr>
        <w:t>والأسقام ،</w:t>
      </w:r>
      <w:proofErr w:type="gramEnd"/>
      <w:r>
        <w:rPr>
          <w:rFonts w:ascii="Traditional Arabic" w:hAnsi="Traditional Arabic" w:cs="Traditional Arabic" w:hint="cs"/>
          <w:sz w:val="36"/>
          <w:szCs w:val="36"/>
          <w:rtl/>
        </w:rPr>
        <w:t xml:space="preserve"> وارزقنا العفو والعافية ...</w:t>
      </w:r>
    </w:p>
    <w:p w14:paraId="0C249D61" w14:textId="77777777" w:rsidR="003216D9" w:rsidRPr="003216D9" w:rsidRDefault="003216D9">
      <w:pPr>
        <w:rPr>
          <w:rFonts w:ascii="Traditional Arabic" w:hAnsi="Traditional Arabic" w:cs="Traditional Arabic" w:hint="cs"/>
          <w:sz w:val="36"/>
          <w:szCs w:val="36"/>
        </w:rPr>
      </w:pPr>
    </w:p>
    <w:sectPr w:rsidR="003216D9" w:rsidRPr="003216D9"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6F"/>
    <w:rsid w:val="003216D9"/>
    <w:rsid w:val="00352439"/>
    <w:rsid w:val="0054166F"/>
    <w:rsid w:val="00720A58"/>
    <w:rsid w:val="007B6A5F"/>
    <w:rsid w:val="0080310C"/>
    <w:rsid w:val="00875F87"/>
    <w:rsid w:val="008D4EF8"/>
    <w:rsid w:val="009D7F82"/>
    <w:rsid w:val="00A500EF"/>
    <w:rsid w:val="00A86564"/>
    <w:rsid w:val="00F10516"/>
    <w:rsid w:val="00F351DD"/>
    <w:rsid w:val="00F557C8"/>
    <w:rsid w:val="00FF7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07A5A"/>
  <w15:chartTrackingRefBased/>
  <w15:docId w15:val="{D79AFB69-AED4-41F4-98A7-81FCCD9C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5416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416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4166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4166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4166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4166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4166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4166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4166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54166F"/>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54166F"/>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54166F"/>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54166F"/>
    <w:rPr>
      <w:rFonts w:eastAsiaTheme="majorEastAsia" w:cstheme="majorBidi"/>
      <w:i/>
      <w:iCs/>
      <w:color w:val="0F4761" w:themeColor="accent1" w:themeShade="BF"/>
    </w:rPr>
  </w:style>
  <w:style w:type="character" w:customStyle="1" w:styleId="5Char">
    <w:name w:val="عنوان 5 Char"/>
    <w:basedOn w:val="a0"/>
    <w:link w:val="5"/>
    <w:uiPriority w:val="9"/>
    <w:semiHidden/>
    <w:rsid w:val="0054166F"/>
    <w:rPr>
      <w:rFonts w:eastAsiaTheme="majorEastAsia" w:cstheme="majorBidi"/>
      <w:color w:val="0F4761" w:themeColor="accent1" w:themeShade="BF"/>
    </w:rPr>
  </w:style>
  <w:style w:type="character" w:customStyle="1" w:styleId="6Char">
    <w:name w:val="عنوان 6 Char"/>
    <w:basedOn w:val="a0"/>
    <w:link w:val="6"/>
    <w:uiPriority w:val="9"/>
    <w:semiHidden/>
    <w:rsid w:val="0054166F"/>
    <w:rPr>
      <w:rFonts w:eastAsiaTheme="majorEastAsia" w:cstheme="majorBidi"/>
      <w:i/>
      <w:iCs/>
      <w:color w:val="595959" w:themeColor="text1" w:themeTint="A6"/>
    </w:rPr>
  </w:style>
  <w:style w:type="character" w:customStyle="1" w:styleId="7Char">
    <w:name w:val="عنوان 7 Char"/>
    <w:basedOn w:val="a0"/>
    <w:link w:val="7"/>
    <w:uiPriority w:val="9"/>
    <w:semiHidden/>
    <w:rsid w:val="0054166F"/>
    <w:rPr>
      <w:rFonts w:eastAsiaTheme="majorEastAsia" w:cstheme="majorBidi"/>
      <w:color w:val="595959" w:themeColor="text1" w:themeTint="A6"/>
    </w:rPr>
  </w:style>
  <w:style w:type="character" w:customStyle="1" w:styleId="8Char">
    <w:name w:val="عنوان 8 Char"/>
    <w:basedOn w:val="a0"/>
    <w:link w:val="8"/>
    <w:uiPriority w:val="9"/>
    <w:semiHidden/>
    <w:rsid w:val="0054166F"/>
    <w:rPr>
      <w:rFonts w:eastAsiaTheme="majorEastAsia" w:cstheme="majorBidi"/>
      <w:i/>
      <w:iCs/>
      <w:color w:val="272727" w:themeColor="text1" w:themeTint="D8"/>
    </w:rPr>
  </w:style>
  <w:style w:type="character" w:customStyle="1" w:styleId="9Char">
    <w:name w:val="عنوان 9 Char"/>
    <w:basedOn w:val="a0"/>
    <w:link w:val="9"/>
    <w:uiPriority w:val="9"/>
    <w:semiHidden/>
    <w:rsid w:val="0054166F"/>
    <w:rPr>
      <w:rFonts w:eastAsiaTheme="majorEastAsia" w:cstheme="majorBidi"/>
      <w:color w:val="272727" w:themeColor="text1" w:themeTint="D8"/>
    </w:rPr>
  </w:style>
  <w:style w:type="paragraph" w:styleId="a3">
    <w:name w:val="Title"/>
    <w:basedOn w:val="a"/>
    <w:next w:val="a"/>
    <w:link w:val="Char"/>
    <w:uiPriority w:val="10"/>
    <w:qFormat/>
    <w:rsid w:val="005416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54166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4166F"/>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54166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4166F"/>
    <w:pPr>
      <w:spacing w:before="160"/>
      <w:jc w:val="center"/>
    </w:pPr>
    <w:rPr>
      <w:i/>
      <w:iCs/>
      <w:color w:val="404040" w:themeColor="text1" w:themeTint="BF"/>
    </w:rPr>
  </w:style>
  <w:style w:type="character" w:customStyle="1" w:styleId="Char1">
    <w:name w:val="اقتباس Char"/>
    <w:basedOn w:val="a0"/>
    <w:link w:val="a5"/>
    <w:uiPriority w:val="29"/>
    <w:rsid w:val="0054166F"/>
    <w:rPr>
      <w:i/>
      <w:iCs/>
      <w:color w:val="404040" w:themeColor="text1" w:themeTint="BF"/>
    </w:rPr>
  </w:style>
  <w:style w:type="paragraph" w:styleId="a6">
    <w:name w:val="List Paragraph"/>
    <w:basedOn w:val="a"/>
    <w:uiPriority w:val="34"/>
    <w:qFormat/>
    <w:rsid w:val="0054166F"/>
    <w:pPr>
      <w:ind w:left="720"/>
      <w:contextualSpacing/>
    </w:pPr>
  </w:style>
  <w:style w:type="character" w:styleId="a7">
    <w:name w:val="Intense Emphasis"/>
    <w:basedOn w:val="a0"/>
    <w:uiPriority w:val="21"/>
    <w:qFormat/>
    <w:rsid w:val="0054166F"/>
    <w:rPr>
      <w:i/>
      <w:iCs/>
      <w:color w:val="0F4761" w:themeColor="accent1" w:themeShade="BF"/>
    </w:rPr>
  </w:style>
  <w:style w:type="paragraph" w:styleId="a8">
    <w:name w:val="Intense Quote"/>
    <w:basedOn w:val="a"/>
    <w:next w:val="a"/>
    <w:link w:val="Char2"/>
    <w:uiPriority w:val="30"/>
    <w:qFormat/>
    <w:rsid w:val="005416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54166F"/>
    <w:rPr>
      <w:i/>
      <w:iCs/>
      <w:color w:val="0F4761" w:themeColor="accent1" w:themeShade="BF"/>
    </w:rPr>
  </w:style>
  <w:style w:type="character" w:styleId="a9">
    <w:name w:val="Intense Reference"/>
    <w:basedOn w:val="a0"/>
    <w:uiPriority w:val="32"/>
    <w:qFormat/>
    <w:rsid w:val="0054166F"/>
    <w:rPr>
      <w:b/>
      <w:bCs/>
      <w:smallCaps/>
      <w:color w:val="0F4761" w:themeColor="accent1" w:themeShade="BF"/>
      <w:spacing w:val="5"/>
    </w:rPr>
  </w:style>
  <w:style w:type="character" w:styleId="Hyperlink">
    <w:name w:val="Hyperlink"/>
    <w:basedOn w:val="a0"/>
    <w:uiPriority w:val="99"/>
    <w:unhideWhenUsed/>
    <w:rsid w:val="003216D9"/>
    <w:rPr>
      <w:color w:val="467886" w:themeColor="hyperlink"/>
      <w:u w:val="single"/>
    </w:rPr>
  </w:style>
  <w:style w:type="character" w:styleId="aa">
    <w:name w:val="Unresolved Mention"/>
    <w:basedOn w:val="a0"/>
    <w:uiPriority w:val="99"/>
    <w:semiHidden/>
    <w:unhideWhenUsed/>
    <w:rsid w:val="00321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713536">
      <w:bodyDiv w:val="1"/>
      <w:marLeft w:val="0"/>
      <w:marRight w:val="0"/>
      <w:marTop w:val="0"/>
      <w:marBottom w:val="0"/>
      <w:divBdr>
        <w:top w:val="none" w:sz="0" w:space="0" w:color="auto"/>
        <w:left w:val="none" w:sz="0" w:space="0" w:color="auto"/>
        <w:bottom w:val="none" w:sz="0" w:space="0" w:color="auto"/>
        <w:right w:val="none" w:sz="0" w:space="0" w:color="auto"/>
      </w:divBdr>
    </w:div>
    <w:div w:id="77263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767</Words>
  <Characters>4376</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3</cp:revision>
  <dcterms:created xsi:type="dcterms:W3CDTF">2024-10-17T09:49:00Z</dcterms:created>
  <dcterms:modified xsi:type="dcterms:W3CDTF">2024-10-17T13:53:00Z</dcterms:modified>
</cp:coreProperties>
</file>