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9F" w:rsidRPr="00E44CB9" w:rsidRDefault="00750E9F" w:rsidP="00750E9F">
      <w:pPr>
        <w:spacing w:before="0" w:after="0" w:line="240" w:lineRule="auto"/>
        <w:ind w:firstLine="454"/>
        <w:rPr>
          <w:rFonts w:ascii="Traditional Arabic" w:hAnsi="Traditional Arabic" w:cs="Traditional Arabic" w:hint="cs"/>
          <w:b/>
          <w:bCs/>
          <w:sz w:val="36"/>
          <w:szCs w:val="36"/>
          <w:rtl/>
        </w:rPr>
      </w:pPr>
      <w:bookmarkStart w:id="0" w:name="_Toc48038471"/>
      <w:r>
        <w:rPr>
          <w:rFonts w:ascii="Traditional Arabic" w:hAnsi="Traditional Arabic" w:cs="Traditional Arabic" w:hint="cs"/>
          <w:b/>
          <w:bCs/>
          <w:sz w:val="36"/>
          <w:szCs w:val="36"/>
          <w:rtl/>
        </w:rPr>
        <w:t xml:space="preserve">                               </w:t>
      </w:r>
      <w:bookmarkStart w:id="1" w:name="_GoBack"/>
      <w:bookmarkEnd w:id="1"/>
      <w:r>
        <w:rPr>
          <w:rFonts w:ascii="Traditional Arabic" w:hAnsi="Traditional Arabic" w:cs="Traditional Arabic" w:hint="cs"/>
          <w:b/>
          <w:bCs/>
          <w:sz w:val="36"/>
          <w:szCs w:val="36"/>
          <w:rtl/>
        </w:rPr>
        <w:t>داء التجربة</w:t>
      </w:r>
      <w:bookmarkEnd w:id="0"/>
    </w:p>
    <w:p w:rsidR="00750E9F" w:rsidRPr="00B879AA" w:rsidRDefault="00750E9F" w:rsidP="00750E9F">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472"/>
      <w:r w:rsidRPr="00B879AA">
        <w:rPr>
          <w:rFonts w:ascii="Traditional Arabic" w:hAnsi="Traditional Arabic" w:cs="Traditional Arabic"/>
          <w:b/>
          <w:bCs/>
          <w:color w:val="auto"/>
          <w:sz w:val="36"/>
          <w:szCs w:val="36"/>
          <w:rtl/>
        </w:rPr>
        <w:t>الخطبة الأولى:</w:t>
      </w:r>
      <w:bookmarkEnd w:id="2"/>
      <w:r w:rsidRPr="00B879AA">
        <w:rPr>
          <w:rFonts w:ascii="Traditional Arabic" w:hAnsi="Traditional Arabic" w:cs="Traditional Arabic"/>
          <w:b/>
          <w:bCs/>
          <w:color w:val="auto"/>
          <w:sz w:val="36"/>
          <w:szCs w:val="36"/>
          <w:rtl/>
        </w:rPr>
        <w:t xml:space="preserve"> </w:t>
      </w:r>
    </w:p>
    <w:p w:rsidR="00750E9F" w:rsidRPr="00B879AA" w:rsidRDefault="00750E9F" w:rsidP="00750E9F">
      <w:pPr>
        <w:spacing w:before="0" w:after="0" w:line="240" w:lineRule="auto"/>
        <w:ind w:firstLine="454"/>
        <w:rPr>
          <w:rFonts w:ascii="Traditional Arabic" w:hAnsi="Traditional Arabic" w:cs="Traditional Arabic"/>
          <w:sz w:val="36"/>
          <w:szCs w:val="36"/>
          <w:rtl/>
        </w:rPr>
      </w:pPr>
      <w:r w:rsidRPr="00B879AA">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آلِه وأصحابِه، ومن سار على نهجه، واقتفى أثره، إلى يوم الدين، وس</w:t>
      </w:r>
      <w:r>
        <w:rPr>
          <w:rFonts w:ascii="Traditional Arabic" w:hAnsi="Traditional Arabic" w:cs="Traditional Arabic"/>
          <w:sz w:val="36"/>
          <w:szCs w:val="36"/>
          <w:rtl/>
        </w:rPr>
        <w:t>لم</w:t>
      </w:r>
      <w:r w:rsidRPr="00B879AA">
        <w:rPr>
          <w:rFonts w:ascii="Traditional Arabic" w:hAnsi="Traditional Arabic" w:cs="Traditional Arabic"/>
          <w:sz w:val="36"/>
          <w:szCs w:val="36"/>
          <w:rtl/>
        </w:rPr>
        <w:t xml:space="preserve"> تسليمًا كثيرًا.</w:t>
      </w:r>
    </w:p>
    <w:p w:rsidR="00750E9F" w:rsidRPr="00B879AA" w:rsidRDefault="00750E9F" w:rsidP="00750E9F">
      <w:pPr>
        <w:spacing w:before="0" w:after="0" w:line="240" w:lineRule="auto"/>
        <w:ind w:firstLine="454"/>
        <w:rPr>
          <w:rFonts w:ascii="Traditional Arabic" w:hAnsi="Traditional Arabic" w:cs="Traditional Arabic"/>
          <w:sz w:val="36"/>
          <w:szCs w:val="36"/>
          <w:rtl/>
        </w:rPr>
      </w:pPr>
      <w:r w:rsidRPr="00B879AA">
        <w:rPr>
          <w:rFonts w:ascii="Traditional Arabic" w:hAnsi="Traditional Arabic" w:cs="Traditional Arabic"/>
          <w:sz w:val="36"/>
          <w:szCs w:val="36"/>
          <w:rtl/>
        </w:rPr>
        <w:t>أمَّا بَعْدُ:</w:t>
      </w:r>
    </w:p>
    <w:p w:rsidR="00750E9F" w:rsidRPr="00BC10AC" w:rsidRDefault="00750E9F" w:rsidP="00750E9F">
      <w:pPr>
        <w:spacing w:before="0" w:after="0" w:line="240" w:lineRule="auto"/>
        <w:ind w:firstLine="454"/>
        <w:rPr>
          <w:rtl/>
        </w:rPr>
      </w:pPr>
      <w:r w:rsidRPr="000C4144">
        <w:rPr>
          <w:rFonts w:ascii="Traditional Arabic" w:hAnsi="Traditional Arabic" w:cs="Traditional Arabic"/>
          <w:sz w:val="36"/>
          <w:szCs w:val="36"/>
          <w:rtl/>
        </w:rPr>
        <w:t xml:space="preserve">فاتَّقُوا اللهَ، أيها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س</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ون،</w:t>
      </w:r>
      <w:r w:rsidRPr="000C4144">
        <w:rPr>
          <w:rFonts w:ascii="Traditional Arabic" w:hAnsi="Traditional Arabic" w:cs="Traditional Arabic"/>
          <w:color w:val="FF0000"/>
          <w:sz w:val="36"/>
          <w:szCs w:val="36"/>
          <w:rtl/>
        </w:rPr>
        <w:t>{حَقَّ تُقَاتِهِ وَلَا تَمُوتُنَّ إِلَّا وَأَنْتُمْ مُسْ</w:t>
      </w:r>
      <w:r>
        <w:rPr>
          <w:rFonts w:ascii="Traditional Arabic" w:hAnsi="Traditional Arabic" w:cs="Traditional Arabic"/>
          <w:color w:val="FF0000"/>
          <w:sz w:val="36"/>
          <w:szCs w:val="36"/>
          <w:rtl/>
        </w:rPr>
        <w:t>لم</w:t>
      </w:r>
      <w:r w:rsidRPr="000C4144">
        <w:rPr>
          <w:rFonts w:ascii="Traditional Arabic" w:hAnsi="Traditional Arabic" w:cs="Traditional Arabic"/>
          <w:color w:val="FF0000"/>
          <w:sz w:val="36"/>
          <w:szCs w:val="36"/>
          <w:rtl/>
        </w:rPr>
        <w:t>ونَ}</w:t>
      </w:r>
      <w:r w:rsidRPr="000C4144">
        <w:rPr>
          <w:rFonts w:ascii="Traditional Arabic" w:hAnsi="Traditional Arabic" w:cs="Traditional Arabic"/>
          <w:sz w:val="36"/>
          <w:szCs w:val="36"/>
          <w:rtl/>
        </w:rPr>
        <w:t xml:space="preserve"> </w:t>
      </w:r>
      <w:r w:rsidRPr="000C4144">
        <w:rPr>
          <w:rFonts w:ascii="Traditional Arabic" w:hAnsi="Traditional Arabic" w:cs="Traditional Arabic"/>
          <w:sz w:val="32"/>
          <w:szCs w:val="32"/>
          <w:rtl/>
        </w:rPr>
        <w:t>[آل عمران:102]</w:t>
      </w:r>
      <w:r>
        <w:rPr>
          <w:rFonts w:hint="cs"/>
          <w:rtl/>
        </w:rPr>
        <w:t>.</w:t>
      </w:r>
    </w:p>
    <w:p w:rsidR="00750E9F" w:rsidRPr="000C4144" w:rsidRDefault="00750E9F" w:rsidP="00750E9F">
      <w:pPr>
        <w:spacing w:before="0" w:after="0" w:line="240" w:lineRule="auto"/>
        <w:ind w:firstLine="454"/>
        <w:rPr>
          <w:rFonts w:ascii="Traditional Arabic" w:hAnsi="Traditional Arabic" w:cs="Traditional Arabic"/>
          <w:sz w:val="36"/>
          <w:szCs w:val="36"/>
          <w:rtl/>
        </w:rPr>
      </w:pPr>
      <w:r w:rsidRPr="000C4144">
        <w:rPr>
          <w:rFonts w:ascii="Traditional Arabic" w:hAnsi="Traditional Arabic" w:cs="Traditional Arabic"/>
          <w:sz w:val="36"/>
          <w:szCs w:val="36"/>
          <w:rtl/>
        </w:rPr>
        <w:t xml:space="preserve">معشرَ الناس: يقف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رءُ متأملًا ومتعجبًا من قصة أبينا آدم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-عليه السلام- </w:t>
      </w:r>
      <w:r w:rsidRPr="000C4144">
        <w:rPr>
          <w:rFonts w:ascii="Traditional Arabic" w:hAnsi="Traditional Arabic" w:cs="Traditional Arabic"/>
          <w:sz w:val="36"/>
          <w:szCs w:val="36"/>
          <w:rtl/>
        </w:rPr>
        <w:t xml:space="preserve">أول ما خلقه الله ثم أدخله الجنة، تيك الدار العظيمة الجميلة، وقال له </w:t>
      </w:r>
      <w:r>
        <w:rPr>
          <w:rFonts w:ascii="Traditional Arabic" w:hAnsi="Traditional Arabic" w:cs="Traditional Arabic" w:hint="cs"/>
          <w:sz w:val="36"/>
          <w:szCs w:val="36"/>
          <w:rtl/>
        </w:rPr>
        <w:t>-</w:t>
      </w:r>
      <w:r w:rsidRPr="000C4144">
        <w:rPr>
          <w:rFonts w:ascii="Traditional Arabic" w:hAnsi="Traditional Arabic" w:cs="Traditional Arabic"/>
          <w:sz w:val="36"/>
          <w:szCs w:val="36"/>
          <w:rtl/>
        </w:rPr>
        <w:t>جل وعلا</w:t>
      </w:r>
      <w:r>
        <w:rPr>
          <w:rFonts w:ascii="Traditional Arabic" w:hAnsi="Traditional Arabic" w:cs="Traditional Arabic" w:hint="cs"/>
          <w:sz w:val="36"/>
          <w:szCs w:val="36"/>
          <w:rtl/>
        </w:rPr>
        <w:t>-</w:t>
      </w:r>
      <w:r w:rsidRPr="000C414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0C4144">
        <w:rPr>
          <w:rFonts w:ascii="Traditional Arabic" w:hAnsi="Traditional Arabic" w:cs="Traditional Arabic"/>
          <w:color w:val="FF0000"/>
          <w:sz w:val="36"/>
          <w:szCs w:val="36"/>
          <w:rtl/>
        </w:rPr>
        <w:t>{فَقُلْنَا يَاآدَمُ إِنَّ هَذَا عَدُوٌّ لَكَ وَلِزَوْجِكَ فَلَا يُخْرِجَنَّكُمَا مِنَ الْجَنَّةِ فَتَشْقَى (117) إِنَّ لَكَ أَلَّا تَجُوعَ فِيهَا وَلَا تَعْرَى (118) وَأَنَّكَ لَا تَظْمَأُ فِيهَا وَلَا تَضْحَى}</w:t>
      </w:r>
      <w:r>
        <w:rPr>
          <w:rFonts w:ascii="Traditional Arabic" w:hAnsi="Traditional Arabic" w:cs="Traditional Arabic" w:hint="cs"/>
          <w:sz w:val="32"/>
          <w:szCs w:val="32"/>
          <w:rtl/>
        </w:rPr>
        <w:t xml:space="preserve"> </w:t>
      </w:r>
      <w:r w:rsidRPr="000C4144">
        <w:rPr>
          <w:rFonts w:ascii="Traditional Arabic" w:hAnsi="Traditional Arabic" w:cs="Traditional Arabic"/>
          <w:sz w:val="32"/>
          <w:szCs w:val="32"/>
          <w:rtl/>
        </w:rPr>
        <w:t>[طه: 117- 119]</w:t>
      </w:r>
      <w:r w:rsidRPr="000C4144">
        <w:rPr>
          <w:rFonts w:ascii="Traditional Arabic" w:hAnsi="Traditional Arabic" w:cs="Traditional Arabic"/>
          <w:sz w:val="36"/>
          <w:szCs w:val="36"/>
          <w:rtl/>
        </w:rPr>
        <w:t>، ضَمِنَ له استمرارَ الطعامِ والشرابِ، والكسوةِ، و</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اءِ، وعدم التعب والنصب، وذلك أن الإنسان بحَّاثٌ متطلِّعٌ لأكلِه وصحتِه ولباسِه وراحتِه، وهذه الأشياءُ هي النفقاتُ الواجبة من الزوج على زوجته، ولهذا خصه الله فقال:</w:t>
      </w:r>
      <w:r>
        <w:rPr>
          <w:rFonts w:ascii="Traditional Arabic" w:hAnsi="Traditional Arabic" w:cs="Traditional Arabic" w:hint="cs"/>
          <w:color w:val="FF0000"/>
          <w:sz w:val="36"/>
          <w:szCs w:val="36"/>
          <w:rtl/>
        </w:rPr>
        <w:t xml:space="preserve"> </w:t>
      </w:r>
      <w:r w:rsidRPr="000C4144">
        <w:rPr>
          <w:rFonts w:ascii="Traditional Arabic" w:hAnsi="Traditional Arabic" w:cs="Traditional Arabic" w:hint="cs"/>
          <w:color w:val="FF0000"/>
          <w:sz w:val="36"/>
          <w:szCs w:val="36"/>
          <w:rtl/>
        </w:rPr>
        <w:t>{</w:t>
      </w:r>
      <w:r w:rsidRPr="000C4144">
        <w:rPr>
          <w:rFonts w:ascii="Traditional Arabic" w:hAnsi="Traditional Arabic" w:cs="Traditional Arabic"/>
          <w:color w:val="FF0000"/>
          <w:sz w:val="36"/>
          <w:szCs w:val="36"/>
          <w:rtl/>
        </w:rPr>
        <w:t>فَلَا يُخْرِجَنَّكُمَا مِنَ الْجَنَّةِ فَتَشْقَى</w:t>
      </w:r>
      <w:r>
        <w:rPr>
          <w:rFonts w:ascii="Traditional Arabic" w:hAnsi="Traditional Arabic" w:cs="Traditional Arabic" w:hint="cs"/>
          <w:color w:val="FF0000"/>
          <w:sz w:val="36"/>
          <w:szCs w:val="36"/>
          <w:rtl/>
        </w:rPr>
        <w:t>}</w:t>
      </w:r>
      <w:r w:rsidRPr="000C4144">
        <w:rPr>
          <w:rFonts w:ascii="Traditional Arabic" w:hAnsi="Traditional Arabic" w:cs="Traditional Arabic"/>
          <w:sz w:val="36"/>
          <w:szCs w:val="36"/>
          <w:rtl/>
        </w:rPr>
        <w:t>،</w:t>
      </w:r>
      <w:r w:rsidRPr="00BC10AC">
        <w:rPr>
          <w:rFonts w:eastAsia="MS Mincho"/>
          <w:rtl/>
        </w:rPr>
        <w:t xml:space="preserve"> </w:t>
      </w:r>
      <w:r w:rsidRPr="000C4144">
        <w:rPr>
          <w:rFonts w:ascii="Traditional Arabic" w:hAnsi="Traditional Arabic" w:cs="Traditional Arabic"/>
          <w:sz w:val="36"/>
          <w:szCs w:val="36"/>
          <w:rtl/>
        </w:rPr>
        <w:t>و</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يقل فتشقيانِ؛ لأن الزوجَ هو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وكلُ بالنفقة، لكن إبليس جاءه من طريق، للأسف ما زال يستخدمه معنا حتى الآن.</w:t>
      </w:r>
    </w:p>
    <w:p w:rsidR="00750E9F" w:rsidRPr="000C4144" w:rsidRDefault="00750E9F" w:rsidP="00750E9F">
      <w:pPr>
        <w:spacing w:before="0" w:after="0" w:line="240" w:lineRule="auto"/>
        <w:ind w:firstLine="454"/>
        <w:rPr>
          <w:rFonts w:ascii="Traditional Arabic" w:eastAsia="MS Mincho" w:hAnsi="Traditional Arabic" w:cs="Traditional Arabic"/>
          <w:sz w:val="36"/>
          <w:szCs w:val="36"/>
          <w:rtl/>
        </w:rPr>
      </w:pPr>
      <w:r w:rsidRPr="000C4144">
        <w:rPr>
          <w:rFonts w:ascii="Traditional Arabic" w:hAnsi="Traditional Arabic" w:cs="Traditional Arabic"/>
          <w:sz w:val="36"/>
          <w:szCs w:val="36"/>
          <w:rtl/>
        </w:rPr>
        <w:t xml:space="preserve">ونحن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نستفدْ من قصة أبينا عليه السلام، ألا وهو التصوُّرُ الكاذبُ والاعتقادُ الفاسدُ، وهو أن تُقْبِلَ على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عصية وفي نفسك تصورٌ غيرُ صحيحٍ، أتدرون ماذا قال إبليس لأبينا عليه السلام؟ قال له</w:t>
      </w:r>
      <w:r>
        <w:rPr>
          <w:rFonts w:ascii="Traditional Arabic" w:hAnsi="Traditional Arabic" w:cs="Traditional Arabic" w:hint="cs"/>
          <w:sz w:val="36"/>
          <w:szCs w:val="36"/>
          <w:rtl/>
        </w:rPr>
        <w:t xml:space="preserve">: </w:t>
      </w:r>
      <w:r w:rsidRPr="000C4144">
        <w:rPr>
          <w:rFonts w:ascii="Traditional Arabic" w:hAnsi="Traditional Arabic" w:cs="Traditional Arabic"/>
          <w:color w:val="FF0000"/>
          <w:sz w:val="36"/>
          <w:szCs w:val="36"/>
          <w:rtl/>
        </w:rPr>
        <w:t>{يَاآدَمُ هَلْ أَدُلُّكَ عَلَى شَجَرَةِ الْخُلْدِ وَمُلْكٍ لَا يَبْلَى}</w:t>
      </w:r>
      <w:r w:rsidRPr="000C4144">
        <w:rPr>
          <w:rFonts w:ascii="Traditional Arabic" w:hAnsi="Traditional Arabic" w:cs="Traditional Arabic"/>
          <w:sz w:val="36"/>
          <w:szCs w:val="36"/>
          <w:rtl/>
        </w:rPr>
        <w:t xml:space="preserve"> </w:t>
      </w:r>
      <w:r w:rsidRPr="000C4144">
        <w:rPr>
          <w:rFonts w:ascii="Traditional Arabic" w:hAnsi="Traditional Arabic" w:cs="Traditional Arabic"/>
          <w:sz w:val="32"/>
          <w:szCs w:val="32"/>
          <w:rtl/>
        </w:rPr>
        <w:t>[طه:120]</w:t>
      </w:r>
      <w:r w:rsidRPr="000C4144">
        <w:rPr>
          <w:rFonts w:ascii="Traditional Arabic" w:eastAsia="MS Mincho" w:hAnsi="Traditional Arabic" w:cs="Traditional Arabic"/>
          <w:sz w:val="36"/>
          <w:szCs w:val="36"/>
          <w:rtl/>
        </w:rPr>
        <w:t>.</w:t>
      </w:r>
    </w:p>
    <w:p w:rsidR="00750E9F" w:rsidRPr="000C4144" w:rsidRDefault="00750E9F" w:rsidP="00750E9F">
      <w:pPr>
        <w:spacing w:before="0" w:after="0" w:line="240" w:lineRule="auto"/>
        <w:ind w:firstLine="454"/>
        <w:rPr>
          <w:rFonts w:ascii="Traditional Arabic" w:hAnsi="Traditional Arabic" w:cs="Traditional Arabic"/>
          <w:spacing w:val="-4"/>
          <w:sz w:val="36"/>
          <w:szCs w:val="36"/>
          <w:rtl/>
        </w:rPr>
      </w:pPr>
      <w:r w:rsidRPr="000C4144">
        <w:rPr>
          <w:rFonts w:ascii="Traditional Arabic" w:hAnsi="Traditional Arabic" w:cs="Traditional Arabic"/>
          <w:spacing w:val="-4"/>
          <w:sz w:val="36"/>
          <w:szCs w:val="36"/>
          <w:rtl/>
        </w:rPr>
        <w:t>أتاه بمنطقٍ كاذبٍ، فمن قال إن هذه الشجرة تورث الخُلْدَ؟ ولكنَّها إحدى كذبات إبليس الطريد، ولو أن آدم</w:t>
      </w:r>
      <w:r>
        <w:rPr>
          <w:rFonts w:ascii="Traditional Arabic" w:hAnsi="Traditional Arabic" w:cs="Traditional Arabic"/>
          <w:spacing w:val="-4"/>
          <w:sz w:val="36"/>
          <w:szCs w:val="36"/>
          <w:rtl/>
        </w:rPr>
        <w:t xml:space="preserve">-عليه السلام- </w:t>
      </w:r>
      <w:r w:rsidRPr="000C4144">
        <w:rPr>
          <w:rFonts w:ascii="Traditional Arabic" w:hAnsi="Traditional Arabic" w:cs="Traditional Arabic"/>
          <w:spacing w:val="-4"/>
          <w:sz w:val="36"/>
          <w:szCs w:val="36"/>
          <w:rtl/>
        </w:rPr>
        <w:t xml:space="preserve">تذكر أنه في نعيمٍ عظيمٍ، وأن الأكل من هذه الشجرة فيه مخالفةٌ لأمر الله، وأنه سيبدله بعد الراحة شقاء </w:t>
      </w:r>
      <w:r>
        <w:rPr>
          <w:rFonts w:ascii="Traditional Arabic" w:hAnsi="Traditional Arabic" w:cs="Traditional Arabic"/>
          <w:spacing w:val="-4"/>
          <w:sz w:val="36"/>
          <w:szCs w:val="36"/>
          <w:rtl/>
        </w:rPr>
        <w:t>لم</w:t>
      </w:r>
      <w:r w:rsidRPr="000C4144">
        <w:rPr>
          <w:rFonts w:ascii="Traditional Arabic" w:hAnsi="Traditional Arabic" w:cs="Traditional Arabic"/>
          <w:spacing w:val="-4"/>
          <w:sz w:val="36"/>
          <w:szCs w:val="36"/>
          <w:rtl/>
        </w:rPr>
        <w:t>ا أكل، ولكن كما قال الله:</w:t>
      </w:r>
      <w:r>
        <w:rPr>
          <w:rFonts w:ascii="Traditional Arabic" w:hAnsi="Traditional Arabic" w:cs="Traditional Arabic" w:hint="cs"/>
          <w:spacing w:val="-4"/>
          <w:sz w:val="36"/>
          <w:szCs w:val="36"/>
          <w:rtl/>
        </w:rPr>
        <w:t xml:space="preserve"> </w:t>
      </w:r>
      <w:r w:rsidRPr="000C4144">
        <w:rPr>
          <w:rFonts w:ascii="Traditional Arabic" w:hAnsi="Traditional Arabic" w:cs="Traditional Arabic"/>
          <w:color w:val="FF0000"/>
          <w:spacing w:val="-4"/>
          <w:sz w:val="36"/>
          <w:szCs w:val="36"/>
          <w:rtl/>
        </w:rPr>
        <w:t>{وَلَقَدْ عَهِدْنَا إِلَى آدَمَ مِنْ قَبْلُ فَنَسِيَ وَ</w:t>
      </w:r>
      <w:r>
        <w:rPr>
          <w:rFonts w:ascii="Traditional Arabic" w:hAnsi="Traditional Arabic" w:cs="Traditional Arabic"/>
          <w:color w:val="FF0000"/>
          <w:spacing w:val="-4"/>
          <w:sz w:val="36"/>
          <w:szCs w:val="36"/>
          <w:rtl/>
        </w:rPr>
        <w:t>لم</w:t>
      </w:r>
      <w:r w:rsidRPr="000C4144">
        <w:rPr>
          <w:rFonts w:ascii="Traditional Arabic" w:hAnsi="Traditional Arabic" w:cs="Traditional Arabic"/>
          <w:color w:val="FF0000"/>
          <w:spacing w:val="-4"/>
          <w:sz w:val="36"/>
          <w:szCs w:val="36"/>
          <w:rtl/>
        </w:rPr>
        <w:t xml:space="preserve"> نَجِدْ لَهُ عَزْمًا}</w:t>
      </w:r>
      <w:r w:rsidRPr="000C4144">
        <w:rPr>
          <w:rFonts w:ascii="Traditional Arabic" w:hAnsi="Traditional Arabic" w:cs="Traditional Arabic"/>
          <w:spacing w:val="-4"/>
          <w:sz w:val="36"/>
          <w:szCs w:val="36"/>
          <w:rtl/>
        </w:rPr>
        <w:t xml:space="preserve"> </w:t>
      </w:r>
      <w:r w:rsidRPr="000C4144">
        <w:rPr>
          <w:rFonts w:ascii="Traditional Arabic" w:hAnsi="Traditional Arabic" w:cs="Traditional Arabic"/>
          <w:spacing w:val="-4"/>
          <w:sz w:val="32"/>
          <w:szCs w:val="32"/>
          <w:rtl/>
        </w:rPr>
        <w:t>[طه:115]</w:t>
      </w:r>
      <w:r w:rsidRPr="000C4144">
        <w:rPr>
          <w:rFonts w:ascii="Traditional Arabic" w:eastAsia="MS Mincho" w:hAnsi="Traditional Arabic" w:cs="Traditional Arabic"/>
          <w:spacing w:val="-4"/>
          <w:sz w:val="36"/>
          <w:szCs w:val="36"/>
          <w:rtl/>
        </w:rPr>
        <w:t xml:space="preserve">، </w:t>
      </w:r>
      <w:r w:rsidRPr="000C4144">
        <w:rPr>
          <w:rFonts w:ascii="Traditional Arabic" w:hAnsi="Traditional Arabic" w:cs="Traditional Arabic"/>
          <w:spacing w:val="-4"/>
          <w:sz w:val="36"/>
          <w:szCs w:val="36"/>
          <w:rtl/>
        </w:rPr>
        <w:t xml:space="preserve">أي: ولقد وصَّينا آدمَ وأمرناه، وعَهِدنا إليه عهدًا ليقومَ به، فالتزمَه، وأذعنَ له وانقادَ، وعزمَ على القيام به، ومع ذلك نسي ما أُمِرَ به، وانتقضت عزيمته </w:t>
      </w:r>
      <w:r>
        <w:rPr>
          <w:rFonts w:ascii="Traditional Arabic" w:hAnsi="Traditional Arabic" w:cs="Traditional Arabic"/>
          <w:spacing w:val="-4"/>
          <w:sz w:val="36"/>
          <w:szCs w:val="36"/>
          <w:rtl/>
        </w:rPr>
        <w:t>الم</w:t>
      </w:r>
      <w:r w:rsidRPr="000C4144">
        <w:rPr>
          <w:rFonts w:ascii="Traditional Arabic" w:hAnsi="Traditional Arabic" w:cs="Traditional Arabic"/>
          <w:spacing w:val="-4"/>
          <w:sz w:val="36"/>
          <w:szCs w:val="36"/>
          <w:rtl/>
        </w:rPr>
        <w:t>حكمة، فجرى عليه ما جرى، فصار عبرةً لذريته، ومعنى</w:t>
      </w:r>
      <w:r>
        <w:rPr>
          <w:rFonts w:ascii="Traditional Arabic" w:hAnsi="Traditional Arabic" w:cs="Traditional Arabic" w:hint="cs"/>
          <w:spacing w:val="-4"/>
          <w:sz w:val="36"/>
          <w:szCs w:val="36"/>
          <w:rtl/>
        </w:rPr>
        <w:t xml:space="preserve">: </w:t>
      </w:r>
      <w:r w:rsidRPr="000C4144">
        <w:rPr>
          <w:rFonts w:ascii="Traditional Arabic" w:hAnsi="Traditional Arabic" w:cs="Traditional Arabic" w:hint="cs"/>
          <w:color w:val="FF0000"/>
          <w:spacing w:val="-4"/>
          <w:sz w:val="36"/>
          <w:szCs w:val="36"/>
          <w:rtl/>
        </w:rPr>
        <w:t>{</w:t>
      </w:r>
      <w:r w:rsidRPr="000C4144">
        <w:rPr>
          <w:rFonts w:ascii="Traditional Arabic" w:hAnsi="Traditional Arabic" w:cs="Traditional Arabic"/>
          <w:color w:val="FF0000"/>
          <w:spacing w:val="-4"/>
          <w:sz w:val="36"/>
          <w:szCs w:val="36"/>
          <w:rtl/>
        </w:rPr>
        <w:t>وَ</w:t>
      </w:r>
      <w:r>
        <w:rPr>
          <w:rFonts w:ascii="Traditional Arabic" w:hAnsi="Traditional Arabic" w:cs="Traditional Arabic"/>
          <w:color w:val="FF0000"/>
          <w:spacing w:val="-4"/>
          <w:sz w:val="36"/>
          <w:szCs w:val="36"/>
          <w:rtl/>
        </w:rPr>
        <w:t>لم</w:t>
      </w:r>
      <w:r w:rsidRPr="000C4144">
        <w:rPr>
          <w:rFonts w:ascii="Traditional Arabic" w:hAnsi="Traditional Arabic" w:cs="Traditional Arabic"/>
          <w:color w:val="FF0000"/>
          <w:spacing w:val="-4"/>
          <w:sz w:val="36"/>
          <w:szCs w:val="36"/>
          <w:rtl/>
        </w:rPr>
        <w:t xml:space="preserve"> نَجِدْ لَهُ عَزْمًا}</w:t>
      </w:r>
      <w:r w:rsidRPr="003F5489">
        <w:rPr>
          <w:spacing w:val="-4"/>
          <w:rtl/>
        </w:rPr>
        <w:t xml:space="preserve">، </w:t>
      </w:r>
      <w:r w:rsidRPr="000C4144">
        <w:rPr>
          <w:rFonts w:ascii="Traditional Arabic" w:hAnsi="Traditional Arabic" w:cs="Traditional Arabic"/>
          <w:spacing w:val="-4"/>
          <w:sz w:val="36"/>
          <w:szCs w:val="36"/>
          <w:rtl/>
        </w:rPr>
        <w:lastRenderedPageBreak/>
        <w:t>قال ابن السَّائِب: «أي حَزْمًا»، وقال قَتَادَةُ: «صبرًا»</w:t>
      </w:r>
      <w:r w:rsidRPr="000C4144">
        <w:rPr>
          <w:rFonts w:ascii="Traditional Arabic" w:hAnsi="Traditional Arabic" w:cs="Traditional Arabic"/>
          <w:spacing w:val="-4"/>
          <w:sz w:val="36"/>
          <w:szCs w:val="36"/>
          <w:vertAlign w:val="superscript"/>
          <w:rtl/>
        </w:rPr>
        <w:t>(</w:t>
      </w:r>
      <w:r w:rsidRPr="000C4144">
        <w:rPr>
          <w:rFonts w:ascii="Traditional Arabic" w:hAnsi="Traditional Arabic" w:cs="Traditional Arabic"/>
          <w:sz w:val="36"/>
          <w:szCs w:val="36"/>
          <w:vertAlign w:val="superscript"/>
          <w:rtl/>
        </w:rPr>
        <w:footnoteReference w:id="1"/>
      </w:r>
      <w:r w:rsidRPr="000C4144">
        <w:rPr>
          <w:rFonts w:ascii="Traditional Arabic" w:hAnsi="Traditional Arabic" w:cs="Traditional Arabic"/>
          <w:spacing w:val="-4"/>
          <w:sz w:val="36"/>
          <w:szCs w:val="36"/>
          <w:vertAlign w:val="superscript"/>
          <w:rtl/>
        </w:rPr>
        <w:t>)</w:t>
      </w:r>
      <w:r w:rsidRPr="000C4144">
        <w:rPr>
          <w:rFonts w:ascii="Traditional Arabic" w:hAnsi="Traditional Arabic" w:cs="Traditional Arabic"/>
          <w:spacing w:val="-4"/>
          <w:sz w:val="36"/>
          <w:szCs w:val="36"/>
          <w:rtl/>
        </w:rPr>
        <w:t xml:space="preserve">. </w:t>
      </w:r>
    </w:p>
    <w:p w:rsidR="00750E9F" w:rsidRPr="000C4144" w:rsidRDefault="00750E9F" w:rsidP="00750E9F">
      <w:pPr>
        <w:spacing w:before="0" w:after="0" w:line="240" w:lineRule="auto"/>
        <w:ind w:firstLine="454"/>
        <w:rPr>
          <w:rFonts w:ascii="Traditional Arabic" w:hAnsi="Traditional Arabic" w:cs="Traditional Arabic"/>
          <w:sz w:val="36"/>
          <w:szCs w:val="36"/>
          <w:rtl/>
        </w:rPr>
      </w:pPr>
      <w:r w:rsidRPr="000C4144">
        <w:rPr>
          <w:rFonts w:ascii="Traditional Arabic" w:hAnsi="Traditional Arabic" w:cs="Traditional Arabic"/>
          <w:sz w:val="36"/>
          <w:szCs w:val="36"/>
          <w:rtl/>
        </w:rPr>
        <w:t xml:space="preserve">فذكر الله لنا في هذه القصة العجيبة أمرين؛ الأول: سبب الوقوع في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 xml:space="preserve">عصية، والثاني: كيفية التخلُّصِ منها، أما سببُ الوقوع في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 xml:space="preserve">عصية فهو التخيُّل الكاذب عند الوقوع في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عصية، فجلساءُ السوء مثل</w:t>
      </w:r>
      <w:r>
        <w:rPr>
          <w:rFonts w:ascii="Traditional Arabic" w:hAnsi="Traditional Arabic" w:cs="Traditional Arabic" w:hint="cs"/>
          <w:sz w:val="36"/>
          <w:szCs w:val="36"/>
          <w:rtl/>
        </w:rPr>
        <w:t>ً</w:t>
      </w:r>
      <w:r w:rsidRPr="000C4144">
        <w:rPr>
          <w:rFonts w:ascii="Traditional Arabic" w:hAnsi="Traditional Arabic" w:cs="Traditional Arabic"/>
          <w:sz w:val="36"/>
          <w:szCs w:val="36"/>
          <w:rtl/>
        </w:rPr>
        <w:t xml:space="preserve">ا يقولون لصاحبهم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لا تأكل هذه الحبةَ من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 xml:space="preserve">خدرات مرة واحدة وتجرِّب مفعولها؟ فهي تشرح الصدر وتؤنس الخاطر، وإذا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تعجبك فلا تأكلها مرة ثانية، هنا بدأ التصوير الكاذب، من قال إنك إذا أكلتها مرة سيكون بيدك القرارُ لعدم أكلها مرة ثانية؟ أبدًا الأمر إلى حد كبير خرج عن سيطرتك وإرادتك، فالجسم إذا دخلته مثل هذه السموم بدأ بطلبها، ولو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يكن كذلك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ا رأيت الشباب يتهافتون عليها مع ع</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هم بضررها.</w:t>
      </w:r>
    </w:p>
    <w:p w:rsidR="00750E9F" w:rsidRPr="000C4144" w:rsidRDefault="00750E9F" w:rsidP="00750E9F">
      <w:pPr>
        <w:spacing w:before="0" w:after="0" w:line="240" w:lineRule="auto"/>
        <w:ind w:firstLine="454"/>
        <w:rPr>
          <w:rFonts w:ascii="Traditional Arabic" w:hAnsi="Traditional Arabic" w:cs="Traditional Arabic"/>
          <w:sz w:val="36"/>
          <w:szCs w:val="36"/>
          <w:rtl/>
        </w:rPr>
      </w:pPr>
      <w:r w:rsidRPr="000C4144">
        <w:rPr>
          <w:rFonts w:ascii="Traditional Arabic" w:hAnsi="Traditional Arabic" w:cs="Traditional Arabic"/>
          <w:sz w:val="36"/>
          <w:szCs w:val="36"/>
          <w:rtl/>
        </w:rPr>
        <w:t xml:space="preserve">إنها آفةُ التجرِبة، كم أسقطت من عفيفٍ! وكم أسقطت من شاب! أكثرُ الشباب كان محصنًا نفسه عن الدخان سنين طويلة، ولا تفكر نفسه، بل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تحدثه بشربه، فإذا ما دخل عليه سرطان التجربة، إذا به يسقط سقوطًا، ويتهافت كما يتهافت العود في النار، أرأيتم الشاب العفيف الذي عاش حينًا من الدهر وهو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يعرف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 xml:space="preserve">واقع الإباحية والصور الفاضحة ولا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 xml:space="preserve">عاكسات الهاتفية، ويأتيه الشيطان والنفس من هذا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 xml:space="preserve">دخل </w:t>
      </w:r>
      <w:r>
        <w:rPr>
          <w:rFonts w:ascii="Traditional Arabic" w:hAnsi="Traditional Arabic" w:cs="Traditional Arabic"/>
          <w:sz w:val="36"/>
          <w:szCs w:val="36"/>
          <w:rtl/>
        </w:rPr>
        <w:t>لم</w:t>
      </w:r>
      <w:r w:rsidRPr="000C4144">
        <w:rPr>
          <w:rFonts w:ascii="Traditional Arabic" w:hAnsi="Traditional Arabic" w:cs="Traditional Arabic"/>
          <w:sz w:val="36"/>
          <w:szCs w:val="36"/>
          <w:rtl/>
        </w:rPr>
        <w:t xml:space="preserve"> لا تجرب؟ جرب مرة واحدة وكفى، انظر ثم فارقها، والسؤال من قال لك ومن كذب عليك أنك بعد التجربة ستستطيع أن تتخلص منها ولن ترجع إليها؟</w:t>
      </w:r>
    </w:p>
    <w:p w:rsidR="00750E9F" w:rsidRPr="000C4144" w:rsidRDefault="00750E9F" w:rsidP="00750E9F">
      <w:pPr>
        <w:spacing w:before="0" w:after="0" w:line="240" w:lineRule="auto"/>
        <w:ind w:firstLine="454"/>
        <w:rPr>
          <w:rFonts w:ascii="Traditional Arabic" w:hAnsi="Traditional Arabic" w:cs="Traditional Arabic"/>
          <w:sz w:val="36"/>
          <w:szCs w:val="36"/>
          <w:rtl/>
        </w:rPr>
      </w:pPr>
      <w:r w:rsidRPr="000C4144">
        <w:rPr>
          <w:rFonts w:ascii="Traditional Arabic" w:hAnsi="Traditional Arabic" w:cs="Traditional Arabic"/>
          <w:sz w:val="36"/>
          <w:szCs w:val="36"/>
          <w:rtl/>
        </w:rPr>
        <w:t xml:space="preserve">ما أصعبها! واللهِ لو تذكر هذا الشاب أنه الآن يعيش بنعمة عظيمة وهي راحة القلب، وأن النظر ولو مرة واحدة إلى مثل هذه </w:t>
      </w:r>
      <w:r>
        <w:rPr>
          <w:rFonts w:ascii="Traditional Arabic" w:hAnsi="Traditional Arabic" w:cs="Traditional Arabic"/>
          <w:sz w:val="36"/>
          <w:szCs w:val="36"/>
          <w:rtl/>
        </w:rPr>
        <w:t>الم</w:t>
      </w:r>
      <w:r w:rsidRPr="000C4144">
        <w:rPr>
          <w:rFonts w:ascii="Traditional Arabic" w:hAnsi="Traditional Arabic" w:cs="Traditional Arabic"/>
          <w:sz w:val="36"/>
          <w:szCs w:val="36"/>
          <w:rtl/>
        </w:rPr>
        <w:t>واقع هي السقطة الكبيرة، لامتنع كثيرٌ من الناس عن رؤية هذه الصور، ولهذا قال الرسول</w:t>
      </w:r>
      <w:r>
        <w:rPr>
          <w:rFonts w:ascii="Traditional Arabic" w:hAnsi="Traditional Arabic" w:cs="Traditional Arabic"/>
          <w:sz w:val="36"/>
          <w:szCs w:val="36"/>
          <w:rtl/>
        </w:rPr>
        <w:t xml:space="preserve"> -صلى الله عليه وسلم- </w:t>
      </w:r>
      <w:r w:rsidRPr="000C4144">
        <w:rPr>
          <w:rFonts w:ascii="Traditional Arabic" w:hAnsi="Traditional Arabic" w:cs="Traditional Arabic"/>
          <w:sz w:val="36"/>
          <w:szCs w:val="36"/>
          <w:rtl/>
        </w:rPr>
        <w:t>فيما راو الحاكم وصححه من حديث حُذَيْفَةَ</w:t>
      </w:r>
      <w:r>
        <w:rPr>
          <w:rFonts w:ascii="Traditional Arabic" w:hAnsi="Traditional Arabic" w:cs="Traditional Arabic" w:hint="cs"/>
          <w:sz w:val="36"/>
          <w:szCs w:val="36"/>
          <w:rtl/>
        </w:rPr>
        <w:t xml:space="preserve"> -رضي الله عنه- </w:t>
      </w:r>
      <w:r w:rsidRPr="000C4144">
        <w:rPr>
          <w:rFonts w:ascii="Traditional Arabic" w:hAnsi="Traditional Arabic" w:cs="Traditional Arabic"/>
          <w:sz w:val="36"/>
          <w:szCs w:val="36"/>
          <w:rtl/>
        </w:rPr>
        <w:t>قال: قال رسول الله</w:t>
      </w:r>
      <w:r>
        <w:rPr>
          <w:rFonts w:ascii="Traditional Arabic" w:hAnsi="Traditional Arabic" w:cs="Traditional Arabic"/>
          <w:sz w:val="36"/>
          <w:szCs w:val="36"/>
          <w:rtl/>
        </w:rPr>
        <w:t xml:space="preserve"> -صلى الله عليه وسلم-:</w:t>
      </w:r>
      <w:r w:rsidRPr="000C4144">
        <w:rPr>
          <w:rFonts w:ascii="Traditional Arabic" w:hAnsi="Traditional Arabic" w:cs="Traditional Arabic"/>
          <w:sz w:val="36"/>
          <w:szCs w:val="36"/>
          <w:rtl/>
        </w:rPr>
        <w:t xml:space="preserve"> </w:t>
      </w:r>
      <w:r w:rsidRPr="000C4144">
        <w:rPr>
          <w:rFonts w:ascii="Traditional Arabic" w:hAnsi="Traditional Arabic" w:cs="Traditional Arabic"/>
          <w:color w:val="C00000"/>
          <w:sz w:val="36"/>
          <w:szCs w:val="36"/>
          <w:rtl/>
        </w:rPr>
        <w:t>«النَّظْرَةُ سَهْمٌ مِنْ سِهَامِ إِبْلِيسَ مَسْمُومَةٌ، فَمَنْ تَرَكَهَا مِنْ خَوْفِ اللهِ أَثَابَهُ -جَلَّ وَعَزَّ- إِيمَانًا يَجِدُ حَلَاوَتَهُ فِي قَلْبِهِ»</w:t>
      </w:r>
      <w:r w:rsidRPr="000C4144">
        <w:rPr>
          <w:rFonts w:ascii="Traditional Arabic" w:hAnsi="Traditional Arabic" w:cs="Traditional Arabic"/>
          <w:sz w:val="36"/>
          <w:szCs w:val="36"/>
          <w:vertAlign w:val="superscript"/>
          <w:rtl/>
        </w:rPr>
        <w:t>(</w:t>
      </w:r>
      <w:r w:rsidRPr="000C4144">
        <w:rPr>
          <w:rStyle w:val="a4"/>
          <w:rFonts w:ascii="Traditional Arabic" w:hAnsi="Traditional Arabic" w:cs="Traditional Arabic"/>
          <w:sz w:val="36"/>
          <w:szCs w:val="36"/>
          <w:rtl/>
        </w:rPr>
        <w:footnoteReference w:id="2"/>
      </w:r>
      <w:r w:rsidRPr="000C4144">
        <w:rPr>
          <w:rFonts w:ascii="Traditional Arabic" w:hAnsi="Traditional Arabic" w:cs="Traditional Arabic"/>
          <w:sz w:val="36"/>
          <w:szCs w:val="36"/>
          <w:vertAlign w:val="superscript"/>
          <w:rtl/>
        </w:rPr>
        <w:t>)</w:t>
      </w:r>
      <w:r w:rsidRPr="000C4144">
        <w:rPr>
          <w:rFonts w:ascii="Traditional Arabic" w:hAnsi="Traditional Arabic" w:cs="Traditional Arabic"/>
          <w:sz w:val="36"/>
          <w:szCs w:val="36"/>
          <w:rtl/>
        </w:rPr>
        <w:t xml:space="preserve">. </w:t>
      </w:r>
    </w:p>
    <w:p w:rsidR="00750E9F" w:rsidRPr="00B934B3" w:rsidRDefault="00750E9F" w:rsidP="00750E9F">
      <w:pPr>
        <w:spacing w:before="0" w:after="0" w:line="240" w:lineRule="auto"/>
        <w:ind w:firstLine="454"/>
        <w:rPr>
          <w:rFonts w:ascii="Traditional Arabic" w:hAnsi="Traditional Arabic" w:cs="Traditional Arabic"/>
          <w:sz w:val="36"/>
          <w:szCs w:val="36"/>
          <w:rtl/>
        </w:rPr>
      </w:pPr>
      <w:r w:rsidRPr="000C4144">
        <w:rPr>
          <w:rFonts w:ascii="Traditional Arabic" w:hAnsi="Traditional Arabic" w:cs="Traditional Arabic"/>
          <w:sz w:val="36"/>
          <w:szCs w:val="36"/>
          <w:rtl/>
        </w:rPr>
        <w:t>أعوذ بالله من الشيطان الرجيم</w:t>
      </w:r>
      <w:r>
        <w:rPr>
          <w:rFonts w:ascii="Traditional Arabic" w:hAnsi="Traditional Arabic" w:cs="Traditional Arabic" w:hint="cs"/>
          <w:sz w:val="36"/>
          <w:szCs w:val="36"/>
          <w:rtl/>
        </w:rPr>
        <w:t>:</w:t>
      </w:r>
      <w:r w:rsidRPr="00B934B3">
        <w:rPr>
          <w:rtl/>
        </w:rPr>
        <w:t xml:space="preserve"> </w:t>
      </w:r>
      <w:r w:rsidRPr="00B934B3">
        <w:rPr>
          <w:rFonts w:ascii="Traditional Arabic" w:hAnsi="Traditional Arabic" w:cs="Traditional Arabic"/>
          <w:color w:val="FF0000"/>
          <w:sz w:val="36"/>
          <w:szCs w:val="36"/>
          <w:rtl/>
        </w:rPr>
        <w:t>{يَاأَيُّهَا الَّذِينَ آمَنُوا لَا تَتَّبِعُوا خُطُوَاتِ الشَّيْطَانِ وَمَنْ يَتَّبِعْ خُطُوَاتِ الشَّيْطَانِ فَإِنَّهُ يَأْمُرُ بِالْفَحْشَاءِ وَ</w:t>
      </w:r>
      <w:r>
        <w:rPr>
          <w:rFonts w:ascii="Traditional Arabic" w:hAnsi="Traditional Arabic" w:cs="Traditional Arabic"/>
          <w:color w:val="FF0000"/>
          <w:sz w:val="36"/>
          <w:szCs w:val="36"/>
          <w:rtl/>
        </w:rPr>
        <w:t>الم</w:t>
      </w:r>
      <w:r w:rsidRPr="00B934B3">
        <w:rPr>
          <w:rFonts w:ascii="Traditional Arabic" w:hAnsi="Traditional Arabic" w:cs="Traditional Arabic"/>
          <w:color w:val="FF0000"/>
          <w:sz w:val="36"/>
          <w:szCs w:val="36"/>
          <w:rtl/>
        </w:rPr>
        <w:t xml:space="preserve">نْكَرِ وَلَوْلَا فَضْلُ اللَّهِ عَلَيْكُمْ وَرَحْمَتُهُ مَا زَكَى </w:t>
      </w:r>
      <w:r w:rsidRPr="00B934B3">
        <w:rPr>
          <w:rFonts w:ascii="Traditional Arabic" w:hAnsi="Traditional Arabic" w:cs="Traditional Arabic"/>
          <w:color w:val="FF0000"/>
          <w:sz w:val="36"/>
          <w:szCs w:val="36"/>
          <w:rtl/>
        </w:rPr>
        <w:lastRenderedPageBreak/>
        <w:t>مِنْكُمْ مِنْ أَحَدٍ أَبَدًا وَلَكِنَّ اللَّهَ يُزَكِّي مَنْ يَشَاءُ وَاللَّهُ سَمِيعٌ عَلِيمٌ}</w:t>
      </w:r>
      <w:r w:rsidRPr="00B934B3">
        <w:rPr>
          <w:rFonts w:ascii="Traditional Arabic" w:hAnsi="Traditional Arabic" w:cs="Traditional Arabic"/>
          <w:sz w:val="36"/>
          <w:szCs w:val="36"/>
          <w:rtl/>
        </w:rPr>
        <w:t xml:space="preserve"> </w:t>
      </w:r>
      <w:r w:rsidRPr="00B934B3">
        <w:rPr>
          <w:rFonts w:ascii="Traditional Arabic" w:hAnsi="Traditional Arabic" w:cs="Traditional Arabic"/>
          <w:sz w:val="32"/>
          <w:szCs w:val="32"/>
          <w:rtl/>
        </w:rPr>
        <w:t>[النور:21]</w:t>
      </w:r>
      <w:r w:rsidRPr="00B934B3">
        <w:rPr>
          <w:rFonts w:ascii="Traditional Arabic" w:eastAsia="MS Mincho" w:hAnsi="Traditional Arabic" w:cs="Traditional Arabic"/>
          <w:sz w:val="36"/>
          <w:szCs w:val="36"/>
          <w:rtl/>
        </w:rPr>
        <w:t>.</w:t>
      </w:r>
    </w:p>
    <w:p w:rsidR="00750E9F" w:rsidRPr="00B934B3" w:rsidRDefault="00750E9F" w:rsidP="00750E9F">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س</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ين من كل ذنبٍ وخطيئةٍ، فاستغفروه، وتوبوا إليه، إنه هو الغفور الرحيم.</w:t>
      </w:r>
    </w:p>
    <w:p w:rsidR="00750E9F" w:rsidRPr="00B934B3" w:rsidRDefault="00750E9F" w:rsidP="00750E9F">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3" w:name="_Toc48038473"/>
      <w:r w:rsidRPr="00B934B3">
        <w:rPr>
          <w:rFonts w:ascii="Traditional Arabic" w:hAnsi="Traditional Arabic" w:cs="Traditional Arabic"/>
          <w:b/>
          <w:bCs/>
          <w:color w:val="auto"/>
          <w:sz w:val="36"/>
          <w:szCs w:val="36"/>
          <w:rtl/>
        </w:rPr>
        <w:lastRenderedPageBreak/>
        <w:t>الخطبة الثانية:</w:t>
      </w:r>
      <w:bookmarkEnd w:id="3"/>
    </w:p>
    <w:p w:rsidR="00750E9F" w:rsidRPr="00B934B3" w:rsidRDefault="00750E9F" w:rsidP="00750E9F">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آلِه وأصحابِه وأعوانه.</w:t>
      </w:r>
    </w:p>
    <w:p w:rsidR="00750E9F" w:rsidRPr="00B934B3" w:rsidRDefault="00750E9F" w:rsidP="00750E9F">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أمَّا بَعْدُ:</w:t>
      </w:r>
    </w:p>
    <w:p w:rsidR="00750E9F" w:rsidRPr="00B934B3" w:rsidRDefault="00750E9F" w:rsidP="00750E9F">
      <w:pPr>
        <w:spacing w:before="0" w:after="0" w:line="240" w:lineRule="auto"/>
        <w:ind w:firstLine="454"/>
        <w:rPr>
          <w:rFonts w:ascii="Traditional Arabic" w:hAnsi="Traditional Arabic" w:cs="Traditional Arabic"/>
          <w:b/>
          <w:bCs/>
          <w:sz w:val="36"/>
          <w:szCs w:val="36"/>
          <w:rtl/>
        </w:rPr>
      </w:pPr>
      <w:r w:rsidRPr="00B934B3">
        <w:rPr>
          <w:rFonts w:ascii="Traditional Arabic" w:hAnsi="Traditional Arabic" w:cs="Traditional Arabic"/>
          <w:sz w:val="36"/>
          <w:szCs w:val="36"/>
          <w:rtl/>
        </w:rPr>
        <w:t xml:space="preserve">مَعْشرَ الإخوةِ: مَنْ تأمَّلَ أحوالَ الرجالِ والنساءِ فيما ابْتُلوا به، ويجاهدون أنفسهم في تركه من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عاصي، وجد أن كثيرًا منهم كان يعرف حُرمةَ هذه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عصيةِ، ويعرف أثرَها النفسي والاجتماعي، ولكنها كانت غلطةَ تَصَوُّرٍ وآفَةَ تجرِبةٍ، وتأملوا قول الرسول</w:t>
      </w:r>
      <w:r>
        <w:rPr>
          <w:rFonts w:ascii="Traditional Arabic" w:hAnsi="Traditional Arabic" w:cs="Traditional Arabic"/>
          <w:sz w:val="36"/>
          <w:szCs w:val="36"/>
          <w:rtl/>
        </w:rPr>
        <w:t xml:space="preserve"> -صلى الله عليه وسلم- </w:t>
      </w:r>
      <w:r w:rsidRPr="00B934B3">
        <w:rPr>
          <w:rFonts w:ascii="Traditional Arabic" w:hAnsi="Traditional Arabic" w:cs="Traditional Arabic"/>
          <w:sz w:val="36"/>
          <w:szCs w:val="36"/>
          <w:rtl/>
        </w:rPr>
        <w:t>فيما رواه البخاريُّ ومس</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من حديث أَبِي سَعِيدٍ الْخُدْرِيِّ</w:t>
      </w:r>
      <w:r>
        <w:rPr>
          <w:rFonts w:ascii="Traditional Arabic" w:hAnsi="Traditional Arabic" w:cs="Traditional Arabic" w:hint="cs"/>
          <w:sz w:val="36"/>
          <w:szCs w:val="36"/>
          <w:rtl/>
        </w:rPr>
        <w:t xml:space="preserve"> -رضي الله عنه- </w:t>
      </w:r>
      <w:r w:rsidRPr="00B934B3">
        <w:rPr>
          <w:rFonts w:ascii="Traditional Arabic" w:hAnsi="Traditional Arabic" w:cs="Traditional Arabic"/>
          <w:sz w:val="36"/>
          <w:szCs w:val="36"/>
          <w:rtl/>
        </w:rPr>
        <w:t>إِنَّ نَاسًا مِنَ الْأَنْصَارِ سَأَلُوا رسول الله</w:t>
      </w:r>
      <w:r>
        <w:rPr>
          <w:rFonts w:ascii="Traditional Arabic" w:hAnsi="Traditional Arabic" w:cs="Traditional Arabic"/>
          <w:sz w:val="36"/>
          <w:szCs w:val="36"/>
          <w:rtl/>
        </w:rPr>
        <w:t xml:space="preserve"> -صلى الله عليه وسلم- </w:t>
      </w:r>
      <w:r w:rsidRPr="00B934B3">
        <w:rPr>
          <w:rFonts w:ascii="Traditional Arabic" w:hAnsi="Traditional Arabic" w:cs="Traditional Arabic"/>
          <w:sz w:val="36"/>
          <w:szCs w:val="36"/>
          <w:rtl/>
        </w:rPr>
        <w:t xml:space="preserve">فَأَعْطَاهُمْ، ثُمَّ سَأَلُوهُ فَأَعْطَاهُمْ، ثُمَّ سَأَلُوهُ فَأَعْطَاهُمْ، حَتَّى نَفِدَ مَا عِنْدَهُ، فَقَالَ: </w:t>
      </w:r>
      <w:r w:rsidRPr="00B934B3">
        <w:rPr>
          <w:rFonts w:ascii="Traditional Arabic" w:hAnsi="Traditional Arabic" w:cs="Traditional Arabic"/>
          <w:color w:val="C00000"/>
          <w:sz w:val="36"/>
          <w:szCs w:val="36"/>
          <w:rtl/>
        </w:rPr>
        <w:t>«مَا يَكُونُ عِنْدِي مِنْ خَيْرٍ فَلَنْ أَدَّخِرَهُ عَنْكُمْ، وَمَنْ يَسْتَعْفِفْ يُعِفَّهُ اللَّهُ، وَمَنْ يَسْتَغْنِ يُغْنِهِ اللَّهُ، وَمَنْ يَتَصَبَّرْ يُصَبِّرْهُ اللَّهُ، وَمَا أُعْطِيَ أَحَدٌ عَطَاءً خَيْرًا وَأَوْسَعَ مِنْ الصَّبْرِ»</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3"/>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b/>
          <w:bCs/>
          <w:sz w:val="36"/>
          <w:szCs w:val="36"/>
          <w:rtl/>
        </w:rPr>
        <w:t>.</w:t>
      </w:r>
    </w:p>
    <w:p w:rsidR="00750E9F" w:rsidRPr="00B934B3" w:rsidRDefault="00750E9F" w:rsidP="00750E9F">
      <w:pPr>
        <w:spacing w:before="0" w:after="0" w:line="240" w:lineRule="auto"/>
        <w:ind w:firstLine="454"/>
        <w:rPr>
          <w:rFonts w:ascii="Traditional Arabic" w:hAnsi="Traditional Arabic" w:cs="Traditional Arabic"/>
          <w:b/>
          <w:bCs/>
          <w:sz w:val="36"/>
          <w:szCs w:val="36"/>
          <w:rtl/>
        </w:rPr>
      </w:pPr>
      <w:r w:rsidRPr="00B934B3">
        <w:rPr>
          <w:rFonts w:ascii="Traditional Arabic" w:hAnsi="Traditional Arabic" w:cs="Traditional Arabic"/>
          <w:sz w:val="36"/>
          <w:szCs w:val="36"/>
          <w:rtl/>
        </w:rPr>
        <w:t xml:space="preserve"> قال ابن حَجر في الفتح: (أَيْ فَإِنَّهُ يُقَوِّيه وَيُمَكِّنهُ مِنْ نَفْسِه حَتَّى تَنْقَادَ لَهُ وَيُذْعِن لِتَحَمُّلِ الشِّدَّة، فَعِنْد ذَلِكَ يَكُون اللَّه مَعَهُ فَيُظْفِرهُ بِمَطْلُوبِهِ)</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4"/>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b/>
          <w:bCs/>
          <w:sz w:val="36"/>
          <w:szCs w:val="36"/>
          <w:rtl/>
        </w:rPr>
        <w:t>.</w:t>
      </w:r>
    </w:p>
    <w:p w:rsidR="00750E9F" w:rsidRPr="00B934B3" w:rsidRDefault="00750E9F" w:rsidP="00750E9F">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 xml:space="preserve"> وَقَالَ ابْن الْجَوْزِيّ: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ا كَانَ التَّعَفُّفُ يَقْتَضِي سَتْرَ الْحَال عَنِ الْخَلْق وَإِظْهَار الْغِنَى عَنْهُمْ، فَيَكُون صَاحِبه مُعَامِلًا لِلَّهِ فِي الْبَاطِن، فَيَقَع لَهُ الرِّبْح عَلَى قَدْر الصِّدْق فِي ذَلِكَ، وَإِنَّمَا جُعِلَ الصَّبْر خَيْرَ الْعَطَاءِ؛ لِأَنَّهُ حَبْسُ النَّفْس عَنْ فِعْل مَا تُحِبّهُ، وَإِلْزَامهَا بِفِعْلِ مَا تَكْرَهُ فِي الْعَاجِل مِمَّا لَوْ فَعَلَهُ أَوْ تَرَكَهُ لَتَأَذَّى بِهِ فِي الْآجِل)</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5"/>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b/>
          <w:bCs/>
          <w:sz w:val="36"/>
          <w:szCs w:val="36"/>
          <w:rtl/>
        </w:rPr>
        <w:t>.</w:t>
      </w:r>
    </w:p>
    <w:p w:rsidR="00750E9F" w:rsidRPr="00B934B3" w:rsidRDefault="00750E9F" w:rsidP="00750E9F">
      <w:pPr>
        <w:spacing w:before="0" w:after="0" w:line="240" w:lineRule="auto"/>
        <w:ind w:firstLine="454"/>
        <w:rPr>
          <w:rFonts w:ascii="Traditional Arabic" w:hAnsi="Traditional Arabic" w:cs="Traditional Arabic"/>
          <w:b/>
          <w:bCs/>
          <w:sz w:val="36"/>
          <w:szCs w:val="36"/>
          <w:rtl/>
        </w:rPr>
      </w:pPr>
      <w:r w:rsidRPr="00B934B3">
        <w:rPr>
          <w:rFonts w:ascii="Traditional Arabic" w:hAnsi="Traditional Arabic" w:cs="Traditional Arabic"/>
          <w:sz w:val="36"/>
          <w:szCs w:val="36"/>
          <w:rtl/>
        </w:rPr>
        <w:t xml:space="preserve">فنداءً إلى كل شابٍّ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يسقط في بَراثنِ الدُّخَان و</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خدرات والسموم، وإلى كل رجلٍ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يقع في واقع الشهوةِ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حرمة، وإلى كل شاب حَفِظَ بصره عن النظر إلى الحرام، حافظ على نفسكَ، وإياكَ أن تكون فريسةً للشيطان كما وقع غيرك، واع</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أن كل هؤلاء لو سألتهم عن </w:t>
      </w:r>
      <w:r w:rsidRPr="00B934B3">
        <w:rPr>
          <w:rFonts w:ascii="Traditional Arabic" w:hAnsi="Traditional Arabic" w:cs="Traditional Arabic"/>
          <w:sz w:val="36"/>
          <w:szCs w:val="36"/>
          <w:rtl/>
        </w:rPr>
        <w:lastRenderedPageBreak/>
        <w:t xml:space="preserve">واقعهم لقالوا لك بحرف واحد نحن في بلاء وحسرة، وأنت في نعمة ومنحة، أفلا يكفي هذا دافعًا لك ومؤنسًا لك، وشافعًا لأن تبقى على استقامتك ومحافظتكَ على حياتك، فكيف إذا كان مع هذا الأجر الجزيل والثواب العظيم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ن ترك الحرام إجلالًا لله واحتسابًا في ثواب الله؟ فإياكَ وداءَ التجرِبة؛ فإنها في أول الأمر تجربةٌ، ثم تكون مهلكةٌ، وأنا الذي جلب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نية طرفه، فمن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طالب والقتيل القاتل؟ </w:t>
      </w:r>
    </w:p>
    <w:p w:rsidR="00D85C6B" w:rsidRDefault="002B31BE"/>
    <w:sectPr w:rsidR="00D85C6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1BE" w:rsidRDefault="002B31BE" w:rsidP="00750E9F">
      <w:pPr>
        <w:spacing w:before="0" w:after="0" w:line="240" w:lineRule="auto"/>
      </w:pPr>
      <w:r>
        <w:separator/>
      </w:r>
    </w:p>
  </w:endnote>
  <w:endnote w:type="continuationSeparator" w:id="0">
    <w:p w:rsidR="002B31BE" w:rsidRDefault="002B31BE" w:rsidP="00750E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1BE" w:rsidRDefault="002B31BE" w:rsidP="00750E9F">
      <w:pPr>
        <w:spacing w:before="0" w:after="0" w:line="240" w:lineRule="auto"/>
      </w:pPr>
      <w:r>
        <w:separator/>
      </w:r>
    </w:p>
  </w:footnote>
  <w:footnote w:type="continuationSeparator" w:id="0">
    <w:p w:rsidR="002B31BE" w:rsidRDefault="002B31BE" w:rsidP="00750E9F">
      <w:pPr>
        <w:spacing w:before="0" w:after="0" w:line="240" w:lineRule="auto"/>
      </w:pPr>
      <w:r>
        <w:continuationSeparator/>
      </w:r>
    </w:p>
  </w:footnote>
  <w:footnote w:id="1">
    <w:p w:rsidR="00750E9F" w:rsidRPr="008F77A6" w:rsidRDefault="00750E9F" w:rsidP="00750E9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زاد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سير في ع</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التفسير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179).</w:t>
      </w:r>
    </w:p>
  </w:footnote>
  <w:footnote w:id="2">
    <w:p w:rsidR="00750E9F" w:rsidRPr="008F77A6" w:rsidRDefault="00750E9F" w:rsidP="00750E9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الحاكم (4</w:t>
      </w:r>
      <w:r>
        <w:rPr>
          <w:rFonts w:ascii="Traditional Arabic" w:hAnsi="Traditional Arabic" w:cs="Traditional Arabic"/>
          <w:sz w:val="28"/>
          <w:szCs w:val="28"/>
          <w:rtl/>
        </w:rPr>
        <w:t>/</w:t>
      </w:r>
      <w:r w:rsidRPr="008F77A6">
        <w:rPr>
          <w:rFonts w:ascii="Traditional Arabic" w:hAnsi="Traditional Arabic" w:cs="Traditional Arabic"/>
          <w:sz w:val="28"/>
          <w:szCs w:val="28"/>
          <w:rtl/>
        </w:rPr>
        <w:t>349، رقم 7875).</w:t>
      </w:r>
    </w:p>
  </w:footnote>
  <w:footnote w:id="3">
    <w:p w:rsidR="00750E9F" w:rsidRPr="008F77A6" w:rsidRDefault="00750E9F" w:rsidP="00750E9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534، رقم 1400)،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w:t>
      </w:r>
      <w:r>
        <w:rPr>
          <w:rFonts w:ascii="Traditional Arabic" w:hAnsi="Traditional Arabic" w:cs="Traditional Arabic"/>
          <w:sz w:val="28"/>
          <w:szCs w:val="28"/>
          <w:rtl/>
        </w:rPr>
        <w:t>/</w:t>
      </w:r>
      <w:r w:rsidRPr="008F77A6">
        <w:rPr>
          <w:rFonts w:ascii="Traditional Arabic" w:hAnsi="Traditional Arabic" w:cs="Traditional Arabic"/>
          <w:sz w:val="28"/>
          <w:szCs w:val="28"/>
          <w:rtl/>
        </w:rPr>
        <w:t>729، رقم 1053).</w:t>
      </w:r>
    </w:p>
  </w:footnote>
  <w:footnote w:id="4">
    <w:p w:rsidR="00750E9F" w:rsidRPr="008F77A6" w:rsidRDefault="00750E9F" w:rsidP="00750E9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فتح الباري (11</w:t>
      </w:r>
      <w:r>
        <w:rPr>
          <w:rFonts w:ascii="Traditional Arabic" w:hAnsi="Traditional Arabic" w:cs="Traditional Arabic"/>
          <w:sz w:val="28"/>
          <w:szCs w:val="28"/>
          <w:rtl/>
        </w:rPr>
        <w:t>/</w:t>
      </w:r>
      <w:r w:rsidRPr="008F77A6">
        <w:rPr>
          <w:rFonts w:ascii="Traditional Arabic" w:hAnsi="Traditional Arabic" w:cs="Traditional Arabic"/>
          <w:sz w:val="28"/>
          <w:szCs w:val="28"/>
          <w:rtl/>
        </w:rPr>
        <w:t>304).</w:t>
      </w:r>
    </w:p>
  </w:footnote>
  <w:footnote w:id="5">
    <w:p w:rsidR="00750E9F" w:rsidRPr="008F77A6" w:rsidRDefault="00750E9F" w:rsidP="00750E9F">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صدر السابق.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63"/>
    <w:rsid w:val="002B31BE"/>
    <w:rsid w:val="00750E9F"/>
    <w:rsid w:val="008F41EE"/>
    <w:rsid w:val="00A47463"/>
    <w:rsid w:val="00A62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9F"/>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750E9F"/>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750E9F"/>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750E9F"/>
    <w:rPr>
      <w:sz w:val="20"/>
      <w:szCs w:val="24"/>
    </w:rPr>
  </w:style>
  <w:style w:type="character" w:customStyle="1" w:styleId="Char">
    <w:name w:val="نص حاشية سفلية Char"/>
    <w:aliases w:val="الحاشية Char"/>
    <w:basedOn w:val="a0"/>
    <w:link w:val="a3"/>
    <w:uiPriority w:val="99"/>
    <w:rsid w:val="00750E9F"/>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750E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9F"/>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750E9F"/>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750E9F"/>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750E9F"/>
    <w:rPr>
      <w:sz w:val="20"/>
      <w:szCs w:val="24"/>
    </w:rPr>
  </w:style>
  <w:style w:type="character" w:customStyle="1" w:styleId="Char">
    <w:name w:val="نص حاشية سفلية Char"/>
    <w:aliases w:val="الحاشية Char"/>
    <w:basedOn w:val="a0"/>
    <w:link w:val="a3"/>
    <w:uiPriority w:val="99"/>
    <w:rsid w:val="00750E9F"/>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75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2024-02-11T18:13:00Z</dcterms:created>
  <dcterms:modified xsi:type="dcterms:W3CDTF">2024-02-11T18:13:00Z</dcterms:modified>
</cp:coreProperties>
</file>