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BB00" w14:textId="77777777" w:rsidR="007D11D4" w:rsidRDefault="007D11D4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الْحَمْدُ لِلَّهِ أنعمَ عَلَيْنَا بنعمٍ لَا تُعَدُ ولا تُحصَى</w:t>
      </w:r>
      <w:r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وَأَشْهَدُ أَنَّ لَا إلَهَ إلَّا اللَّهُ وَحْدَهُ لَا شَرِيكَ لَهُ</w:t>
      </w:r>
      <w:r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وَأَشْهَدُ أَنَّ نبيَّنا مُحَمَّدًا عَبْدُهُ وَرَسُولُهُ</w:t>
      </w:r>
      <w:r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النَّبِيُّ الْمُصْطَفَى وَالرَّسُولُ الْمُجْتَبَى</w:t>
      </w:r>
      <w:r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صَلَّى اللَّهُ عَلَيْهِ وَعَلَى </w:t>
      </w:r>
      <w:proofErr w:type="spellStart"/>
      <w:r w:rsidRPr="007D11D4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وَأَصْحَابِهِ وسَلَّمَ تسليمًا كثير</w:t>
      </w:r>
      <w:r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4248FEF" w14:textId="77777777" w:rsidR="007D11D4" w:rsidRDefault="007D11D4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>
        <w:rPr>
          <w:rFonts w:ascii="Traditional Arabic" w:hAnsi="Traditional Arabic" w:cs="Traditional Arabic" w:hint="cs"/>
          <w:sz w:val="70"/>
          <w:szCs w:val="70"/>
          <w:rtl/>
        </w:rPr>
        <w:t xml:space="preserve">إِخْوَةُ الْإِيمَانِ </w:t>
      </w:r>
      <w:proofErr w:type="gramStart"/>
      <w:r>
        <w:rPr>
          <w:rFonts w:ascii="Traditional Arabic" w:hAnsi="Traditional Arabic" w:cs="Traditional Arabic" w:hint="cs"/>
          <w:sz w:val="70"/>
          <w:szCs w:val="70"/>
          <w:rtl/>
        </w:rPr>
        <w:t>وَالْعَقِيدَةِ .</w:t>
      </w:r>
      <w:proofErr w:type="gramEnd"/>
      <w:r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اذكرُوا نِعَمة اللهِ عليكُم واسأَلُوه أنْ ي</w:t>
      </w:r>
      <w:r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عِينَكم على شُكْرِه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E9B07C9" w14:textId="77777777" w:rsidR="00191A83" w:rsidRDefault="007D11D4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ح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ين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ت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ن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ز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لُ ال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أ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م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ط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ار</w:t>
      </w:r>
      <w:r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ت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س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يلُ ال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أ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د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ي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ة</w:t>
      </w:r>
      <w:r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وتَخْضَرُّ ال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أ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ر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ض</w:t>
      </w:r>
      <w:r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ت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ن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ب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ع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ثُ ر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غ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ب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ةُ ك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ث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يرٍ م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ن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الن</w:t>
      </w:r>
      <w:r>
        <w:rPr>
          <w:rFonts w:ascii="Traditional Arabic" w:hAnsi="Traditional Arabic" w:cs="Traditional Arabic" w:hint="cs"/>
          <w:sz w:val="70"/>
          <w:szCs w:val="70"/>
          <w:rtl/>
        </w:rPr>
        <w:t>َّ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اس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ي ال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خ</w:t>
      </w:r>
      <w:r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ر</w:t>
      </w:r>
      <w:r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وج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إ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ل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ى البَرّ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أ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د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ي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ة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ح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د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ائ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قِ و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م</w:t>
      </w:r>
      <w:r>
        <w:rPr>
          <w:rFonts w:ascii="Traditional Arabic" w:hAnsi="Traditional Arabic" w:cs="Traditional Arabic" w:hint="cs"/>
          <w:sz w:val="70"/>
          <w:szCs w:val="70"/>
          <w:rtl/>
        </w:rPr>
        <w:t>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ن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ت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ز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ه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ات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ل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ل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ت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ر</w:t>
      </w:r>
      <w:r>
        <w:rPr>
          <w:rFonts w:ascii="Traditional Arabic" w:hAnsi="Traditional Arabic" w:cs="Traditional Arabic" w:hint="cs"/>
          <w:sz w:val="70"/>
          <w:szCs w:val="70"/>
          <w:rtl/>
        </w:rPr>
        <w:t>ْ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يحِ ع</w:t>
      </w:r>
      <w:r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ن</w:t>
      </w:r>
      <w:r>
        <w:rPr>
          <w:rFonts w:ascii="Traditional Arabic" w:hAnsi="Traditional Arabic" w:cs="Traditional Arabic" w:hint="cs"/>
          <w:sz w:val="70"/>
          <w:szCs w:val="70"/>
          <w:rtl/>
        </w:rPr>
        <w:t>ِ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النفس وإسْعَادِهَا ومِن فضلِ الله تعالى علينا أن جعلَ في ديننا فُسحة فرخّص في الخروج إلى البادية أحيان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 للتنزه ونحوهِ في أوقاتِ الربيع وما أشبهَه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فقد كان النبيُّ ﷺ يَخرج إلى ‌التِّلاع وهي مَصَابُّ المِيَاهِ ومَا يَنْحَدِرُ مِنَ الأرض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C8AE08F" w14:textId="77777777" w:rsidR="00191A83" w:rsidRDefault="007D11D4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ومما يـَحْسُنُ التنبيهُ عليه عندَ الخروجِ للتنزُّهِ الحِرصُ علَى عَدَمِ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lastRenderedPageBreak/>
        <w:t>تَلْوِيثِ المُتَنَزَّهَاتِ بالمُهْمَلاتِ والمُخَلَّفَات واسْتِشْعَارُ مَا يَتَرَتَّبُ علَى تَرْكِهَا مِنْ إفْسَادٍ وإيذَاءٍ للنَّاس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061C546" w14:textId="77777777" w:rsidR="00191A83" w:rsidRDefault="007D11D4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ومِنْ رَحْمَةِ اللهِ أنْ جَعَلَ إمَاطَةَ الأذَى عَنِ النَّاس مِنْ أسبَابِ دُخُولِ جَنَّتِهِ والفَوْزِ بِرِضَاه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قال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النَّبِي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ُّ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ﷺ (لَقَدْ رَأَيْتُ رَجُلاً يَتَقَلَّبُ فِي الجَنَّةِ فِي شَجَرَةٍ قَطَعَهَا مِنْ ظَهْرِ طَرِيقٍ كانَتْ تُؤْذِي النَّاس) فمَا أَيْسَرَ العَمَل وما أَسْمَى القِيمَة ومَا أكثرَ المُفَرِّطِين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4BCF10D" w14:textId="77777777" w:rsidR="00191A83" w:rsidRDefault="007D11D4" w:rsidP="00191A83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ومِنَ الآدَاب اخْتِيَارُ المَكَانِ المناسب والحَذَرُ مِنَ النزول في الأَوْدِيَةِ ومجَارِي السُّيُول لِمَا فِي ذلك مِنَ التَّعَرُّضِ للخَطَر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ِ.</w:t>
      </w:r>
    </w:p>
    <w:p w14:paraId="08517918" w14:textId="6E9AD858" w:rsidR="00191A83" w:rsidRDefault="007D11D4" w:rsidP="00191A83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أَيُّهَا </w:t>
      </w:r>
      <w:proofErr w:type="gramStart"/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الْمُسْلِمُونَ 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  <w:proofErr w:type="gramEnd"/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لقد وَضَعَ الشَّارِعُ الْحَكِيمُ ضَّوَابِطَ وآداب لِلْحِفَاظِ عَلى البيئة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وَعَدَمِ الإِخْلاَلِ بِمُكَوِّنَاتِهَا أَوْ إِفْسَادِها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قَالَ الله 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(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وَلاَ تُفْسِدُوا فِي الأَرْضِ بَعْدَ إِصْلاَحِهَا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)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أَيْ لاَ تَقْطَعُوا الشَّجَرَ الْمُثْمِرَ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فَإِنَّ إِتْلاَفَ الأَشْجَارِ أَوِ الأَزْهَارِ أَوْ صَيْدَ الْحَيَوَانَاتِ لِغَيْرِ حَاجَةٍ 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أو بدونِ إِذْنٍ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مِنَ الْفَسَادِ فِي الأَرْضِ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D6CE10D" w14:textId="77777777" w:rsidR="00191A83" w:rsidRDefault="007D11D4" w:rsidP="00191A83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وَأَمَرَ الإِسْلاَمُ بِإِمَاطَةِ الأَذَى عَنِ الطَّرِيقِ حِرْصاً عَلَى نَظَافَةِ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lastRenderedPageBreak/>
        <w:t>البِيئَةِ وَحِفَاظًا عَلَى جَمَالِهَا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وَوَعَدَ فَاعِلَ ذَلِكَ بِالأَجْرِ الْكَرِيمِ وَالثَّوَابِ الْعَظِيمِ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وَجَعَلَ ذَلِكَ مِنْ شُعَبِ الإِيمَانِ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قَالَ النَّبِيُّ ﷺ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(الإِيمَانُ بِضْعٌ وَسَبْعُونَ 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أَوْ بِضْعٌ وَسِتُّونَ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شُعْبَةً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فَأَفْضَلُهَا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: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قَوْلُ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لاَ إِلَهَ إِلاَّ اللَّهُ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وَأَدْنَاهَا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: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إِمَاطَةُ الأَذَى عَنِ الطَّرِيقِ)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وَقَالَ ﷺ (عُرِضَتْ عَلَيَّ أَعْمَالُ أُمَّتِي حَسَنُهَا </w:t>
      </w:r>
      <w:proofErr w:type="spellStart"/>
      <w:r w:rsidRPr="007D11D4">
        <w:rPr>
          <w:rFonts w:ascii="Traditional Arabic" w:hAnsi="Traditional Arabic" w:cs="Traditional Arabic"/>
          <w:sz w:val="70"/>
          <w:szCs w:val="70"/>
          <w:rtl/>
        </w:rPr>
        <w:t>وَسَيِّئُهَا</w:t>
      </w:r>
      <w:proofErr w:type="spellEnd"/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فَوَجَدْتُ فِي مَحَاسِنِ أَعْمَالِهَا إِمَاطَةَ الأَذَى عَنِ الطَّرِيقِ)</w:t>
      </w:r>
    </w:p>
    <w:p w14:paraId="39C35327" w14:textId="77777777" w:rsidR="00191A83" w:rsidRDefault="007D11D4" w:rsidP="00191A83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وَالأَذَى هُوَ كُلُّ مَا يُؤْذِي المارة مِنْ حَجَرٍ أَوْ قُمَامَةٍ أَوْ </w:t>
      </w:r>
      <w:proofErr w:type="gramStart"/>
      <w:r w:rsidRPr="007D11D4">
        <w:rPr>
          <w:rFonts w:ascii="Traditional Arabic" w:hAnsi="Traditional Arabic" w:cs="Traditional Arabic"/>
          <w:sz w:val="70"/>
          <w:szCs w:val="70"/>
          <w:rtl/>
        </w:rPr>
        <w:t>مُخَلَّفَاتٍ  أَوْ</w:t>
      </w:r>
      <w:proofErr w:type="gramEnd"/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شَوْكٍ أَوْ غَيْرِهِ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وَإِمَاطَتُهُ أَيْ إِبْعَادُهُ عَنِ طَّرِيقِ النَّاسِ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507476F" w14:textId="3D257F17" w:rsidR="00191A83" w:rsidRDefault="007D11D4" w:rsidP="00191A83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ومِمَّا يَنْبَغِي أيضًا عَدَمُ إشْعَالِ النَّارِ إلَّا في الأمَاكِنِ المَسْمُوحِ بها وإطْفَاؤهَا 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 xml:space="preserve">قَبْلَ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مُغَادَرَةِ المَكَان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حِفْاظًا على الأرْوَاح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ومَنْعًا للحَرَائق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ودَفْعًا للأذَى عَنِ النَّاسِ والبَهَائِمِ والشَّجَر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ِ.</w:t>
      </w:r>
    </w:p>
    <w:p w14:paraId="0CD0B111" w14:textId="77777777" w:rsidR="00191A83" w:rsidRDefault="007D11D4" w:rsidP="00191A83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ويَجِبُ مُرَاعَاةُ الأنْظِمَةِ التي أقَرَّتْهَا الجِهَاتُ المُخْتَصَّة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25AAD92" w14:textId="4CF768C9" w:rsidR="007D11D4" w:rsidRPr="007D11D4" w:rsidRDefault="007D11D4" w:rsidP="00191A83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بَارَكَ اللهُ لِي وَلَكُمْ في الْقُرْآنِ الْعَظِيمِ وَبِهدي سُنَّةِ نَبِيِّهِ الْكَرِيمِ أَقُولُ قَوْلِي هَذَا وَأَسْتَغْفِرُ اللَّهَ لِي وَلَكُمْ فَاسْتَغْفِرُوهُ إِنَّهُ هُوَ الْغَفُورُ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lastRenderedPageBreak/>
        <w:t>الرَّحِيم</w:t>
      </w:r>
      <w:r w:rsidR="00191A83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83B0E41" w14:textId="77777777" w:rsidR="00191A83" w:rsidRDefault="00191A83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7DC9899" w14:textId="77777777" w:rsidR="00191A83" w:rsidRDefault="00191A83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EC9AA32" w14:textId="77777777" w:rsidR="00FC426B" w:rsidRDefault="007D11D4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الْحَمْدُ لِلَّهِ حَمْدًا كَثِيرًا طَيِّبًا مُبَارَكًا فِيهِ كَمَا يُحِبُّ رَبُّنَا وَيَرْضَى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وَأَشْهَدُ أَنْ لَا إِلَهَ إِلَّا اللَّهُ وَحْدَهُ لَا شَرِيكَ لَهُ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وَأَشْهَدُ أَنَّ مُحَمَّدًا عَبْدُهُ وَرَسُولُهُ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صَلَّى اللَّهُ وَسَلَّمَ وَبَارَكَ عَلَيْهِ وَعَلَى </w:t>
      </w:r>
      <w:proofErr w:type="spellStart"/>
      <w:r w:rsidRPr="007D11D4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وَصَحْبِهِ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FFB534F" w14:textId="77777777" w:rsidR="00FC426B" w:rsidRDefault="00FC426B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>
        <w:rPr>
          <w:rFonts w:ascii="Traditional Arabic" w:hAnsi="Traditional Arabic" w:cs="Traditional Arabic" w:hint="cs"/>
          <w:sz w:val="70"/>
          <w:szCs w:val="70"/>
          <w:rtl/>
        </w:rPr>
        <w:t xml:space="preserve">مَعَاشِرُ </w:t>
      </w:r>
      <w:proofErr w:type="gramStart"/>
      <w:r>
        <w:rPr>
          <w:rFonts w:ascii="Traditional Arabic" w:hAnsi="Traditional Arabic" w:cs="Traditional Arabic" w:hint="cs"/>
          <w:sz w:val="70"/>
          <w:szCs w:val="70"/>
          <w:rtl/>
        </w:rPr>
        <w:t>الْمُؤْمِنِينَ .</w:t>
      </w:r>
      <w:proofErr w:type="gramEnd"/>
      <w:r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="007D11D4" w:rsidRPr="007D11D4">
        <w:rPr>
          <w:rFonts w:ascii="Traditional Arabic" w:hAnsi="Traditional Arabic" w:cs="Traditional Arabic"/>
          <w:sz w:val="70"/>
          <w:szCs w:val="70"/>
          <w:rtl/>
        </w:rPr>
        <w:t>اتَّقُوا اللهَ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 حَقَّ التَّقْوَى،</w:t>
      </w:r>
      <w:r w:rsidR="007D11D4" w:rsidRPr="007D11D4">
        <w:rPr>
          <w:rFonts w:ascii="Traditional Arabic" w:hAnsi="Traditional Arabic" w:cs="Traditional Arabic"/>
          <w:sz w:val="70"/>
          <w:szCs w:val="70"/>
          <w:rtl/>
        </w:rPr>
        <w:t xml:space="preserve"> وَاعْلَمُوا أَنَّ مِمَّا يُشْرَعُ حَالَ الخُرُوجِ لِلتَّنَزُّه</w:t>
      </w:r>
      <w:r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7D11D4" w:rsidRPr="007D11D4">
        <w:rPr>
          <w:rFonts w:ascii="Traditional Arabic" w:hAnsi="Traditional Arabic" w:cs="Traditional Arabic"/>
          <w:sz w:val="70"/>
          <w:szCs w:val="70"/>
          <w:rtl/>
        </w:rPr>
        <w:t xml:space="preserve"> ذِكْرُ دُعَاءِ نُزُولِ المَنْزِلِ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7D11D4" w:rsidRPr="007D11D4">
        <w:rPr>
          <w:rFonts w:ascii="Traditional Arabic" w:hAnsi="Traditional Arabic" w:cs="Traditional Arabic"/>
          <w:sz w:val="70"/>
          <w:szCs w:val="70"/>
          <w:rtl/>
        </w:rPr>
        <w:t>قال رسول الله ﷺ (من نَزَلَ مَنْزِلًا</w:t>
      </w:r>
      <w:r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7D11D4" w:rsidRPr="007D11D4">
        <w:rPr>
          <w:rFonts w:ascii="Traditional Arabic" w:hAnsi="Traditional Arabic" w:cs="Traditional Arabic"/>
          <w:sz w:val="70"/>
          <w:szCs w:val="70"/>
          <w:rtl/>
        </w:rPr>
        <w:t xml:space="preserve"> ثُمَّ قَال</w:t>
      </w:r>
      <w:r>
        <w:rPr>
          <w:rFonts w:ascii="Traditional Arabic" w:hAnsi="Traditional Arabic" w:cs="Traditional Arabic" w:hint="cs"/>
          <w:sz w:val="70"/>
          <w:szCs w:val="70"/>
          <w:rtl/>
        </w:rPr>
        <w:t>:</w:t>
      </w:r>
      <w:r w:rsidR="007D11D4" w:rsidRPr="007D11D4">
        <w:rPr>
          <w:rFonts w:ascii="Traditional Arabic" w:hAnsi="Traditional Arabic" w:cs="Traditional Arabic"/>
          <w:sz w:val="70"/>
          <w:szCs w:val="70"/>
          <w:rtl/>
        </w:rPr>
        <w:t xml:space="preserve"> أَعُوذُ بِكَلِمَاتِ اللهِ التَّامَّاتِ مِنْ شَرِّ مَا خَلَق</w:t>
      </w:r>
      <w:r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7D11D4" w:rsidRPr="007D11D4">
        <w:rPr>
          <w:rFonts w:ascii="Traditional Arabic" w:hAnsi="Traditional Arabic" w:cs="Traditional Arabic"/>
          <w:sz w:val="70"/>
          <w:szCs w:val="70"/>
          <w:rtl/>
        </w:rPr>
        <w:t xml:space="preserve"> لَمْ يَضُرَّهُ شَيْءٌ حَتَّى يَرْتَحِلَ مِنْ مَنْزِلِهِ ذَلِك)</w:t>
      </w:r>
    </w:p>
    <w:p w14:paraId="7EC6C726" w14:textId="77777777" w:rsidR="00FC426B" w:rsidRDefault="007D11D4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عِبَادَ </w:t>
      </w:r>
      <w:proofErr w:type="gramStart"/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الله 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  <w:proofErr w:type="gramEnd"/>
      <w:r w:rsidR="00FC426B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وإذَا نَزَلَ الغَيْث دَخَلَ علَى النَّاسِ السُّرُورُ فيَخْرُجُونَ للتَّنَزُّهِ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فيَتَأَمَّلُ المُسْلِمُ كَمَالَ قُدْرَةِ الله وعَظِيمَ إتْقَانِه وبَدِيعَ صُنْعِه وحُسْنَ خَلْقِه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فيَزْدَادُ القَلْبُ إيمَان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وتَمْتَلِئُ النَّفْسُ بَهْجَةً ويقين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A186DF2" w14:textId="163ED627" w:rsidR="00FC426B" w:rsidRDefault="007D11D4" w:rsidP="00FC426B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ألَا فَاتَّقُوا اللهَ 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 xml:space="preserve">- 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رَحِمَكُمْ الله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وقُومُوا بمَسْؤولِيَّاتِكُمْ تِجَاهَ بيئتكم حافظوا عليها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واعْلَمُوا أنَّ مِنْ أَعْظَمِ الأسْبَابِ الجَالِبَةِ لِلغَيْث والبركةِ فيه تقوَى الله والاسْتَقَامَةَ علَى أَمْرِه واسْتِغْفَارَهُ وصِدْقَ الرَّجُوعِ إليه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فرَبُّكُمْ هُوَ الذي أنشَأَكُمْ مِنَ الأرضِ واسْتَعْمَرَكُمْ فِيهَا فاسْتَغْفِرُوهُ ثُمَّ تُوبُوا إليه إنَّ ربِّي قَرِيبٌ مُجِيب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5884948" w14:textId="77777777" w:rsidR="00FC426B" w:rsidRDefault="007D11D4" w:rsidP="00FC426B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اللَّهُمَّ أَعِزَّ الإِسْلَاْمَ وَانْصُرِ الْمُسْلِمِينَ وَاحْمِ حَوْزَةَ الدِّينَ وَاجْعَلْ بِلَادَنَا آمِنَةً مُطْمَئِنَّةً رَخَاءً سَخَاءً وَسَاْئِرَ بِلَادِ الْمُسْلِمِينَ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CC49FB6" w14:textId="77777777" w:rsidR="00FC426B" w:rsidRDefault="007D11D4" w:rsidP="00FC426B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7D11D4">
        <w:rPr>
          <w:rFonts w:ascii="Traditional Arabic" w:hAnsi="Traditional Arabic" w:cs="Traditional Arabic"/>
          <w:sz w:val="70"/>
          <w:szCs w:val="70"/>
          <w:rtl/>
        </w:rPr>
        <w:t>اللَّهُمَّ احْفَظْ وليَّ أَمْرَنَا خَادِمَ الْحَرَمَيْنِ الشَّرِيفَيْنِ وَوَلِيَّ عَهْدِهِ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ووفِّقْهُمَا لِمَا تُحِبُّ وَتَرْضَى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ولِمَا فِيهِ خَيرٍ للِبِلَادِ والعِبَادِ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5F11EF0" w14:textId="77777777" w:rsidR="00FC426B" w:rsidRDefault="007D11D4" w:rsidP="00FC426B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  <w:rtl/>
        </w:rPr>
      </w:pPr>
      <w:bookmarkStart w:id="0" w:name="_Hlk118400281"/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اللَّهُمَّ أَغِثْنَا </w:t>
      </w:r>
      <w:bookmarkEnd w:id="0"/>
      <w:r w:rsidRPr="007D11D4">
        <w:rPr>
          <w:rFonts w:ascii="Traditional Arabic" w:hAnsi="Traditional Arabic" w:cs="Traditional Arabic"/>
          <w:sz w:val="70"/>
          <w:szCs w:val="70"/>
          <w:rtl/>
        </w:rPr>
        <w:t>اللَّهُمَّ أَغِثْنَا اللَّهُمَّ أَغِثْنَا غَيِّثًا مُبَارَك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>ا تُغِيثُ بِهِ البِلَادَ والعِبَادَ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وتَجْعَلُهُ بَلَاغًا للِحَاضِرِ والبَادِ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7D11D4">
        <w:rPr>
          <w:rFonts w:ascii="Traditional Arabic" w:hAnsi="Traditional Arabic" w:cs="Traditional Arabic"/>
          <w:sz w:val="70"/>
          <w:szCs w:val="70"/>
          <w:rtl/>
        </w:rPr>
        <w:t xml:space="preserve"> بِرَحْمَتِكَ يَا أَرْحَمَ الرَّاحِمِين</w:t>
      </w:r>
      <w:r w:rsidR="00FC426B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A10F31A" w14:textId="49C96F4F" w:rsidR="006563BB" w:rsidRPr="007D11D4" w:rsidRDefault="006563BB" w:rsidP="007D11D4">
      <w:pPr>
        <w:pStyle w:val="a4"/>
        <w:widowControl w:val="0"/>
        <w:jc w:val="both"/>
        <w:rPr>
          <w:rFonts w:ascii="Traditional Arabic" w:hAnsi="Traditional Arabic" w:cs="Traditional Arabic"/>
          <w:sz w:val="70"/>
          <w:szCs w:val="70"/>
        </w:rPr>
      </w:pPr>
    </w:p>
    <w:sectPr w:rsidR="006563BB" w:rsidRPr="007D11D4" w:rsidSect="007D11D4">
      <w:pgSz w:w="11906" w:h="16838"/>
      <w:pgMar w:top="737" w:right="737" w:bottom="822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1"/>
    <w:rsid w:val="00093E6E"/>
    <w:rsid w:val="000B6771"/>
    <w:rsid w:val="00191A83"/>
    <w:rsid w:val="00352439"/>
    <w:rsid w:val="003B4B97"/>
    <w:rsid w:val="003D26EE"/>
    <w:rsid w:val="004C12D3"/>
    <w:rsid w:val="00506FFE"/>
    <w:rsid w:val="006563BB"/>
    <w:rsid w:val="006C3C16"/>
    <w:rsid w:val="007A5794"/>
    <w:rsid w:val="007B0AAE"/>
    <w:rsid w:val="007C347D"/>
    <w:rsid w:val="007D11D4"/>
    <w:rsid w:val="00914554"/>
    <w:rsid w:val="00A61AC4"/>
    <w:rsid w:val="00B10CA2"/>
    <w:rsid w:val="00B95C9C"/>
    <w:rsid w:val="00BE74BB"/>
    <w:rsid w:val="00C130C2"/>
    <w:rsid w:val="00E4010A"/>
    <w:rsid w:val="00F2306A"/>
    <w:rsid w:val="00FC426B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AA8F0"/>
  <w15:chartTrackingRefBased/>
  <w15:docId w15:val="{D96BD0E1-F541-40BA-993C-14EC5DA8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1D4"/>
    <w:pPr>
      <w:bidi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C3C16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7D11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D11D4"/>
    <w:pPr>
      <w:bidi/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شيخه بنت العريفان</cp:lastModifiedBy>
  <cp:revision>11</cp:revision>
  <dcterms:created xsi:type="dcterms:W3CDTF">2022-12-21T13:12:00Z</dcterms:created>
  <dcterms:modified xsi:type="dcterms:W3CDTF">2024-01-05T07:33:00Z</dcterms:modified>
</cp:coreProperties>
</file>