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FF64" w14:textId="77777777" w:rsidR="00BC35EB" w:rsidRPr="00747FBE" w:rsidRDefault="00BC35EB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bookmarkStart w:id="0" w:name="_Hlk151810063"/>
      <w:r w:rsidRPr="00747FBE">
        <w:rPr>
          <w:rFonts w:ascii="Sakkal Majalla" w:hAnsi="Sakkal Majalla" w:cs="Sakkal Majalla"/>
          <w:sz w:val="36"/>
          <w:szCs w:val="36"/>
          <w:rtl/>
        </w:rPr>
        <w:t>الحمد لله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ش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ح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صدور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المؤمنين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فانقادوا لطاع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ت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، وح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ب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َّ</w:t>
      </w:r>
      <w:r w:rsidRPr="00747FBE">
        <w:rPr>
          <w:rFonts w:ascii="Sakkal Majalla" w:hAnsi="Sakkal Majalla" w:cs="Sakkal Majalla"/>
          <w:sz w:val="36"/>
          <w:szCs w:val="36"/>
          <w:rtl/>
        </w:rPr>
        <w:t>ب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إليهم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الإيمان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وزي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>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في قلوب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هم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فلم ي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ج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وا ح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ج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ً</w:t>
      </w:r>
      <w:r w:rsidRPr="00747FBE">
        <w:rPr>
          <w:rFonts w:ascii="Sakkal Majalla" w:hAnsi="Sakkal Majalla" w:cs="Sakkal Majalla"/>
          <w:sz w:val="36"/>
          <w:szCs w:val="36"/>
          <w:rtl/>
        </w:rPr>
        <w:t>ا في الاحتكام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إلى شريعت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، وأشهد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أن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ا إله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إلا الله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وحد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لا شريك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، وأشهد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أن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محمد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ً</w:t>
      </w:r>
      <w:r w:rsidRPr="00747FBE">
        <w:rPr>
          <w:rFonts w:ascii="Sakkal Majalla" w:hAnsi="Sakkal Majalla" w:cs="Sakkal Majalla"/>
          <w:sz w:val="36"/>
          <w:szCs w:val="36"/>
          <w:rtl/>
        </w:rPr>
        <w:t>ا عبد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ه ورسول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ه، صل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َّ</w:t>
      </w:r>
      <w:r w:rsidRPr="00747FBE">
        <w:rPr>
          <w:rFonts w:ascii="Sakkal Majalla" w:hAnsi="Sakkal Majalla" w:cs="Sakkal Majalla"/>
          <w:sz w:val="36"/>
          <w:szCs w:val="36"/>
          <w:rtl/>
        </w:rPr>
        <w:t>ى الله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وسل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َّم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وبارك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عليه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، وعلى آله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وصح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/>
          <w:sz w:val="36"/>
          <w:szCs w:val="36"/>
          <w:rtl/>
        </w:rPr>
        <w:t>ب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، والتابعين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ومن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ت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ب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ع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بإحسان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إلى يوم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747FBE">
        <w:rPr>
          <w:rFonts w:ascii="Sakkal Majalla" w:hAnsi="Sakkal Majalla" w:cs="Sakkal Majalla"/>
          <w:sz w:val="36"/>
          <w:szCs w:val="36"/>
          <w:rtl/>
        </w:rPr>
        <w:t>ين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ِ، أما بعد:</w:t>
      </w:r>
    </w:p>
    <w:p w14:paraId="07D6853C" w14:textId="77777777" w:rsidR="00BC35EB" w:rsidRPr="00747FBE" w:rsidRDefault="00BC35EB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/>
          <w:sz w:val="36"/>
          <w:szCs w:val="36"/>
          <w:rtl/>
        </w:rPr>
        <w:t xml:space="preserve">فاتقوا الله تعالى -أيها الناس-؛ فالتقوى خيرُ زادٍ وخيرُ لِباسٍ 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﴿</w:t>
      </w:r>
      <w:r w:rsidRPr="00747FBE">
        <w:rPr>
          <w:rFonts w:ascii="Sakkal Majalla" w:hAnsi="Sakkal Majalla" w:cs="Sakkal Majalla"/>
          <w:sz w:val="36"/>
          <w:szCs w:val="36"/>
          <w:rtl/>
        </w:rPr>
        <w:t>وَاتَّقُوا يَوْمًا تُرْجَعُونَ فِيهِ إِلَى اللَّهِ ثُمَّ تُوَفَّى كُلُّ نَفْسٍ مَا كَسَبَتْ وَهُمْ لَا يُظْلَمُونَ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﴾</w:t>
      </w:r>
      <w:r w:rsidRPr="00747FBE">
        <w:rPr>
          <w:rFonts w:ascii="Sakkal Majalla" w:hAnsi="Sakkal Majalla" w:cs="Sakkal Majalla"/>
          <w:sz w:val="36"/>
          <w:szCs w:val="36"/>
          <w:rtl/>
        </w:rPr>
        <w:t>.</w:t>
      </w:r>
    </w:p>
    <w:p w14:paraId="4BC20379" w14:textId="77777777" w:rsidR="00BC35EB" w:rsidRPr="00747FBE" w:rsidRDefault="00BC35EB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/>
          <w:sz w:val="36"/>
          <w:szCs w:val="36"/>
          <w:rtl/>
        </w:rPr>
        <w:t>إنَّ الدنيا تفنَى، وإنَّ الآخرةَ تبقَى، فلا تُلهِيَّنَّكم الفانية، ولا تُشغِلنَّكم عن الباقِية، الدنيا مُنقطِعة، والمصيرُ إلى الله.</w:t>
      </w:r>
    </w:p>
    <w:p w14:paraId="6D0C0708" w14:textId="77777777" w:rsidR="00BC35EB" w:rsidRPr="00747FBE" w:rsidRDefault="00BC35EB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عباد الله: </w:t>
      </w:r>
    </w:p>
    <w:p w14:paraId="604C3FF8" w14:textId="1864DE07" w:rsidR="00BC35EB" w:rsidRPr="00747FBE" w:rsidRDefault="00B455BF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في بعض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D80B05" w:rsidRPr="00747FBE">
        <w:rPr>
          <w:rFonts w:ascii="Sakkal Majalla" w:hAnsi="Sakkal Majalla" w:cs="Sakkal Majalla" w:hint="cs"/>
          <w:sz w:val="36"/>
          <w:szCs w:val="36"/>
          <w:rtl/>
        </w:rPr>
        <w:t>الأحوالِ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تضيق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الأمور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في عين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الإنسان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حتى تبلغ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منه</w:t>
      </w:r>
      <w:r w:rsidR="00DB7FB3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الح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يرة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مبل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غ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ها، ولا ي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ح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س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نَ التصور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فيشتدَّ كيدُ الشيطان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عليه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؛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ليدخل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ه في دوامة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ٍ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من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اليأس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ويقطعَ رجاء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ه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في الخلاص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ويوصل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ه إلى الكفر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8E29224" w14:textId="018EC0C7" w:rsidR="00B455BF" w:rsidRPr="00747FBE" w:rsidRDefault="00B455BF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إنها حيلة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شيطانية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خبيثة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يعرف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ها الصالحون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وي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ح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ذ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رون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منها أهليهم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وأقوام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ه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م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باثِّينَ روحَ التفاؤل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والث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قة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ب</w:t>
      </w:r>
      <w:r w:rsidR="00DD7E91" w:rsidRPr="00747FBE">
        <w:rPr>
          <w:rFonts w:ascii="Sakkal Majalla" w:hAnsi="Sakkal Majalla" w:cs="Sakkal Majalla" w:hint="cs"/>
          <w:sz w:val="36"/>
          <w:szCs w:val="36"/>
          <w:rtl/>
        </w:rPr>
        <w:t xml:space="preserve">رحمة الله، وصدق 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وعد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="00DD7E91" w:rsidRPr="00747FBE">
        <w:rPr>
          <w:rFonts w:ascii="Sakkal Majalla" w:hAnsi="Sakkal Majalla" w:cs="Sakkal Majalla" w:hint="cs"/>
          <w:sz w:val="36"/>
          <w:szCs w:val="36"/>
          <w:rtl/>
        </w:rPr>
        <w:t>ه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6749CCE5" w14:textId="1EC828EC" w:rsidR="00B455BF" w:rsidRPr="00747FBE" w:rsidRDefault="00B455BF" w:rsidP="003404F1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غاب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يوسف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عن أبيه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عليهما السلام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سنين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طويلة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ً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فبعث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يعقوب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بنيه ليبحثوا عنه، محذرًا لهم</w:t>
      </w:r>
      <w:r w:rsidR="003E5B91"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من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التعللِ 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>بِ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بعد العهد،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 ا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لذي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 يَبْعُدُ مَعَه اللِّقَاءُ عَادَةً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؛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لأن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َّ اللَّهَ إِذَا شَاءَ تَفْرِيجَ كُرْبَةٍ هَيَّأَ لَهَا أَسْبَابَهَا، وَمَنْ كَانَ يُؤْمِنُ 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ب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>اللَّه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و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>قُدْرَ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ته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 xml:space="preserve">فإنه 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>لَا يُحِيلُ مِثْلَ ذَلِكَ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 xml:space="preserve">بل 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يَأْخُذ 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بال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>سَ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ّ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>بَبِ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 وَيَعْتَمِد عَلَى اللَّهِ فِي تَيْسِيرِهِ، وَأَمَّا الْكَافِرُونَ بِاللَّهِ فَهُمْ يَقْتَصِرُونَ عَلَى الْأُمُورِ الْغَالِبَةِ فِي الْعَادَةِ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="003404F1" w:rsidRPr="00747FBE">
        <w:rPr>
          <w:rFonts w:ascii="Sakkal Majalla" w:hAnsi="Sakkal Majalla" w:cs="Sakkal Majalla"/>
          <w:sz w:val="36"/>
          <w:szCs w:val="36"/>
          <w:rtl/>
        </w:rPr>
        <w:t xml:space="preserve"> وَيُنْكِرُونَ غَيْرَهَا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>قال يعقوب لبنيه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:</w:t>
      </w:r>
      <w:r w:rsidR="003404F1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﴿يَا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بَنِيَّ اذْهَبُوا فَتَحَسَّسُوا مِنْ يُوسُفَ وَأَخِيهِ وَلَا تَيْأَسُوا ‌مِنْ ‌رَوْحِ ‌اللَّهِ إِنَّهُ لَا يَيْأَسُ ‌مِنْ ‌رَوْحِ ‌اللَّهِ إِلَّا الْقَوْمُ الْكَافِرُونَ﴾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C2E52F7" w14:textId="60EE1CFA" w:rsidR="003404F1" w:rsidRPr="00747FBE" w:rsidRDefault="003404F1" w:rsidP="003404F1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اليأس قطع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الأمل في تحقيق المطلوب، والقنوط قريب منه، قال ابن مسعود </w:t>
      </w:r>
      <w:r w:rsidR="000D16B9" w:rsidRPr="00747FBE">
        <w:rPr>
          <w:rFonts w:ascii="Sakkal Majalla" w:hAnsi="Sakkal Majalla" w:cs="Sakkal Majalla"/>
          <w:sz w:val="36"/>
          <w:szCs w:val="36"/>
        </w:rPr>
        <w:sym w:font="AGA Arabesque" w:char="F074"/>
      </w:r>
      <w:r w:rsidRPr="00747FBE">
        <w:rPr>
          <w:rFonts w:ascii="Sakkal Majalla" w:hAnsi="Sakkal Majalla" w:cs="Sakkal Majalla" w:hint="cs"/>
          <w:sz w:val="36"/>
          <w:szCs w:val="36"/>
          <w:rtl/>
        </w:rPr>
        <w:t>: "</w:t>
      </w:r>
      <w:r w:rsidRPr="00747FBE">
        <w:rPr>
          <w:rFonts w:ascii="Sakkal Majalla" w:hAnsi="Sakkal Majalla" w:cs="Sakkal Majalla"/>
          <w:sz w:val="36"/>
          <w:szCs w:val="36"/>
          <w:rtl/>
        </w:rPr>
        <w:t>أكبرُ الكبائر: الشِّركُ بالله، والأمنُ من مكر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الله، والقنوطُ من رحمة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الله، واليأسُ ‌من ‌رَوح ‌الله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".</w:t>
      </w:r>
    </w:p>
    <w:p w14:paraId="11F5F004" w14:textId="155FAE83" w:rsidR="003F26F9" w:rsidRPr="00747FBE" w:rsidRDefault="003404F1" w:rsidP="00D714E5">
      <w:pPr>
        <w:jc w:val="both"/>
        <w:rPr>
          <w:rFonts w:ascii="Sakkal Majalla" w:hAnsi="Sakkal Majalla" w:cs="Sakkal Majalla" w:hint="cs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وإذا تعلق العبد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بالأسباب يئس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من الفرج له، ومن النصر للمسلمين، وإذا </w:t>
      </w:r>
      <w:r w:rsidR="00D714E5" w:rsidRPr="00747FBE">
        <w:rPr>
          <w:rFonts w:ascii="Sakkal Majalla" w:hAnsi="Sakkal Majalla" w:cs="Sakkal Majalla" w:hint="cs"/>
          <w:sz w:val="36"/>
          <w:szCs w:val="36"/>
          <w:rtl/>
        </w:rPr>
        <w:t>أسرف على نفسه، وكثرت جناي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ا</w:t>
      </w:r>
      <w:r w:rsidR="00D714E5" w:rsidRPr="00747FBE">
        <w:rPr>
          <w:rFonts w:ascii="Sakkal Majalla" w:hAnsi="Sakkal Majalla" w:cs="Sakkal Majalla" w:hint="cs"/>
          <w:sz w:val="36"/>
          <w:szCs w:val="36"/>
          <w:rtl/>
        </w:rPr>
        <w:t>ته يئس من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رحمة</w:t>
      </w:r>
      <w:r w:rsidR="00D714E5" w:rsidRPr="00747FBE">
        <w:rPr>
          <w:rFonts w:ascii="Sakkal Majalla" w:hAnsi="Sakkal Majalla" w:cs="Sakkal Majalla" w:hint="cs"/>
          <w:sz w:val="36"/>
          <w:szCs w:val="36"/>
          <w:rtl/>
        </w:rPr>
        <w:t xml:space="preserve">ِ ربهِ 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في الآخرة</w:t>
      </w:r>
      <w:r w:rsidR="00D714E5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وترك التوبة والإنابة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 والرجوع إليه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3E5B91" w:rsidRPr="00747FBE">
        <w:rPr>
          <w:rFonts w:ascii="Sakkal Majalla" w:hAnsi="Sakkal Majalla" w:cs="Sakkal Majalla" w:hint="cs"/>
          <w:sz w:val="36"/>
          <w:szCs w:val="36"/>
          <w:rtl/>
        </w:rPr>
        <w:t xml:space="preserve">وكلا </w:t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الأمرين</w:t>
      </w:r>
      <w:r w:rsidR="003E5B91" w:rsidRPr="00747FBE">
        <w:rPr>
          <w:rFonts w:ascii="Sakkal Majalla" w:hAnsi="Sakkal Majalla" w:cs="Sakkal Majalla" w:hint="cs"/>
          <w:sz w:val="36"/>
          <w:szCs w:val="36"/>
          <w:rtl/>
        </w:rPr>
        <w:t xml:space="preserve"> مذمومٌ</w:t>
      </w:r>
      <w:r w:rsidR="00D714E5" w:rsidRPr="00747FBE">
        <w:rPr>
          <w:rFonts w:ascii="Sakkal Majalla" w:hAnsi="Sakkal Majalla" w:cs="Sakkal Majalla" w:hint="cs"/>
          <w:sz w:val="36"/>
          <w:szCs w:val="36"/>
          <w:rtl/>
        </w:rPr>
        <w:t xml:space="preserve">؛ 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فإن كانَ</w:t>
      </w:r>
      <w:r w:rsidR="00D714E5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للكون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سن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نٌ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مترتبة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في الأسباب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والمس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ب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ب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ات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="00DB7FB3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فإنَّ 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الواثق</w:t>
      </w:r>
      <w:r w:rsidR="00DB7FB3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 xml:space="preserve"> بالله يعلمُ أنَّ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الله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هو خالقُ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الأسبابِ، واليائس</w:t>
      </w:r>
      <w:r w:rsidR="00DB7FB3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lastRenderedPageBreak/>
        <w:t>من رَوحِ الله جَعَلَ قو</w:t>
      </w:r>
      <w:r w:rsidR="00DB7FB3"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تَهَ وقدر</w:t>
      </w:r>
      <w:r w:rsidR="00DB7FB3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 xml:space="preserve">تَهُ 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مساوية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ً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DB7FB3" w:rsidRPr="00747FBE">
        <w:rPr>
          <w:rFonts w:ascii="Sakkal Majalla" w:hAnsi="Sakkal Majalla" w:cs="Sakkal Majalla" w:hint="cs"/>
          <w:sz w:val="36"/>
          <w:szCs w:val="36"/>
          <w:rtl/>
        </w:rPr>
        <w:t>ل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خلْقِهِ، ف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كأن</w:t>
      </w:r>
      <w:r w:rsidR="00D714E5"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ه عط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ل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قد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ر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ربِّه، و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غل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ب 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على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ظن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ِّ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ه أنَّ ما تأباه 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النواميس</w:t>
      </w:r>
      <w:r w:rsidR="00D714E5"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لا قدرة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 xml:space="preserve"> لله على تغيير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="00217705" w:rsidRPr="00747FBE">
        <w:rPr>
          <w:rFonts w:ascii="Sakkal Majalla" w:hAnsi="Sakkal Majalla" w:cs="Sakkal Majalla" w:hint="cs"/>
          <w:sz w:val="36"/>
          <w:szCs w:val="36"/>
          <w:rtl/>
        </w:rPr>
        <w:t>ه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 xml:space="preserve">ِ، وهذا هو الكفرُ والعياذ بالله، </w:t>
      </w:r>
      <w:r w:rsidR="00693309" w:rsidRPr="00747FBE">
        <w:rPr>
          <w:rFonts w:ascii="Sakkal Majalla" w:hAnsi="Sakkal Majalla" w:cs="Sakkal Majalla" w:hint="cs"/>
          <w:sz w:val="36"/>
          <w:szCs w:val="36"/>
          <w:rtl/>
        </w:rPr>
        <w:t xml:space="preserve">ولذلك قال 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تعالى حكايةً عن </w:t>
      </w:r>
      <w:r w:rsidR="00693309" w:rsidRPr="00747FBE">
        <w:rPr>
          <w:rFonts w:ascii="Sakkal Majalla" w:hAnsi="Sakkal Majalla" w:cs="Sakkal Majalla" w:hint="cs"/>
          <w:sz w:val="36"/>
          <w:szCs w:val="36"/>
          <w:rtl/>
        </w:rPr>
        <w:t>يعقوب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0D16B9" w:rsidRPr="00747FBE">
        <w:rPr>
          <w:rFonts w:ascii="Sakkal Majalla" w:hAnsi="Sakkal Majalla" w:cs="Sakkal Majalla"/>
          <w:sz w:val="36"/>
          <w:szCs w:val="36"/>
        </w:rPr>
        <w:sym w:font="AGA Arabesque" w:char="F075"/>
      </w:r>
      <w:r w:rsidR="00AA3255" w:rsidRPr="00747FBE">
        <w:rPr>
          <w:rFonts w:ascii="Sakkal Majalla" w:hAnsi="Sakkal Majalla" w:cs="Sakkal Majalla" w:hint="cs"/>
          <w:sz w:val="36"/>
          <w:szCs w:val="36"/>
          <w:rtl/>
        </w:rPr>
        <w:t>:</w:t>
      </w:r>
      <w:r w:rsidR="00693309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﴿إِنَّهُ لَا يَيْأَسُ ‌مِنْ ‌رَوْحِ ‌اللَّهِ إِلَّا الْقَوْمُ الْكَافِرُونَ﴾</w:t>
      </w:r>
      <w:r w:rsidR="003F26F9"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65B9ED11" w14:textId="6D4BAB22" w:rsidR="00D714E5" w:rsidRPr="00747FBE" w:rsidRDefault="00AA3255" w:rsidP="00D714E5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ومن ترك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التوبة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والإنابة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بسبب كثرة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معاصيه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، فكأنه ينكر رحمة الله وأنها وسعت كل شيء، وهذا 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هو سلوكُ أهل 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الضلال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، والعياذ بالله، </w:t>
      </w:r>
      <w:r w:rsidR="00981987" w:rsidRPr="00747FBE">
        <w:rPr>
          <w:rFonts w:ascii="Sakkal Majalla" w:hAnsi="Sakkal Majalla" w:cs="Sakkal Majalla"/>
          <w:sz w:val="36"/>
          <w:szCs w:val="36"/>
          <w:rtl/>
        </w:rPr>
        <w:t>قَالَ تَعَالَى حِكَايَةً عَنْ إِبْرَاهِيمَ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0D16B9" w:rsidRPr="00747FBE">
        <w:rPr>
          <w:rFonts w:ascii="Sakkal Majalla" w:hAnsi="Sakkal Majalla" w:cs="Sakkal Majalla"/>
          <w:sz w:val="36"/>
          <w:szCs w:val="36"/>
        </w:rPr>
        <w:sym w:font="AGA Arabesque" w:char="F075"/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:</w:t>
      </w:r>
      <w:r w:rsidR="00981987" w:rsidRPr="00747FBE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﴿</w:t>
      </w:r>
      <w:r w:rsidR="00981987" w:rsidRPr="00747FBE">
        <w:rPr>
          <w:rFonts w:ascii="Sakkal Majalla" w:hAnsi="Sakkal Majalla" w:cs="Sakkal Majalla"/>
          <w:sz w:val="36"/>
          <w:szCs w:val="36"/>
          <w:rtl/>
        </w:rPr>
        <w:t>قالَ وَمَنْ ‌يَقْنَطُ ‌مِنْ ‌رَحْمَةِ رَبِّهِ إِلَّا الضَّالُّونَ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﴾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1ECB837D" w14:textId="17711CB4" w:rsidR="00B455BF" w:rsidRPr="00747FBE" w:rsidRDefault="00B455BF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إن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نشر</w:t>
      </w:r>
      <w:r w:rsidR="004E1396"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3E5B91" w:rsidRPr="00747FBE">
        <w:rPr>
          <w:rFonts w:ascii="Sakkal Majalla" w:hAnsi="Sakkal Majalla" w:cs="Sakkal Majalla" w:hint="cs"/>
          <w:sz w:val="36"/>
          <w:szCs w:val="36"/>
          <w:rtl/>
        </w:rPr>
        <w:t>التفاؤل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="003E5B91" w:rsidRPr="00747FBE">
        <w:rPr>
          <w:rFonts w:ascii="Sakkal Majalla" w:hAnsi="Sakkal Majalla" w:cs="Sakkal Majalla" w:hint="cs"/>
          <w:sz w:val="36"/>
          <w:szCs w:val="36"/>
          <w:rtl/>
        </w:rPr>
        <w:t xml:space="preserve"> وإشاعته بين الناس 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منهج</w:t>
      </w:r>
      <w:r w:rsidR="00693309"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نبوي</w:t>
      </w:r>
      <w:r w:rsidR="00693309"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وأسلوب</w:t>
      </w:r>
      <w:r w:rsidR="00693309"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قرآني</w:t>
      </w:r>
      <w:r w:rsidR="00693309" w:rsidRPr="00747FBE">
        <w:rPr>
          <w:rFonts w:ascii="Sakkal Majalla" w:hAnsi="Sakkal Majalla" w:cs="Sakkal Majalla" w:hint="cs"/>
          <w:sz w:val="36"/>
          <w:szCs w:val="36"/>
          <w:rtl/>
        </w:rPr>
        <w:t xml:space="preserve">ٌ، 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لما تكالب الأحزاب على النبي </w:t>
      </w:r>
      <w:r w:rsidR="000800B3" w:rsidRPr="00747FBE">
        <w:rPr>
          <w:rFonts w:ascii="Sakkal Majalla" w:hAnsi="Sakkal Majalla" w:cs="Sakkal Majalla"/>
          <w:sz w:val="36"/>
          <w:szCs w:val="36"/>
        </w:rPr>
        <w:sym w:font="AGA Arabesque" w:char="F072"/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981987" w:rsidRPr="00747FBE">
        <w:rPr>
          <w:rFonts w:ascii="Sakkal Majalla" w:hAnsi="Sakkal Majalla" w:cs="Sakkal Majalla" w:hint="cs"/>
          <w:sz w:val="36"/>
          <w:szCs w:val="36"/>
          <w:rtl/>
        </w:rPr>
        <w:t xml:space="preserve">وأصحابه أمر بحفر الخندقِ، </w:t>
      </w:r>
      <w:r w:rsidR="000D16B9" w:rsidRPr="00747FBE">
        <w:rPr>
          <w:rFonts w:ascii="Sakkal Majalla" w:hAnsi="Sakkal Majalla" w:cs="Sakkal Majalla" w:hint="cs"/>
          <w:sz w:val="36"/>
          <w:szCs w:val="36"/>
          <w:rtl/>
        </w:rPr>
        <w:t xml:space="preserve">فعرضت لهم صخرة منعتهم من الحفر، فقام إليها النبي </w:t>
      </w:r>
      <w:r w:rsidR="000D16B9" w:rsidRPr="00747FBE">
        <w:rPr>
          <w:rFonts w:ascii="Sakkal Majalla" w:hAnsi="Sakkal Majalla" w:cs="Sakkal Majalla"/>
          <w:sz w:val="36"/>
          <w:szCs w:val="36"/>
        </w:rPr>
        <w:sym w:font="AGA Arabesque" w:char="F072"/>
      </w:r>
      <w:r w:rsidR="000D16B9" w:rsidRPr="00747FBE">
        <w:rPr>
          <w:rFonts w:ascii="Sakkal Majalla" w:hAnsi="Sakkal Majalla" w:cs="Sakkal Majalla" w:hint="cs"/>
          <w:sz w:val="36"/>
          <w:szCs w:val="36"/>
          <w:rtl/>
        </w:rPr>
        <w:t xml:space="preserve"> فما ضَرَبَ </w:t>
      </w:r>
      <w:r w:rsidR="000D16B9" w:rsidRPr="00747FBE">
        <w:rPr>
          <w:rFonts w:ascii="Sakkal Majalla" w:hAnsi="Sakkal Majalla" w:cs="Sakkal Majalla"/>
          <w:sz w:val="36"/>
          <w:szCs w:val="36"/>
          <w:rtl/>
        </w:rPr>
        <w:t>ضَرْبَةً إِلَّا كَانَتْ مَعَهَا بَرْقَةٌ</w:t>
      </w:r>
      <w:r w:rsidR="000D16B9" w:rsidRPr="00747FBE">
        <w:rPr>
          <w:rFonts w:ascii="Sakkal Majalla" w:hAnsi="Sakkal Majalla" w:cs="Sakkal Majalla" w:hint="cs"/>
          <w:sz w:val="36"/>
          <w:szCs w:val="36"/>
          <w:rtl/>
        </w:rPr>
        <w:t xml:space="preserve">، ثم قال لأصحابه يبشرهم ويطمئنهم: </w:t>
      </w:r>
      <w:r w:rsidR="000D16B9" w:rsidRPr="00747FBE">
        <w:rPr>
          <w:rFonts w:ascii="Sakkal Majalla" w:hAnsi="Sakkal Majalla" w:cs="Sakkal Majalla"/>
          <w:sz w:val="36"/>
          <w:szCs w:val="36"/>
          <w:rtl/>
        </w:rPr>
        <w:t>إِنِّي حِينَ ‌ضَرَبْتُ الضَّرْبَةَ الْأُولَى رُفِعَتْ لِي مَدَائِنُ كِسْرَى وَمَا حَوْلَهَا وَمَدَائِنُ كَثِيرَةٌ</w:t>
      </w:r>
      <w:r w:rsidR="000D16B9" w:rsidRPr="00747FBE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0D16B9" w:rsidRPr="00747FBE">
        <w:rPr>
          <w:rFonts w:ascii="Sakkal Majalla" w:hAnsi="Sakkal Majalla" w:cs="Sakkal Majalla"/>
          <w:sz w:val="36"/>
          <w:szCs w:val="36"/>
          <w:rtl/>
        </w:rPr>
        <w:t>«ثُمَّ ‌ضَرَبْتُ الضَّرْبَةَ الثَّانِيَةَ، فَرُفِعَتْ لِي مَدَائِنُ قَيْصَرَ وَمَا حَوْلَهَا، حَتَّى رَأَيْتُهَا بِعَيْنَيَّ»</w:t>
      </w:r>
      <w:r w:rsidR="000D16B9" w:rsidRPr="00747FBE">
        <w:rPr>
          <w:rFonts w:ascii="Sakkal Majalla" w:hAnsi="Sakkal Majalla" w:cs="Sakkal Majalla" w:hint="cs"/>
          <w:sz w:val="36"/>
          <w:szCs w:val="36"/>
          <w:rtl/>
        </w:rPr>
        <w:t xml:space="preserve"> ودعا لهم بأن يفتحها عليهم، ويغنم المسلمين ديارهم، </w:t>
      </w:r>
      <w:r w:rsidR="000D16B9" w:rsidRPr="00747FBE">
        <w:rPr>
          <w:rFonts w:ascii="Sakkal Majalla" w:hAnsi="Sakkal Majalla" w:cs="Sakkal Majalla"/>
          <w:sz w:val="36"/>
          <w:szCs w:val="36"/>
          <w:rtl/>
        </w:rPr>
        <w:t>«ثُمَّ ‌ضَرَبْتُ الثَّالِثَةَ، فَرُفِعَتْ لِي مَدَائِنُ الْحَبَشَةِ وَمَا حَوْلَهَا مِنَ الْقُرَى، حَتَّى رَأَيْتُهَا بِعَيْنَيَّ»</w:t>
      </w:r>
      <w:r w:rsidR="000D16B9"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2780671" w14:textId="13DE59BA" w:rsidR="004E1396" w:rsidRPr="00747FBE" w:rsidRDefault="000D16B9" w:rsidP="000D16B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فأي تفاؤلٍ هذا، ونشرٍ للسكينة والطمأنينة بين الصحابة، وكأنه يقول لهم إن عدوكم الآتي إليكم لن ينال منكم، بل ستكون الغلبة لكم، حتى 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تغنموا مدن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كسرى وقيصر.</w:t>
      </w:r>
    </w:p>
    <w:p w14:paraId="60C686A5" w14:textId="61E6A570" w:rsidR="00B41A19" w:rsidRPr="00747FBE" w:rsidRDefault="000D16B9" w:rsidP="000D16B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ف</w:t>
      </w:r>
      <w:r w:rsidR="00DD7E91" w:rsidRPr="00747FBE">
        <w:rPr>
          <w:rFonts w:ascii="Sakkal Majalla" w:hAnsi="Sakkal Majalla" w:cs="Sakkal Majalla" w:hint="cs"/>
          <w:sz w:val="36"/>
          <w:szCs w:val="36"/>
          <w:rtl/>
        </w:rPr>
        <w:t>حذارِ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 xml:space="preserve"> وأنت ترى كثرة الفتن، وتقلب الأحوال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 xml:space="preserve"> أن تظن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 xml:space="preserve"> بالله </w:t>
      </w:r>
      <w:r w:rsidRPr="00747FBE">
        <w:rPr>
          <w:rFonts w:ascii="Sakkal Majalla" w:hAnsi="Sakkal Majalla" w:cs="Sakkal Majalla"/>
          <w:sz w:val="36"/>
          <w:szCs w:val="36"/>
        </w:rPr>
        <w:sym w:font="AGA Arabesque" w:char="F059"/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 xml:space="preserve">سوءًا، فالله </w:t>
      </w:r>
      <w:r w:rsidR="000800B3" w:rsidRPr="00747FBE">
        <w:rPr>
          <w:rFonts w:ascii="Sakkal Majalla" w:hAnsi="Sakkal Majalla" w:cs="Sakkal Majalla"/>
          <w:sz w:val="36"/>
          <w:szCs w:val="36"/>
        </w:rPr>
        <w:sym w:font="AGA Arabesque" w:char="F049"/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عليم لا يخفى عليه شيء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ٌ، 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حكيم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 xml:space="preserve"> لا يخطئ في شيء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رحيم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ٌ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 xml:space="preserve"> وسعت رحمته كل شيء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قدير لا يعجزه شيء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﴿‌لَا ‌يَعْزُبُ ‌عَنْهُ ‌مِثْقَالُ ذَرَّةٍ فِي السَّمَاوَاتِ وَلَا فِي الْأَرْضِ وَلَا أَصْغَرُ مِنْ ذَلِكَ وَلَا أَكْبَرُ إِلَّا فِي كِتَابٍ مُبِينٍ﴾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 xml:space="preserve">، لكنه يبتلي عباده، فيفضحَ المنافقين، ويمحصَّ المؤمنين، ويظهرَ الصالحين، 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﴿أَحَسِبَ ‌النَّاسُ ‌أَنْ ‌يُتْرَكُوا أَنْ يَقُولُوا آمَنَّا وَهُمْ لَا يُفْتَنُونَ (٢) وَلَقَدْ فَتَنَّا الَّذِينَ مِنْ قَبْلِهِمْ فَلَيَعْلَمَنَّ اللَّهُ الَّذِينَ صَدَقُوا وَلَيَعْلَمَنَّ الْكَاذِبِينَ﴾</w:t>
      </w:r>
      <w:r w:rsidR="00B41A19"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683EE68E" w14:textId="6271C1B2" w:rsidR="00BC35EB" w:rsidRPr="00747FBE" w:rsidRDefault="00BC35EB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/>
          <w:sz w:val="36"/>
          <w:szCs w:val="36"/>
          <w:rtl/>
        </w:rPr>
        <w:t>جعلنا الله من العالِمين العامِلين، ووقانا الخزي والخسار في يوم الدين.</w:t>
      </w:r>
    </w:p>
    <w:p w14:paraId="501FD124" w14:textId="77777777" w:rsidR="00BC35EB" w:rsidRPr="00747FBE" w:rsidRDefault="00BC35EB" w:rsidP="00BC35EB">
      <w:pPr>
        <w:bidi w:val="0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/>
          <w:sz w:val="36"/>
          <w:szCs w:val="36"/>
          <w:rtl/>
        </w:rPr>
        <w:br w:type="page"/>
      </w:r>
    </w:p>
    <w:p w14:paraId="6FA74012" w14:textId="77777777" w:rsidR="00BC35EB" w:rsidRPr="00747FBE" w:rsidRDefault="00BC35EB" w:rsidP="00BC35EB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/>
          <w:sz w:val="36"/>
          <w:szCs w:val="36"/>
          <w:rtl/>
        </w:rPr>
        <w:lastRenderedPageBreak/>
        <w:t>الحمدُ للهِ وحده، وصلى الله وسلم على من لا نبي بعده، أما بعد عبادَ اللهِ:</w:t>
      </w:r>
    </w:p>
    <w:p w14:paraId="62520069" w14:textId="6261EFDF" w:rsidR="000D16B9" w:rsidRPr="00747FBE" w:rsidRDefault="000D16B9" w:rsidP="000D16B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فإن الثقة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بالله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وحسن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الظن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به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لا تعني ترك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العمل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والاستعداد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 والأخذ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 بالأسباب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،  كان بعض السلف 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يُذَكِّرُ النَّارَ فَقَالَ رَجُلٌ: لِمَ تُقَنِّطِ النَّاسَ؟ قَالَ: وَأَنَا أَقْدِرُ أَنْ أُقَنِّطَ النَّاسَ وَاللهُ عَزَّ وَجَلَّ يَقُولُ: 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﴿</w:t>
      </w:r>
      <w:r w:rsidRPr="00747FBE">
        <w:rPr>
          <w:rFonts w:ascii="Sakkal Majalla" w:hAnsi="Sakkal Majalla" w:cs="Sakkal Majalla"/>
          <w:sz w:val="36"/>
          <w:szCs w:val="36"/>
          <w:rtl/>
        </w:rPr>
        <w:t>يَا عِبَادِيَ الَّذِينَ أَسْرَفُوا عَلَى أَنْفُسِهِمْ لا تَقْنَطُوا مِنْ رَحْمَةِ اللهِ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﴾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، وَيَقُولُ: 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﴿</w:t>
      </w:r>
      <w:r w:rsidRPr="00747FBE">
        <w:rPr>
          <w:rFonts w:ascii="Sakkal Majalla" w:hAnsi="Sakkal Majalla" w:cs="Sakkal Majalla"/>
          <w:sz w:val="36"/>
          <w:szCs w:val="36"/>
          <w:rtl/>
        </w:rPr>
        <w:t>وَأَنَّ الْمُسْرِفِينَ هُمْ أَصْحَابُ النَّارِ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﴾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؟</w:t>
      </w:r>
    </w:p>
    <w:p w14:paraId="4CA4D5AE" w14:textId="1BDFD7D7" w:rsidR="00BC35EB" w:rsidRPr="00747FBE" w:rsidRDefault="000D16B9" w:rsidP="000D16B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/>
          <w:sz w:val="36"/>
          <w:szCs w:val="36"/>
          <w:rtl/>
        </w:rPr>
        <w:t xml:space="preserve">وَلَكِنَّكُمْ تُحِبُّونَ أَنْ تُبَشَّرُوا بِالْجَنَّةِ عَلَى مَسَاوِئِ أَعْمَالِكُمْ، وَإِنَّمَا بَعَثَ اللهُ مُحَمَّدًا </w:t>
      </w:r>
      <w:r w:rsidR="00C1528D" w:rsidRPr="00747FBE">
        <w:rPr>
          <w:rFonts w:ascii="Sakkal Majalla" w:hAnsi="Sakkal Majalla" w:cs="Sakkal Majalla"/>
          <w:sz w:val="36"/>
          <w:szCs w:val="36"/>
        </w:rPr>
        <w:sym w:font="AGA Arabesque" w:char="F072"/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مُبَشِّرًا بِالْجَنَّةِ لِمَنْ أَطَاعَهُ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وَمُنْذِرًا بِالنَّارِ مَنْ عَصَاهُ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3BF23FE7" w14:textId="31C04D53" w:rsidR="000800B3" w:rsidRPr="00747FBE" w:rsidRDefault="000800B3" w:rsidP="000D16B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فالمبادرةُ إلى التوبةِ، والإقبالِ على الله واجبٌ، وتركها بسبب الإياس من رحمة الله هو القنوط، ولذلك حذر النبي </w:t>
      </w:r>
      <w:r w:rsidR="00C1528D" w:rsidRPr="00747FBE">
        <w:rPr>
          <w:rFonts w:ascii="Sakkal Majalla" w:hAnsi="Sakkal Majalla" w:cs="Sakkal Majalla"/>
          <w:sz w:val="36"/>
          <w:szCs w:val="36"/>
        </w:rPr>
        <w:sym w:font="AGA Arabesque" w:char="F072"/>
      </w:r>
      <w:r w:rsidR="00747FBE" w:rsidRPr="00747FBE">
        <w:rPr>
          <w:rFonts w:ascii="Sakkal Majalla" w:hAnsi="Sakkal Majalla" w:cs="Sakkal Majalla"/>
          <w:sz w:val="36"/>
          <w:szCs w:val="36"/>
          <w:rtl/>
        </w:rPr>
        <w:t xml:space="preserve">، قَبْلَ مَوْتِهِ بِثَلَاثَةِ أَيَّامٍ، </w:t>
      </w:r>
      <w:r w:rsidR="00747FBE" w:rsidRPr="00747FBE">
        <w:rPr>
          <w:rFonts w:ascii="Sakkal Majalla" w:hAnsi="Sakkal Majalla" w:cs="Sakkal Majalla" w:hint="cs"/>
          <w:sz w:val="36"/>
          <w:szCs w:val="36"/>
          <w:rtl/>
        </w:rPr>
        <w:t xml:space="preserve">من هذا المسلك قائلاً: </w:t>
      </w:r>
      <w:r w:rsidR="00747FBE" w:rsidRPr="00747FBE">
        <w:rPr>
          <w:rFonts w:ascii="Sakkal Majalla" w:hAnsi="Sakkal Majalla" w:cs="Sakkal Majalla"/>
          <w:sz w:val="36"/>
          <w:szCs w:val="36"/>
          <w:rtl/>
        </w:rPr>
        <w:t>«‌لَا ‌يَمُوتَنَّ ‌أَحَدُكُمْ إِلَّا وَهُوَ يُحْسِنُ الظَّنَّ بِاللهِ عَزَّ وَجَلَّ»</w:t>
      </w:r>
      <w:r w:rsidR="00747FBE"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404CEE44" w14:textId="3A31C77C" w:rsidR="00747FBE" w:rsidRPr="00747FBE" w:rsidRDefault="00747FBE" w:rsidP="000D16B9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و</w:t>
      </w:r>
      <w:r w:rsidRPr="00747FBE">
        <w:rPr>
          <w:rFonts w:ascii="Sakkal Majalla" w:hAnsi="Sakkal Majalla" w:cs="Sakkal Majalla"/>
          <w:sz w:val="36"/>
          <w:szCs w:val="36"/>
          <w:rtl/>
        </w:rPr>
        <w:t>معنى حسن الظن بالله تعالى أن يظن أنه يرحمه ويعفو عنه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 xml:space="preserve">، </w:t>
      </w:r>
      <w:r w:rsidRPr="00747FBE">
        <w:rPr>
          <w:rFonts w:ascii="Sakkal Majalla" w:hAnsi="Sakkal Majalla" w:cs="Sakkal Majalla"/>
          <w:sz w:val="36"/>
          <w:szCs w:val="36"/>
          <w:rtl/>
        </w:rPr>
        <w:t>فإذا دنت أمارات الموت غل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>ب الرجاء أو مح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>ض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؛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لأن مقصود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الخوف الانكفاف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عن المعاصي والقبائح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،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والحرص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على الإكثار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من الطاعات والأعمال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ِ،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وقد تعذر ذلك أو معظمه في هذا الحال فاستحب إحسان الظن المتضمن للافتقار إلى الله </w:t>
      </w:r>
      <w:r w:rsidR="00C1528D">
        <w:rPr>
          <w:rFonts w:ascii="Sakkal Majalla" w:hAnsi="Sakkal Majalla" w:cs="Sakkal Majalla"/>
          <w:sz w:val="36"/>
          <w:szCs w:val="36"/>
        </w:rPr>
        <w:sym w:font="AGA Arabesque" w:char="F055"/>
      </w:r>
      <w:r w:rsidR="00C1528D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747FBE">
        <w:rPr>
          <w:rFonts w:ascii="Sakkal Majalla" w:hAnsi="Sakkal Majalla" w:cs="Sakkal Majalla"/>
          <w:sz w:val="36"/>
          <w:szCs w:val="36"/>
          <w:rtl/>
        </w:rPr>
        <w:t>والإذعان 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0A05F036" w14:textId="55ECB5B9" w:rsidR="000800B3" w:rsidRPr="00747FBE" w:rsidRDefault="00747FBE" w:rsidP="00747FBE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747FBE">
        <w:rPr>
          <w:rFonts w:ascii="Sakkal Majalla" w:hAnsi="Sakkal Majalla" w:cs="Sakkal Majalla" w:hint="cs"/>
          <w:sz w:val="36"/>
          <w:szCs w:val="36"/>
          <w:rtl/>
        </w:rPr>
        <w:t>ومن أقوى الوسائل لحسن الظن بالله، الثقةُ به، والانطراح بين يديه، ف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 xml:space="preserve">حذَرُ يعقوب </w:t>
      </w:r>
      <w:r w:rsidR="00C1528D">
        <w:rPr>
          <w:rFonts w:ascii="Sakkal Majalla" w:hAnsi="Sakkal Majalla" w:cs="Sakkal Majalla"/>
          <w:sz w:val="36"/>
          <w:szCs w:val="36"/>
        </w:rPr>
        <w:sym w:font="AGA Arabesque" w:char="F075"/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 xml:space="preserve"> من اليأس، جعله يقبل على الله وينطرح بين يديه، 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﴿‌إِنَّمَا ‌أَشْكُو بَثِّي وَحُزْنِي إِلَى اللَّهِ وَأَعْلَمُ مِنَ اللَّهِ مَا لَا تَعْلَمُونَ﴾</w:t>
      </w:r>
      <w:r w:rsidR="000800B3" w:rsidRPr="00747FBE">
        <w:rPr>
          <w:rFonts w:ascii="Sakkal Majalla" w:hAnsi="Sakkal Majalla" w:cs="Sakkal Majalla" w:hint="cs"/>
          <w:sz w:val="36"/>
          <w:szCs w:val="36"/>
          <w:rtl/>
        </w:rPr>
        <w:t>.</w:t>
      </w:r>
    </w:p>
    <w:p w14:paraId="5CD2CCA4" w14:textId="784E6982" w:rsidR="00747FBE" w:rsidRPr="00747FBE" w:rsidRDefault="00747FBE" w:rsidP="00747FBE">
      <w:pPr>
        <w:jc w:val="both"/>
        <w:rPr>
          <w:rFonts w:ascii="Sakkal Majalla" w:hAnsi="Sakkal Majalla" w:cs="Sakkal Majalla"/>
          <w:sz w:val="36"/>
          <w:szCs w:val="36"/>
        </w:rPr>
      </w:pPr>
      <w:r w:rsidRPr="00747FBE">
        <w:rPr>
          <w:rFonts w:ascii="Sakkal Majalla" w:hAnsi="Sakkal Majalla" w:cs="Sakkal Majalla"/>
          <w:sz w:val="36"/>
          <w:szCs w:val="36"/>
          <w:rtl/>
        </w:rPr>
        <w:t>ومن ظن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به أنه إذا ص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قه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في الرغبة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والرهبة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، وتضر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>ع إليه، وسأل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ه، واستعان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به، وتوك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>ل عليه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>، أن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يخي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747FBE">
        <w:rPr>
          <w:rFonts w:ascii="Sakkal Majalla" w:hAnsi="Sakkal Majalla" w:cs="Sakkal Majalla"/>
          <w:sz w:val="36"/>
          <w:szCs w:val="36"/>
          <w:rtl/>
        </w:rPr>
        <w:t>به، ولا ي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عطيه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ما سأل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، فقد ظن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به ظن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الس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>وء، وظن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َّ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به خلاف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ما هو أهل</w:t>
      </w:r>
      <w:r w:rsidR="00C1528D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/>
          <w:sz w:val="36"/>
          <w:szCs w:val="36"/>
        </w:rPr>
        <w:t>.</w:t>
      </w:r>
    </w:p>
    <w:p w14:paraId="6AA64E92" w14:textId="77777777" w:rsidR="00BC35EB" w:rsidRPr="00747FBE" w:rsidRDefault="00BC35EB" w:rsidP="00BC35EB">
      <w:pPr>
        <w:jc w:val="both"/>
        <w:rPr>
          <w:rFonts w:ascii="Sakkal Majalla" w:hAnsi="Sakkal Majalla" w:cs="Sakkal Majalla"/>
          <w:sz w:val="36"/>
          <w:szCs w:val="36"/>
        </w:rPr>
      </w:pP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>ألا فات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>ق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>وا الله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 xml:space="preserve"> يا عباد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 xml:space="preserve"> الله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 xml:space="preserve"> وكونوا من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 xml:space="preserve"> الذين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 xml:space="preserve"> يستمعون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 xml:space="preserve"> القول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 xml:space="preserve"> فيت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>بعون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 xml:space="preserve"> أحسن</w:t>
      </w:r>
      <w:r w:rsidRPr="00747FBE">
        <w:rPr>
          <w:rFonts w:ascii="Sakkal Majalla" w:eastAsia="Times New Roman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eastAsia="Times New Roman" w:hAnsi="Sakkal Majalla" w:cs="Sakkal Majalla"/>
          <w:sz w:val="36"/>
          <w:szCs w:val="36"/>
          <w:rtl/>
        </w:rPr>
        <w:t>ه</w:t>
      </w:r>
      <w:r w:rsidRPr="00747FBE">
        <w:rPr>
          <w:rFonts w:ascii="Sakkal Majalla" w:hAnsi="Sakkal Majalla" w:cs="Sakkal Majalla"/>
          <w:sz w:val="36"/>
          <w:szCs w:val="36"/>
          <w:rtl/>
        </w:rPr>
        <w:t>، وقوا أنفس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ك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وأهليك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نارًا وقود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ها الناس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والحجارة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؛ فإن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الشقيَّ من حُرِمَ رَحْمَةَ الله -عياذًا بالله-، ثم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صل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ُّ</w:t>
      </w:r>
      <w:r w:rsidRPr="00747FBE">
        <w:rPr>
          <w:rFonts w:ascii="Sakkal Majalla" w:hAnsi="Sakkal Majalla" w:cs="Sakkal Majalla"/>
          <w:sz w:val="36"/>
          <w:szCs w:val="36"/>
          <w:rtl/>
        </w:rPr>
        <w:t>وا وسل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ِّ</w:t>
      </w:r>
      <w:r w:rsidRPr="00747FBE">
        <w:rPr>
          <w:rFonts w:ascii="Sakkal Majalla" w:hAnsi="Sakkal Majalla" w:cs="Sakkal Majalla"/>
          <w:sz w:val="36"/>
          <w:szCs w:val="36"/>
          <w:rtl/>
        </w:rPr>
        <w:t>موا على خير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ِ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البر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اي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ا، فقد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ْ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أمر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>ك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>م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الله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ُ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تعالى بذلك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 فقال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َ</w:t>
      </w:r>
      <w:r w:rsidRPr="00747FBE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747FBE">
        <w:rPr>
          <w:rFonts w:ascii="Sakkal Majalla" w:hAnsi="Sakkal Majalla" w:cs="Sakkal Majalla" w:hint="cs"/>
          <w:sz w:val="36"/>
          <w:szCs w:val="36"/>
          <w:rtl/>
        </w:rPr>
        <w:t>﴿إِنَّ اللَّهَ وَمَلَائِكَتَهُ ‌يُصَلُّونَ ‌عَلَى النَّبِيِّ يَا أَيُّهَا الَّذِينَ آمَنُوا صَلُّوا عَلَيْهِ وَسَلِّمُوا تَسْلِيمًا﴾.</w:t>
      </w:r>
      <w:bookmarkEnd w:id="0"/>
    </w:p>
    <w:p w14:paraId="20AE1BAB" w14:textId="77777777" w:rsidR="00874B44" w:rsidRPr="00747FBE" w:rsidRDefault="00874B44">
      <w:pPr>
        <w:rPr>
          <w:sz w:val="36"/>
          <w:szCs w:val="36"/>
        </w:rPr>
      </w:pPr>
    </w:p>
    <w:sectPr w:rsidR="00874B44" w:rsidRPr="00747FBE" w:rsidSect="00747FBE">
      <w:headerReference w:type="default" r:id="rId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28D68" w14:textId="77777777" w:rsidR="00E54453" w:rsidRDefault="00E54453" w:rsidP="00D714E5">
      <w:pPr>
        <w:spacing w:after="0" w:line="240" w:lineRule="auto"/>
      </w:pPr>
      <w:r>
        <w:separator/>
      </w:r>
    </w:p>
  </w:endnote>
  <w:endnote w:type="continuationSeparator" w:id="0">
    <w:p w14:paraId="2473B28D" w14:textId="77777777" w:rsidR="00E54453" w:rsidRDefault="00E54453" w:rsidP="00D7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AB88" w14:textId="77777777" w:rsidR="00E54453" w:rsidRDefault="00E54453" w:rsidP="00D714E5">
      <w:pPr>
        <w:spacing w:after="0" w:line="240" w:lineRule="auto"/>
      </w:pPr>
      <w:r>
        <w:separator/>
      </w:r>
    </w:p>
  </w:footnote>
  <w:footnote w:type="continuationSeparator" w:id="0">
    <w:p w14:paraId="3C56AF51" w14:textId="77777777" w:rsidR="00E54453" w:rsidRDefault="00E54453" w:rsidP="00D71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00A9" w14:textId="77777777" w:rsidR="00000000" w:rsidRPr="00A24E17" w:rsidRDefault="00000000" w:rsidP="00A24E17">
    <w:pPr>
      <w:pStyle w:val="a3"/>
      <w:ind w:right="360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1972980" wp14:editId="7DB4FF54">
              <wp:simplePos x="0" y="0"/>
              <wp:positionH relativeFrom="page">
                <wp:posOffset>2795588</wp:posOffset>
              </wp:positionH>
              <wp:positionV relativeFrom="paragraph">
                <wp:posOffset>-163830</wp:posOffset>
              </wp:positionV>
              <wp:extent cx="3179445" cy="627380"/>
              <wp:effectExtent l="0" t="0" r="1905" b="127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9445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1397E" w14:textId="4A078DF1" w:rsidR="00000000" w:rsidRDefault="00D714E5" w:rsidP="00D714E5">
                          <w:pPr>
                            <w:rPr>
                              <w:rFonts w:ascii="Aldhabi" w:hAnsi="Aldhabi" w:cs="Diwani Simple Striped"/>
                              <w:sz w:val="36"/>
                            </w:rPr>
                          </w:pPr>
                          <w:r w:rsidRPr="00D714E5">
                            <w:rPr>
                              <w:rFonts w:ascii="Aldhabi" w:hAnsi="Aldhabi" w:cs="Aldhabi" w:hint="cs"/>
                              <w:sz w:val="48"/>
                              <w:szCs w:val="48"/>
                              <w:rtl/>
                            </w:rPr>
                            <w:t>﴿إِنَّهُ لَا يَيْأَسُ ‌مِنْ ‌رَوْحِ ‌اللَّهِ إِلَّا الْقَوْمُ الْكَافِرُونَ﴾</w:t>
                          </w:r>
                          <w:r w:rsidR="00000000">
                            <w:rPr>
                              <w:noProof/>
                              <w:szCs w:val="20"/>
                            </w:rPr>
                            <w:drawing>
                              <wp:inline distT="0" distB="0" distL="0" distR="0" wp14:anchorId="60341B46" wp14:editId="4A0725E5">
                                <wp:extent cx="250190" cy="233045"/>
                                <wp:effectExtent l="0" t="0" r="0" b="0"/>
                                <wp:docPr id="1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190" cy="233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72980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220.15pt;margin-top:-12.9pt;width:250.35pt;height:4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" o:allowincell="f" stroked="f">
              <v:textbox inset="0,0,1mm,0">
                <w:txbxContent>
                  <w:p w14:paraId="0921397E" w14:textId="4A078DF1" w:rsidR="00000000" w:rsidRDefault="00D714E5" w:rsidP="00D714E5">
                    <w:pPr>
                      <w:rPr>
                        <w:rFonts w:ascii="Aldhabi" w:hAnsi="Aldhabi" w:cs="Diwani Simple Striped"/>
                        <w:sz w:val="36"/>
                      </w:rPr>
                    </w:pPr>
                    <w:r w:rsidRPr="00D714E5">
                      <w:rPr>
                        <w:rFonts w:ascii="Aldhabi" w:hAnsi="Aldhabi" w:cs="Aldhabi" w:hint="cs"/>
                        <w:sz w:val="48"/>
                        <w:szCs w:val="48"/>
                        <w:rtl/>
                      </w:rPr>
                      <w:t>﴿إِنَّهُ لَا يَيْأَسُ ‌مِنْ ‌رَوْحِ ‌اللَّهِ إِلَّا الْقَوْمُ الْكَافِرُونَ﴾</w:t>
                    </w:r>
                    <w:r w:rsidR="00000000">
                      <w:rPr>
                        <w:noProof/>
                        <w:szCs w:val="20"/>
                      </w:rPr>
                      <w:drawing>
                        <wp:inline distT="0" distB="0" distL="0" distR="0" wp14:anchorId="60341B46" wp14:editId="4A0725E5">
                          <wp:extent cx="250190" cy="233045"/>
                          <wp:effectExtent l="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0190" cy="233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986797">
      <w:rPr>
        <w:b/>
        <w:bCs/>
        <w:noProof/>
        <w:rtl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BC07C27" wp14:editId="7267A5BA">
              <wp:simplePos x="0" y="0"/>
              <wp:positionH relativeFrom="column">
                <wp:posOffset>608965</wp:posOffset>
              </wp:positionH>
              <wp:positionV relativeFrom="paragraph">
                <wp:posOffset>-327025</wp:posOffset>
              </wp:positionV>
              <wp:extent cx="818515" cy="698500"/>
              <wp:effectExtent l="0" t="0" r="19685" b="1905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818515" cy="698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59763" w14:textId="77777777" w:rsidR="00000000" w:rsidRDefault="0000000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9851F0" wp14:editId="328C1B43">
                                <wp:extent cx="647700" cy="575043"/>
                                <wp:effectExtent l="0" t="0" r="0" b="0"/>
                                <wp:docPr id="7" name="صورة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3040" cy="6064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07C27" id="مربع نص 2" o:spid="_x0000_s1027" type="#_x0000_t202" style="position:absolute;left:0;text-align:left;margin-left:47.95pt;margin-top:-25.75pt;width:64.45pt;height:5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" strokecolor="white [3212]">
              <v:textbox>
                <w:txbxContent>
                  <w:p w14:paraId="0F459763" w14:textId="77777777" w:rsidR="00000000" w:rsidRDefault="00000000">
                    <w:r>
                      <w:rPr>
                        <w:noProof/>
                      </w:rPr>
                      <w:drawing>
                        <wp:inline distT="0" distB="0" distL="0" distR="0" wp14:anchorId="149851F0" wp14:editId="328C1B43">
                          <wp:extent cx="647700" cy="575043"/>
                          <wp:effectExtent l="0" t="0" r="0" b="0"/>
                          <wp:docPr id="7" name="صورة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3040" cy="6064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DCE4E" wp14:editId="7CF03204">
              <wp:simplePos x="0" y="0"/>
              <wp:positionH relativeFrom="column">
                <wp:posOffset>71120</wp:posOffset>
              </wp:positionH>
              <wp:positionV relativeFrom="paragraph">
                <wp:posOffset>-84455</wp:posOffset>
              </wp:positionV>
              <wp:extent cx="410210" cy="302260"/>
              <wp:effectExtent l="76200" t="0" r="27940" b="9779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210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107763" dir="8100000" algn="ctr" rotWithShape="0">
                          <a:srgbClr val="000000"/>
                        </a:outerShdw>
                      </a:effectLst>
                    </wps:spPr>
                    <wps:txbx>
                      <w:txbxContent>
                        <w:p w14:paraId="43FEA039" w14:textId="77777777" w:rsidR="00000000" w:rsidRDefault="00000000" w:rsidP="00A24E17">
                          <w:pPr>
                            <w:ind w:right="-482" w:hanging="472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 </w:instrTex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separate"/>
                          </w:r>
                          <w:r w:rsidRPr="006A40D1">
                            <w:rPr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4DCE4E" id="مربع نص 4" o:spid="_x0000_s1028" type="#_x0000_t202" style="position:absolute;left:0;text-align:left;margin-left:5.6pt;margin-top:-6.65pt;width:32.3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">
              <v:shadow on="t" color="black" offset="-6pt,6pt"/>
              <v:textbox>
                <w:txbxContent>
                  <w:p w14:paraId="43FEA039" w14:textId="77777777" w:rsidR="00000000" w:rsidRDefault="00000000" w:rsidP="00A24E17">
                    <w:pPr>
                      <w:ind w:right="-482" w:hanging="472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rtl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  <w:rtl/>
                      </w:rPr>
                      <w:instrText xml:space="preserve"> </w:instrText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 </w:instrTex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separate"/>
                    </w:r>
                    <w:r w:rsidRPr="006A40D1">
                      <w:rPr>
                        <w:noProof/>
                        <w:sz w:val="28"/>
                        <w:szCs w:val="28"/>
                        <w:rtl/>
                        <w:lang w:val="ar-SA"/>
                      </w:rPr>
                      <w:t>7</w:t>
                    </w:r>
                    <w:r>
                      <w:rPr>
                        <w:sz w:val="28"/>
                        <w:szCs w:val="28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5BBBFB0" wp14:editId="2EB57CB5">
              <wp:simplePos x="0" y="0"/>
              <wp:positionH relativeFrom="page">
                <wp:posOffset>1437640</wp:posOffset>
              </wp:positionH>
              <wp:positionV relativeFrom="paragraph">
                <wp:posOffset>217805</wp:posOffset>
              </wp:positionV>
              <wp:extent cx="4846320" cy="0"/>
              <wp:effectExtent l="0" t="19050" r="49530" b="38100"/>
              <wp:wrapNone/>
              <wp:docPr id="5" name="رابط مستقي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632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87499" id="رابط مستقيم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3.2pt,17.15pt" to="49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" o:allowincell="f" strokeweight="4.5pt">
              <v:stroke linestyle="thickThin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37E0752" wp14:editId="14EB86EB">
              <wp:simplePos x="0" y="0"/>
              <wp:positionH relativeFrom="page">
                <wp:posOffset>10495915</wp:posOffset>
              </wp:positionH>
              <wp:positionV relativeFrom="paragraph">
                <wp:posOffset>-635</wp:posOffset>
              </wp:positionV>
              <wp:extent cx="723900" cy="627380"/>
              <wp:effectExtent l="0" t="0" r="0" b="127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38BA7" w14:textId="77777777" w:rsidR="00000000" w:rsidRDefault="00000000" w:rsidP="00A24E17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7E0752" id="مربع نص 3" o:spid="_x0000_s1029" type="#_x0000_t202" style="position:absolute;left:0;text-align:left;margin-left:826.45pt;margin-top:-.05pt;width:57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" o:allowincell="f" stroked="f">
              <v:textbox inset="0,0,1mm,0">
                <w:txbxContent>
                  <w:p w14:paraId="5CD38BA7" w14:textId="77777777" w:rsidR="00000000" w:rsidRDefault="00000000" w:rsidP="00A24E17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AA3ACB4" wp14:editId="64254C3B">
              <wp:simplePos x="0" y="0"/>
              <wp:positionH relativeFrom="page">
                <wp:posOffset>10650220</wp:posOffset>
              </wp:positionH>
              <wp:positionV relativeFrom="paragraph">
                <wp:posOffset>150495</wp:posOffset>
              </wp:positionV>
              <wp:extent cx="723900" cy="627380"/>
              <wp:effectExtent l="0" t="0" r="0" b="127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740E5" w14:textId="77777777" w:rsidR="00000000" w:rsidRDefault="00000000" w:rsidP="00A24E17">
                          <w:pPr>
                            <w:rPr>
                              <w:rFonts w:ascii="Aldhabi" w:hAnsi="Aldhabi" w:cs="Diwani Simple Stripe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ldhabi" w:hAnsi="Aldhabi" w:cs="Diwani Simple Striped" w:hint="cs"/>
                              <w:sz w:val="44"/>
                              <w:szCs w:val="44"/>
                              <w:rtl/>
                            </w:rPr>
                            <w:t>كتابُ الحجّ</w:t>
                          </w:r>
                        </w:p>
                      </w:txbxContent>
                    </wps:txbx>
                    <wps:bodyPr rot="0" vert="horz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3ACB4" id="مربع نص 6" o:spid="_x0000_s1030" type="#_x0000_t202" style="position:absolute;left:0;text-align:left;margin-left:838.6pt;margin-top:11.85pt;width:57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" o:allowincell="f" stroked="f">
              <v:textbox inset="0,0,1mm,0">
                <w:txbxContent>
                  <w:p w14:paraId="5D2740E5" w14:textId="77777777" w:rsidR="00000000" w:rsidRDefault="00000000" w:rsidP="00A24E17">
                    <w:pPr>
                      <w:rPr>
                        <w:rFonts w:ascii="Aldhabi" w:hAnsi="Aldhabi" w:cs="Diwani Simple Striped"/>
                        <w:sz w:val="44"/>
                        <w:szCs w:val="44"/>
                      </w:rPr>
                    </w:pPr>
                    <w:r>
                      <w:rPr>
                        <w:rFonts w:ascii="Aldhabi" w:hAnsi="Aldhabi" w:cs="Diwani Simple Striped" w:hint="cs"/>
                        <w:sz w:val="44"/>
                        <w:szCs w:val="44"/>
                        <w:rtl/>
                      </w:rPr>
                      <w:t>كتابُ الحجّ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EB"/>
    <w:rsid w:val="000800B3"/>
    <w:rsid w:val="000D16B9"/>
    <w:rsid w:val="0013371F"/>
    <w:rsid w:val="00217705"/>
    <w:rsid w:val="00324EEF"/>
    <w:rsid w:val="003404F1"/>
    <w:rsid w:val="003E5B91"/>
    <w:rsid w:val="003F26F9"/>
    <w:rsid w:val="004E1396"/>
    <w:rsid w:val="005C5AE0"/>
    <w:rsid w:val="00693309"/>
    <w:rsid w:val="00747FBE"/>
    <w:rsid w:val="00874B44"/>
    <w:rsid w:val="00981987"/>
    <w:rsid w:val="00AA3255"/>
    <w:rsid w:val="00B41A19"/>
    <w:rsid w:val="00B455BF"/>
    <w:rsid w:val="00BC35EB"/>
    <w:rsid w:val="00C1528D"/>
    <w:rsid w:val="00D714E5"/>
    <w:rsid w:val="00D80B05"/>
    <w:rsid w:val="00DB7FB3"/>
    <w:rsid w:val="00DD7E91"/>
    <w:rsid w:val="00E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7C6F80"/>
  <w15:chartTrackingRefBased/>
  <w15:docId w15:val="{9A6B656F-BF59-4658-A2FF-F3B91147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EB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semiHidden/>
    <w:rsid w:val="00BC35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a4">
    <w:name w:val="header"/>
    <w:basedOn w:val="a"/>
    <w:link w:val="Char"/>
    <w:uiPriority w:val="99"/>
    <w:unhideWhenUsed/>
    <w:rsid w:val="00D71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714E5"/>
    <w:rPr>
      <w:kern w:val="0"/>
      <w14:ligatures w14:val="none"/>
    </w:rPr>
  </w:style>
  <w:style w:type="paragraph" w:styleId="a5">
    <w:name w:val="footer"/>
    <w:basedOn w:val="a"/>
    <w:link w:val="Char0"/>
    <w:uiPriority w:val="99"/>
    <w:unhideWhenUsed/>
    <w:rsid w:val="00D714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714E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عاصم العجي</dc:creator>
  <cp:keywords/>
  <dc:description/>
  <cp:lastModifiedBy>عاصم العجي</cp:lastModifiedBy>
  <cp:revision>2</cp:revision>
  <cp:lastPrinted>2023-12-01T08:49:00Z</cp:lastPrinted>
  <dcterms:created xsi:type="dcterms:W3CDTF">2023-11-30T20:03:00Z</dcterms:created>
  <dcterms:modified xsi:type="dcterms:W3CDTF">2023-12-01T13:40:00Z</dcterms:modified>
</cp:coreProperties>
</file>