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2FC5" w14:textId="1EB41652" w:rsidR="00A07415" w:rsidRPr="0041185C" w:rsidRDefault="00A07415" w:rsidP="0041185C">
      <w:pPr>
        <w:pStyle w:val="a4"/>
        <w:jc w:val="both"/>
        <w:rPr>
          <w:rFonts w:ascii="Traditional Arabic" w:hAnsi="Traditional Arabic" w:cs="Traditional Arabic"/>
          <w:sz w:val="70"/>
          <w:szCs w:val="70"/>
          <w:rtl/>
        </w:rPr>
      </w:pPr>
      <w:r w:rsidRPr="0041185C">
        <w:rPr>
          <w:rFonts w:ascii="Traditional Arabic" w:hAnsi="Traditional Arabic" w:cs="Traditional Arabic" w:hint="cs"/>
          <w:sz w:val="70"/>
          <w:szCs w:val="70"/>
          <w:rtl/>
        </w:rPr>
        <w:t>بسم الله الرحمن الرحيم</w:t>
      </w:r>
    </w:p>
    <w:p w14:paraId="4374641A" w14:textId="3F52A12A" w:rsidR="00ED430E" w:rsidRPr="0041185C" w:rsidRDefault="00A07415" w:rsidP="0041185C">
      <w:pPr>
        <w:pStyle w:val="a4"/>
        <w:jc w:val="both"/>
        <w:rPr>
          <w:rFonts w:ascii="Traditional Arabic" w:hAnsi="Traditional Arabic" w:cs="Traditional Arabic"/>
          <w:sz w:val="70"/>
          <w:szCs w:val="70"/>
          <w:rtl/>
        </w:rPr>
      </w:pPr>
      <w:r w:rsidRPr="0041185C">
        <w:rPr>
          <w:rFonts w:ascii="Traditional Arabic" w:hAnsi="Traditional Arabic" w:cs="Traditional Arabic" w:hint="cs"/>
          <w:sz w:val="70"/>
          <w:szCs w:val="70"/>
          <w:rtl/>
        </w:rPr>
        <w:t>إخوة الإيمان والعقيدة ... هذا اليوم يوم عظيم، يذكرنا بتاريخ وعبادة، يقول ابن عباس رضي الله عنهما:</w:t>
      </w:r>
      <w:r w:rsidRPr="0041185C">
        <w:rPr>
          <w:rFonts w:ascii="Traditional Arabic" w:hAnsi="Traditional Arabic" w:cs="Traditional Arabic"/>
          <w:sz w:val="70"/>
          <w:szCs w:val="70"/>
          <w:rtl/>
        </w:rPr>
        <w:t xml:space="preserve"> أَنَّ رَسُولَ اللهِ </w:t>
      </w:r>
      <w:r w:rsidRPr="0041185C">
        <w:rPr>
          <w:rFonts w:ascii="Traditional Arabic" w:hAnsi="Traditional Arabic" w:cs="Traditional Arabic" w:hint="cs"/>
          <w:sz w:val="70"/>
          <w:szCs w:val="70"/>
          <w:rtl/>
        </w:rPr>
        <w:t xml:space="preserve">ﷺ </w:t>
      </w:r>
      <w:r w:rsidRPr="0041185C">
        <w:rPr>
          <w:rFonts w:ascii="Traditional Arabic" w:hAnsi="Traditional Arabic" w:cs="Traditional Arabic"/>
          <w:sz w:val="70"/>
          <w:szCs w:val="70"/>
          <w:rtl/>
        </w:rPr>
        <w:t xml:space="preserve">قَدِمَ الْمَدِينَةَ فَوَجَدَ الْيَهُودَ صِيَامًا، يَوْمَ عَاشُورَاءَ، فَقَالَ لَهُمْ: </w:t>
      </w:r>
      <w:r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مَا هَذَا الْيَوْمُ الَّذِي تَصُومُونَهُ؟</w:t>
      </w:r>
      <w:r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 xml:space="preserve"> فَقَالُوا: هَذَا يَوْمٌ عَظِيمٌ، أَنْجَى اللهُ فِيهِ مُوسَى وَقَوْمَهُ، وَغَرَّقَ فِرْعَوْنَ وَقَوْمَهُ، فَصَامَهُ مُوسَى شُكْرًا، فَنَحْنُ نَصُومُهُ، فَقَالَ رَسُولُ اللهِ </w:t>
      </w:r>
      <w:r w:rsidRPr="0041185C">
        <w:rPr>
          <w:rFonts w:ascii="Traditional Arabic" w:hAnsi="Traditional Arabic" w:cs="Traditional Arabic" w:hint="cs"/>
          <w:sz w:val="70"/>
          <w:szCs w:val="70"/>
          <w:rtl/>
        </w:rPr>
        <w:t>ﷺ: (</w:t>
      </w:r>
      <w:r w:rsidRPr="0041185C">
        <w:rPr>
          <w:rFonts w:ascii="Traditional Arabic" w:hAnsi="Traditional Arabic" w:cs="Traditional Arabic"/>
          <w:sz w:val="70"/>
          <w:szCs w:val="70"/>
          <w:rtl/>
        </w:rPr>
        <w:t>فَنَحْنُ أَحَقُّ وَأَوْلَى بِمُوسَى مِنْكُمْ</w:t>
      </w:r>
      <w:r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 xml:space="preserve"> فَصَامَهُ رَسُولُ اللهِ </w:t>
      </w:r>
      <w:r w:rsidRPr="0041185C">
        <w:rPr>
          <w:rFonts w:ascii="Traditional Arabic" w:hAnsi="Traditional Arabic" w:cs="Traditional Arabic" w:hint="cs"/>
          <w:sz w:val="70"/>
          <w:szCs w:val="70"/>
          <w:rtl/>
        </w:rPr>
        <w:t xml:space="preserve">ﷺ </w:t>
      </w:r>
      <w:r w:rsidRPr="0041185C">
        <w:rPr>
          <w:rFonts w:ascii="Traditional Arabic" w:hAnsi="Traditional Arabic" w:cs="Traditional Arabic"/>
          <w:sz w:val="70"/>
          <w:szCs w:val="70"/>
          <w:rtl/>
        </w:rPr>
        <w:t>وَأَمَرَ بِصِيَامِهِ</w:t>
      </w:r>
      <w:r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وقال</w:t>
      </w:r>
      <w:r w:rsidRPr="0041185C">
        <w:rPr>
          <w:rFonts w:ascii="Traditional Arabic" w:hAnsi="Traditional Arabic" w:cs="Traditional Arabic" w:hint="cs"/>
          <w:sz w:val="70"/>
          <w:szCs w:val="70"/>
          <w:rtl/>
        </w:rPr>
        <w:t>: (</w:t>
      </w:r>
      <w:r w:rsidRPr="0041185C">
        <w:rPr>
          <w:rFonts w:ascii="Traditional Arabic" w:hAnsi="Traditional Arabic" w:cs="Traditional Arabic"/>
          <w:sz w:val="70"/>
          <w:szCs w:val="70"/>
          <w:rtl/>
        </w:rPr>
        <w:t xml:space="preserve">لَئِنْ بَقِيتُ إِلَى قَابِلٍ </w:t>
      </w:r>
      <w:proofErr w:type="spellStart"/>
      <w:r w:rsidRPr="0041185C">
        <w:rPr>
          <w:rFonts w:ascii="Traditional Arabic" w:hAnsi="Traditional Arabic" w:cs="Traditional Arabic"/>
          <w:sz w:val="70"/>
          <w:szCs w:val="70"/>
          <w:rtl/>
        </w:rPr>
        <w:t>لَأَصُومَنَّ</w:t>
      </w:r>
      <w:proofErr w:type="spellEnd"/>
      <w:r w:rsidRPr="0041185C">
        <w:rPr>
          <w:rFonts w:ascii="Traditional Arabic" w:hAnsi="Traditional Arabic" w:cs="Traditional Arabic"/>
          <w:sz w:val="70"/>
          <w:szCs w:val="70"/>
          <w:rtl/>
        </w:rPr>
        <w:t xml:space="preserve"> التَّاسِعَ</w:t>
      </w:r>
      <w:r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 xml:space="preserve">يَعْنِي مع العاشر، </w:t>
      </w:r>
      <w:r w:rsidRPr="0041185C">
        <w:rPr>
          <w:rFonts w:ascii="Traditional Arabic" w:hAnsi="Traditional Arabic" w:cs="Traditional Arabic" w:hint="cs"/>
          <w:sz w:val="70"/>
          <w:szCs w:val="70"/>
          <w:rtl/>
        </w:rPr>
        <w:t>وقال ﷺ: (</w:t>
      </w:r>
      <w:r w:rsidRPr="0041185C">
        <w:rPr>
          <w:rFonts w:ascii="Traditional Arabic" w:hAnsi="Traditional Arabic" w:cs="Traditional Arabic"/>
          <w:sz w:val="70"/>
          <w:szCs w:val="70"/>
          <w:rtl/>
        </w:rPr>
        <w:t>وَصِيَامُ يَوْمِ عَاشُورَاءَ، أَحْتَسِبُ عَلَى اللهِ أَنْ يُكَفِّرَ السَّنَةَ الَّتِي قَبْلَهُ</w:t>
      </w:r>
      <w:r w:rsidRPr="0041185C">
        <w:rPr>
          <w:rFonts w:ascii="Traditional Arabic" w:hAnsi="Traditional Arabic" w:cs="Traditional Arabic" w:hint="cs"/>
          <w:sz w:val="70"/>
          <w:szCs w:val="70"/>
          <w:rtl/>
        </w:rPr>
        <w:t>).</w:t>
      </w:r>
    </w:p>
    <w:p w14:paraId="2816F7AF" w14:textId="2BF99F5F" w:rsidR="00A07415" w:rsidRPr="0041185C" w:rsidRDefault="00A07415" w:rsidP="0041185C">
      <w:pPr>
        <w:pStyle w:val="a4"/>
        <w:jc w:val="both"/>
        <w:rPr>
          <w:rFonts w:ascii="Traditional Arabic" w:hAnsi="Traditional Arabic" w:cs="Traditional Arabic"/>
          <w:sz w:val="70"/>
          <w:szCs w:val="70"/>
        </w:rPr>
      </w:pPr>
      <w:r w:rsidRPr="0041185C">
        <w:rPr>
          <w:rFonts w:ascii="Traditional Arabic" w:hAnsi="Traditional Arabic" w:cs="Traditional Arabic" w:hint="cs"/>
          <w:sz w:val="70"/>
          <w:szCs w:val="70"/>
          <w:rtl/>
        </w:rPr>
        <w:t xml:space="preserve">عبادة </w:t>
      </w:r>
      <w:proofErr w:type="gramStart"/>
      <w:r w:rsidRPr="0041185C">
        <w:rPr>
          <w:rFonts w:ascii="Traditional Arabic" w:hAnsi="Traditional Arabic" w:cs="Traditional Arabic" w:hint="cs"/>
          <w:sz w:val="70"/>
          <w:szCs w:val="70"/>
          <w:rtl/>
        </w:rPr>
        <w:t>الله .</w:t>
      </w:r>
      <w:proofErr w:type="gramEnd"/>
      <w:r w:rsidRPr="0041185C">
        <w:rPr>
          <w:rFonts w:ascii="Traditional Arabic" w:hAnsi="Traditional Arabic" w:cs="Traditional Arabic" w:hint="cs"/>
          <w:sz w:val="70"/>
          <w:szCs w:val="70"/>
          <w:rtl/>
        </w:rPr>
        <w:t xml:space="preserve">. وقفات من حدث عظيم في هذا اليوم العظيم، </w:t>
      </w:r>
      <w:proofErr w:type="spellStart"/>
      <w:r w:rsidRPr="0041185C">
        <w:rPr>
          <w:rFonts w:ascii="Traditional Arabic" w:hAnsi="Traditional Arabic" w:cs="Traditional Arabic" w:hint="cs"/>
          <w:sz w:val="70"/>
          <w:szCs w:val="70"/>
          <w:rtl/>
        </w:rPr>
        <w:t>سطَّها</w:t>
      </w:r>
      <w:proofErr w:type="spellEnd"/>
      <w:r w:rsidRPr="0041185C">
        <w:rPr>
          <w:rFonts w:ascii="Traditional Arabic" w:hAnsi="Traditional Arabic" w:cs="Traditional Arabic" w:hint="cs"/>
          <w:sz w:val="70"/>
          <w:szCs w:val="70"/>
          <w:rtl/>
        </w:rPr>
        <w:t xml:space="preserve"> القرآن الكريم عن </w:t>
      </w:r>
      <w:r w:rsidRPr="0041185C">
        <w:rPr>
          <w:rFonts w:ascii="Traditional Arabic" w:hAnsi="Traditional Arabic" w:cs="Traditional Arabic"/>
          <w:sz w:val="70"/>
          <w:szCs w:val="70"/>
          <w:rtl/>
        </w:rPr>
        <w:t>ملك من الملوك، طاغية عصى الله، وادعى الألوهية، كان حاكماً لمصر، فادعى: أنه إله لهم</w:t>
      </w:r>
      <w:r w:rsidRPr="0041185C">
        <w:rPr>
          <w:rFonts w:ascii="Traditional Arabic" w:hAnsi="Traditional Arabic" w:cs="Traditional Arabic" w:hint="cs"/>
          <w:sz w:val="70"/>
          <w:szCs w:val="70"/>
          <w:rtl/>
        </w:rPr>
        <w:t xml:space="preserve">، فقال </w:t>
      </w:r>
      <w:r w:rsidRPr="0041185C">
        <w:rPr>
          <w:rFonts w:ascii="Traditional Arabic" w:hAnsi="Traditional Arabic" w:cs="Traditional Arabic" w:hint="cs"/>
          <w:sz w:val="70"/>
          <w:szCs w:val="70"/>
          <w:rtl/>
        </w:rPr>
        <w:lastRenderedPageBreak/>
        <w:t xml:space="preserve">الله </w:t>
      </w:r>
      <w:r w:rsidRPr="0041185C">
        <w:rPr>
          <w:rFonts w:ascii="Traditional Arabic" w:hAnsi="Traditional Arabic" w:cs="Traditional Arabic"/>
          <w:sz w:val="70"/>
          <w:szCs w:val="70"/>
        </w:rPr>
        <w:sym w:font="AGA Arabesque" w:char="F05D"/>
      </w:r>
      <w:r w:rsidRPr="0041185C">
        <w:rPr>
          <w:rFonts w:ascii="Traditional Arabic" w:hAnsi="Traditional Arabic" w:cs="Traditional Arabic"/>
          <w:sz w:val="70"/>
          <w:szCs w:val="70"/>
          <w:rtl/>
        </w:rPr>
        <w:t>وَإِنَّ فِرْعَوْنَ لَعَالٍ فِي الأَرْضِ وَإِنَّهُ لَمِنَ الْمُسْرِفِينَ</w:t>
      </w:r>
      <w:r w:rsidRPr="0041185C">
        <w:rPr>
          <w:rFonts w:ascii="Traditional Arabic" w:hAnsi="Traditional Arabic" w:cs="Traditional Arabic"/>
          <w:sz w:val="70"/>
          <w:szCs w:val="70"/>
        </w:rPr>
        <w:sym w:font="AGA Arabesque" w:char="F05B"/>
      </w:r>
      <w:r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علو وكبر وغطرسة وجحود</w:t>
      </w:r>
      <w:r w:rsidR="00EB1CFF" w:rsidRPr="0041185C">
        <w:rPr>
          <w:rFonts w:ascii="Traditional Arabic" w:hAnsi="Traditional Arabic" w:cs="Traditional Arabic" w:hint="cs"/>
          <w:sz w:val="70"/>
          <w:szCs w:val="70"/>
          <w:rtl/>
        </w:rPr>
        <w:t xml:space="preserve"> وبَغْي وتكبر</w:t>
      </w:r>
      <w:r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قال لأهل مصر بعدما استخفهم وظلمهم، وجار عليهم، وذبح ذكورهم، واستحيا نساءهم</w:t>
      </w:r>
      <w:r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Pr>
        <w:sym w:font="AGA Arabesque" w:char="F05D"/>
      </w:r>
      <w:r w:rsidRPr="0041185C">
        <w:rPr>
          <w:rFonts w:ascii="Traditional Arabic" w:hAnsi="Traditional Arabic" w:cs="Traditional Arabic"/>
          <w:sz w:val="70"/>
          <w:szCs w:val="70"/>
          <w:rtl/>
        </w:rPr>
        <w:t>مَا عَلِمْتُ لَكُم مِّنْ إِلَهٍ غَيْرِي</w:t>
      </w:r>
      <w:r w:rsidRPr="0041185C">
        <w:rPr>
          <w:rFonts w:ascii="Traditional Arabic" w:hAnsi="Traditional Arabic" w:cs="Traditional Arabic"/>
          <w:sz w:val="70"/>
          <w:szCs w:val="70"/>
        </w:rPr>
        <w:sym w:font="AGA Arabesque" w:char="F05B"/>
      </w:r>
      <w:r w:rsidR="00EB1CFF"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فبعث الله إليه موسى عليه الصلاة والسلام، بعثه إلى أهل مصر، فدعاهم إلى عبادة الله وتوحيده</w:t>
      </w:r>
      <w:r w:rsidR="00EB1CFF"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إنه الله الخالق الرازق الحكيم السميع، لا إله إلا هو</w:t>
      </w:r>
      <w:r w:rsidR="00EB1CFF" w:rsidRPr="0041185C">
        <w:rPr>
          <w:rFonts w:ascii="Traditional Arabic" w:hAnsi="Traditional Arabic" w:cs="Traditional Arabic" w:hint="cs"/>
          <w:sz w:val="70"/>
          <w:szCs w:val="70"/>
          <w:rtl/>
        </w:rPr>
        <w:t>.</w:t>
      </w:r>
    </w:p>
    <w:p w14:paraId="6758DC4F" w14:textId="0043769A" w:rsidR="00A07415" w:rsidRPr="0041185C" w:rsidRDefault="00A07415" w:rsidP="0041185C">
      <w:pPr>
        <w:pStyle w:val="a4"/>
        <w:jc w:val="both"/>
        <w:rPr>
          <w:rFonts w:ascii="Traditional Arabic" w:hAnsi="Traditional Arabic" w:cs="Traditional Arabic"/>
          <w:sz w:val="70"/>
          <w:szCs w:val="70"/>
          <w:rtl/>
        </w:rPr>
      </w:pPr>
      <w:r w:rsidRPr="0041185C">
        <w:rPr>
          <w:rFonts w:ascii="Traditional Arabic" w:hAnsi="Traditional Arabic" w:cs="Traditional Arabic"/>
          <w:sz w:val="70"/>
          <w:szCs w:val="70"/>
          <w:rtl/>
        </w:rPr>
        <w:t>فآمن لموسى طائفة من أهل مصر، فاشتد عليهم الظلم والجور من قبل فرعون وأزلامه، فاجتمع موسى مع قومه، فقال</w:t>
      </w:r>
      <w:r w:rsidR="00EB1CFF" w:rsidRPr="0041185C">
        <w:rPr>
          <w:rFonts w:ascii="Traditional Arabic" w:hAnsi="Traditional Arabic" w:cs="Traditional Arabic" w:hint="cs"/>
          <w:sz w:val="70"/>
          <w:szCs w:val="70"/>
          <w:rtl/>
        </w:rPr>
        <w:t xml:space="preserve"> </w:t>
      </w:r>
      <w:r w:rsidR="00EB1CFF" w:rsidRPr="0041185C">
        <w:rPr>
          <w:rFonts w:ascii="Traditional Arabic" w:hAnsi="Traditional Arabic" w:cs="Traditional Arabic"/>
          <w:sz w:val="70"/>
          <w:szCs w:val="70"/>
        </w:rPr>
        <w:sym w:font="AGA Arabesque" w:char="F05D"/>
      </w:r>
      <w:r w:rsidRPr="0041185C">
        <w:rPr>
          <w:rFonts w:ascii="Traditional Arabic" w:hAnsi="Traditional Arabic" w:cs="Traditional Arabic"/>
          <w:sz w:val="70"/>
          <w:szCs w:val="70"/>
          <w:rtl/>
        </w:rPr>
        <w:t>يَا قَوْمِ إِن كُنتُمْ آمَنتُم بِاللّهِ فَعَلَيْهِ تَوَكَّلُواْ إِن كُنتُم مُّسْلِمِينَ</w:t>
      </w:r>
      <w:r w:rsidR="00EB1CFF" w:rsidRPr="0041185C">
        <w:rPr>
          <w:rFonts w:ascii="Traditional Arabic" w:hAnsi="Traditional Arabic" w:cs="Traditional Arabic"/>
          <w:sz w:val="70"/>
          <w:szCs w:val="70"/>
        </w:rPr>
        <w:sym w:font="AGA Arabesque" w:char="F05B"/>
      </w:r>
      <w:r w:rsidR="00EB1CFF"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من آمن بالله فلا يخشى ظالماً، ومن توكل على الله فلا يخشى حاكماً، ومن اعتصم بالله فلا يخشى طاغية ولا جنوداً</w:t>
      </w:r>
      <w:r w:rsidR="00EB1CFF" w:rsidRPr="0041185C">
        <w:rPr>
          <w:rFonts w:ascii="Traditional Arabic" w:hAnsi="Traditional Arabic" w:cs="Traditional Arabic" w:hint="cs"/>
          <w:sz w:val="70"/>
          <w:szCs w:val="70"/>
          <w:rtl/>
        </w:rPr>
        <w:t xml:space="preserve">. قال أصحاب </w:t>
      </w:r>
      <w:r w:rsidR="00EB1CFF" w:rsidRPr="0041185C">
        <w:rPr>
          <w:rFonts w:ascii="Traditional Arabic" w:hAnsi="Traditional Arabic" w:cs="Traditional Arabic" w:hint="cs"/>
          <w:sz w:val="70"/>
          <w:szCs w:val="70"/>
          <w:rtl/>
        </w:rPr>
        <w:lastRenderedPageBreak/>
        <w:t xml:space="preserve">موسى </w:t>
      </w:r>
      <w:r w:rsidR="00EB1CFF" w:rsidRPr="0041185C">
        <w:rPr>
          <w:rFonts w:ascii="Traditional Arabic" w:hAnsi="Traditional Arabic" w:cs="Traditional Arabic"/>
          <w:sz w:val="70"/>
          <w:szCs w:val="70"/>
        </w:rPr>
        <w:sym w:font="AGA Arabesque" w:char="F05D"/>
      </w:r>
      <w:r w:rsidRPr="0041185C">
        <w:rPr>
          <w:rFonts w:ascii="Traditional Arabic" w:hAnsi="Traditional Arabic" w:cs="Traditional Arabic"/>
          <w:sz w:val="70"/>
          <w:szCs w:val="70"/>
          <w:rtl/>
        </w:rPr>
        <w:t>عَلَى اللّهِ تَوَكَّلْنَا رَبَّنَا لاَ تَجْعَلْنَا فِتْنَةً لِّلْقَوْمِ الظَّالِمِينَ * وَنَجِّنَا بِرَحْمَتِكَ مِنَ الْقَوْمِ الْكَافِرِينَ</w:t>
      </w:r>
      <w:r w:rsidR="00EB1CFF" w:rsidRPr="0041185C">
        <w:rPr>
          <w:rFonts w:ascii="Traditional Arabic" w:hAnsi="Traditional Arabic" w:cs="Traditional Arabic"/>
          <w:sz w:val="70"/>
          <w:szCs w:val="70"/>
        </w:rPr>
        <w:sym w:font="AGA Arabesque" w:char="F05B"/>
      </w:r>
      <w:r w:rsidR="00EB1CFF" w:rsidRPr="0041185C">
        <w:rPr>
          <w:rFonts w:ascii="Traditional Arabic" w:hAnsi="Traditional Arabic" w:cs="Traditional Arabic" w:hint="cs"/>
          <w:sz w:val="70"/>
          <w:szCs w:val="70"/>
          <w:rtl/>
        </w:rPr>
        <w:t>.</w:t>
      </w:r>
    </w:p>
    <w:p w14:paraId="0C803039" w14:textId="1E296295" w:rsidR="00A07415" w:rsidRPr="0041185C" w:rsidRDefault="00EB1CFF" w:rsidP="0041185C">
      <w:pPr>
        <w:pStyle w:val="a4"/>
        <w:jc w:val="both"/>
        <w:rPr>
          <w:rFonts w:ascii="Traditional Arabic" w:hAnsi="Traditional Arabic" w:cs="Traditional Arabic"/>
          <w:sz w:val="70"/>
          <w:szCs w:val="70"/>
        </w:rPr>
      </w:pPr>
      <w:r w:rsidRPr="0041185C">
        <w:rPr>
          <w:rFonts w:ascii="Traditional Arabic" w:hAnsi="Traditional Arabic" w:cs="Traditional Arabic" w:hint="cs"/>
          <w:sz w:val="70"/>
          <w:szCs w:val="70"/>
          <w:rtl/>
        </w:rPr>
        <w:t xml:space="preserve">فجاء الأمر من الله لموسى ومن معه بالخروج من مصر </w:t>
      </w:r>
      <w:r w:rsidR="00A07415" w:rsidRPr="0041185C">
        <w:rPr>
          <w:rFonts w:ascii="Traditional Arabic" w:hAnsi="Traditional Arabic" w:cs="Traditional Arabic"/>
          <w:sz w:val="70"/>
          <w:szCs w:val="70"/>
          <w:rtl/>
        </w:rPr>
        <w:t>آخذين بالأسباب، بعد التوكل على القوي المتعال</w:t>
      </w:r>
      <w:r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Pr>
        <w:sym w:font="AGA Arabesque" w:char="F05D"/>
      </w:r>
      <w:r w:rsidR="00A07415" w:rsidRPr="0041185C">
        <w:rPr>
          <w:rFonts w:ascii="Traditional Arabic" w:hAnsi="Traditional Arabic" w:cs="Traditional Arabic"/>
          <w:sz w:val="70"/>
          <w:szCs w:val="70"/>
          <w:rtl/>
        </w:rPr>
        <w:t>وَأَوْحَيْنَا إِلَى مُوسَى أَنْ أَسْرِ بِعِبَادِي إِنَّكُم مُّتَّبَعُونَ * فَأَرْسَلَ فِرْعَوْنُ فِي الْمَدَائِنِ حَاشِرِينَ * إِنَّ هَؤُلَاء لَشِرْذِمَةٌ قَلِيلُونَ</w:t>
      </w:r>
      <w:r w:rsidRPr="0041185C">
        <w:rPr>
          <w:rFonts w:ascii="Traditional Arabic" w:hAnsi="Traditional Arabic" w:cs="Traditional Arabic"/>
          <w:sz w:val="70"/>
          <w:szCs w:val="70"/>
        </w:rPr>
        <w:sym w:font="AGA Arabesque" w:char="F05B"/>
      </w:r>
      <w:r w:rsidRPr="0041185C">
        <w:rPr>
          <w:rFonts w:ascii="Traditional Arabic" w:hAnsi="Traditional Arabic" w:cs="Traditional Arabic" w:hint="cs"/>
          <w:sz w:val="70"/>
          <w:szCs w:val="70"/>
          <w:rtl/>
        </w:rPr>
        <w:t>.</w:t>
      </w:r>
    </w:p>
    <w:p w14:paraId="6926DC6F" w14:textId="77777777" w:rsidR="00E31649" w:rsidRPr="0041185C" w:rsidRDefault="00A07415" w:rsidP="0041185C">
      <w:pPr>
        <w:pStyle w:val="a4"/>
        <w:jc w:val="both"/>
        <w:rPr>
          <w:rFonts w:ascii="Traditional Arabic" w:hAnsi="Traditional Arabic" w:cs="Traditional Arabic"/>
          <w:sz w:val="70"/>
          <w:szCs w:val="70"/>
          <w:rtl/>
        </w:rPr>
      </w:pPr>
      <w:r w:rsidRPr="0041185C">
        <w:rPr>
          <w:rFonts w:ascii="Traditional Arabic" w:hAnsi="Traditional Arabic" w:cs="Traditional Arabic"/>
          <w:sz w:val="70"/>
          <w:szCs w:val="70"/>
          <w:rtl/>
        </w:rPr>
        <w:t>سار موسى ومن معه من المؤمنين الفارين بدينهم، حتى بلغوا البحر، فكان البحر من أمامهم، وفرعون من خلفهم، فلم يجدوا فرار</w:t>
      </w:r>
      <w:r w:rsidR="00EB1CFF" w:rsidRPr="0041185C">
        <w:rPr>
          <w:rFonts w:ascii="Traditional Arabic" w:hAnsi="Traditional Arabic" w:cs="Traditional Arabic"/>
          <w:sz w:val="70"/>
          <w:szCs w:val="70"/>
          <w:rtl/>
        </w:rPr>
        <w:t>ً</w:t>
      </w:r>
      <w:r w:rsidRPr="0041185C">
        <w:rPr>
          <w:rFonts w:ascii="Traditional Arabic" w:hAnsi="Traditional Arabic" w:cs="Traditional Arabic"/>
          <w:sz w:val="70"/>
          <w:szCs w:val="70"/>
          <w:rtl/>
        </w:rPr>
        <w:t>ا ولا ملج</w:t>
      </w:r>
      <w:r w:rsidR="00EB1CFF" w:rsidRPr="0041185C">
        <w:rPr>
          <w:rFonts w:ascii="Traditional Arabic" w:hAnsi="Traditional Arabic" w:cs="Traditional Arabic"/>
          <w:sz w:val="70"/>
          <w:szCs w:val="70"/>
          <w:rtl/>
        </w:rPr>
        <w:t>أً،</w:t>
      </w:r>
      <w:r w:rsidRPr="0041185C">
        <w:rPr>
          <w:rFonts w:ascii="Traditional Arabic" w:hAnsi="Traditional Arabic" w:cs="Traditional Arabic"/>
          <w:sz w:val="70"/>
          <w:szCs w:val="70"/>
          <w:rtl/>
        </w:rPr>
        <w:t xml:space="preserve"> </w:t>
      </w:r>
      <w:r w:rsidR="00EB1CFF" w:rsidRPr="0041185C">
        <w:rPr>
          <w:rFonts w:ascii="Traditional Arabic" w:hAnsi="Traditional Arabic" w:cs="Traditional Arabic"/>
          <w:sz w:val="70"/>
          <w:szCs w:val="70"/>
          <w:rtl/>
        </w:rPr>
        <w:t>إ</w:t>
      </w:r>
      <w:r w:rsidRPr="0041185C">
        <w:rPr>
          <w:rFonts w:ascii="Traditional Arabic" w:hAnsi="Traditional Arabic" w:cs="Traditional Arabic"/>
          <w:sz w:val="70"/>
          <w:szCs w:val="70"/>
          <w:rtl/>
        </w:rPr>
        <w:t>ما بحر يغرق، أو عدو مهلك، واشتد الرعب والخوف في أوساط اتباع موسى، فالموت يحاصرهم من كل جانب، ومنظر الموت يلوح في الأفق من كل جانب، إذ أنهم يعرفون فرعون سنين من الظلم والجور، فهو جبار طاغية ظالم، لا يعرف رحمة، ولا الرحمة تعرف طريق</w:t>
      </w:r>
      <w:r w:rsidR="00135703" w:rsidRPr="0041185C">
        <w:rPr>
          <w:rFonts w:ascii="Traditional Arabic" w:hAnsi="Traditional Arabic" w:cs="Traditional Arabic"/>
          <w:sz w:val="70"/>
          <w:szCs w:val="70"/>
          <w:rtl/>
        </w:rPr>
        <w:t>ً</w:t>
      </w:r>
      <w:r w:rsidRPr="0041185C">
        <w:rPr>
          <w:rFonts w:ascii="Traditional Arabic" w:hAnsi="Traditional Arabic" w:cs="Traditional Arabic"/>
          <w:sz w:val="70"/>
          <w:szCs w:val="70"/>
          <w:rtl/>
        </w:rPr>
        <w:t>ا إلى قلبه، رأوا أنهم</w:t>
      </w:r>
      <w:r w:rsidR="00135703" w:rsidRPr="0041185C">
        <w:rPr>
          <w:rFonts w:ascii="Traditional Arabic" w:hAnsi="Traditional Arabic" w:cs="Traditional Arabic"/>
          <w:sz w:val="70"/>
          <w:szCs w:val="70"/>
          <w:rtl/>
        </w:rPr>
        <w:t xml:space="preserve"> أمام </w:t>
      </w:r>
      <w:r w:rsidRPr="0041185C">
        <w:rPr>
          <w:rFonts w:ascii="Traditional Arabic" w:hAnsi="Traditional Arabic" w:cs="Traditional Arabic"/>
          <w:sz w:val="70"/>
          <w:szCs w:val="70"/>
          <w:rtl/>
        </w:rPr>
        <w:lastRenderedPageBreak/>
        <w:t>بحر قوي، وأمواج تتلاطم، وعدو من خلفهم</w:t>
      </w:r>
      <w:r w:rsidR="00135703" w:rsidRPr="0041185C">
        <w:rPr>
          <w:rFonts w:ascii="Traditional Arabic" w:hAnsi="Traditional Arabic" w:cs="Traditional Arabic"/>
          <w:sz w:val="70"/>
          <w:szCs w:val="70"/>
          <w:rtl/>
        </w:rPr>
        <w:t xml:space="preserve"> </w:t>
      </w:r>
      <w:r w:rsidR="00135703" w:rsidRPr="0041185C">
        <w:rPr>
          <w:rFonts w:ascii="Traditional Arabic" w:hAnsi="Traditional Arabic" w:cs="Traditional Arabic"/>
          <w:sz w:val="70"/>
          <w:szCs w:val="70"/>
        </w:rPr>
        <w:sym w:font="AGA Arabesque" w:char="F05D"/>
      </w:r>
      <w:r w:rsidR="00135703" w:rsidRPr="0041185C">
        <w:rPr>
          <w:rFonts w:ascii="Traditional Arabic" w:hAnsi="Traditional Arabic" w:cs="Traditional Arabic"/>
          <w:sz w:val="70"/>
          <w:szCs w:val="70"/>
          <w:rtl/>
        </w:rPr>
        <w:t xml:space="preserve"> </w:t>
      </w:r>
      <w:r w:rsidR="00135703" w:rsidRPr="0041185C">
        <w:rPr>
          <w:rFonts w:ascii="Traditional Arabic" w:hAnsi="Traditional Arabic" w:cs="Traditional Arabic"/>
          <w:sz w:val="70"/>
          <w:szCs w:val="70"/>
          <w:rtl/>
        </w:rPr>
        <w:t xml:space="preserve">قَالَ أَصْحَابُ </w:t>
      </w:r>
      <w:proofErr w:type="spellStart"/>
      <w:r w:rsidR="00135703" w:rsidRPr="0041185C">
        <w:rPr>
          <w:rFonts w:ascii="Traditional Arabic" w:hAnsi="Traditional Arabic" w:cs="Traditional Arabic"/>
          <w:sz w:val="70"/>
          <w:szCs w:val="70"/>
          <w:rtl/>
        </w:rPr>
        <w:t>مُوسَىٰ</w:t>
      </w:r>
      <w:proofErr w:type="spellEnd"/>
      <w:r w:rsidR="00135703" w:rsidRPr="0041185C">
        <w:rPr>
          <w:rFonts w:ascii="Traditional Arabic" w:hAnsi="Traditional Arabic" w:cs="Traditional Arabic"/>
          <w:sz w:val="70"/>
          <w:szCs w:val="70"/>
          <w:rtl/>
        </w:rPr>
        <w:t xml:space="preserve"> إِنَّا لَمُدْرَكُونَ</w:t>
      </w:r>
      <w:r w:rsidR="00135703" w:rsidRPr="0041185C">
        <w:rPr>
          <w:rFonts w:ascii="Traditional Arabic" w:hAnsi="Traditional Arabic" w:cs="Traditional Arabic"/>
          <w:sz w:val="70"/>
          <w:szCs w:val="70"/>
        </w:rPr>
        <w:sym w:font="AGA Arabesque" w:char="F05B"/>
      </w:r>
      <w:r w:rsidR="00135703" w:rsidRPr="0041185C">
        <w:rPr>
          <w:rFonts w:ascii="Traditional Arabic" w:hAnsi="Traditional Arabic" w:cs="Traditional Arabic"/>
          <w:sz w:val="70"/>
          <w:szCs w:val="70"/>
          <w:rtl/>
        </w:rPr>
        <w:t xml:space="preserve"> لكن </w:t>
      </w:r>
      <w:r w:rsidRPr="0041185C">
        <w:rPr>
          <w:rFonts w:ascii="Traditional Arabic" w:hAnsi="Traditional Arabic" w:cs="Traditional Arabic"/>
          <w:sz w:val="70"/>
          <w:szCs w:val="70"/>
          <w:rtl/>
        </w:rPr>
        <w:t>موسى المؤمن بقوة ربه القوي، وبضعف هذا الكافر الغبي</w:t>
      </w:r>
      <w:r w:rsidR="00135703" w:rsidRPr="0041185C">
        <w:rPr>
          <w:rFonts w:ascii="Traditional Arabic" w:hAnsi="Traditional Arabic" w:cs="Traditional Arabic"/>
          <w:sz w:val="70"/>
          <w:szCs w:val="70"/>
          <w:rtl/>
        </w:rPr>
        <w:t xml:space="preserve"> </w:t>
      </w:r>
      <w:r w:rsidR="00135703" w:rsidRPr="0041185C">
        <w:rPr>
          <w:rFonts w:ascii="Traditional Arabic" w:hAnsi="Traditional Arabic" w:cs="Traditional Arabic"/>
          <w:sz w:val="70"/>
          <w:szCs w:val="70"/>
        </w:rPr>
        <w:sym w:font="AGA Arabesque" w:char="F05D"/>
      </w:r>
      <w:r w:rsidR="00135703" w:rsidRPr="0041185C">
        <w:rPr>
          <w:rFonts w:ascii="Traditional Arabic" w:hAnsi="Traditional Arabic" w:cs="Traditional Arabic"/>
          <w:sz w:val="70"/>
          <w:szCs w:val="70"/>
          <w:rtl/>
        </w:rPr>
        <w:t>قَالَ كَلَّا ۖ إِنَّ مَعِيَ رَبِّي سَيَهْدِينِ</w:t>
      </w:r>
      <w:r w:rsidR="00135703" w:rsidRPr="0041185C">
        <w:rPr>
          <w:rFonts w:ascii="Traditional Arabic" w:hAnsi="Traditional Arabic" w:cs="Traditional Arabic"/>
          <w:sz w:val="70"/>
          <w:szCs w:val="70"/>
        </w:rPr>
        <w:sym w:font="AGA Arabesque" w:char="F05B"/>
      </w:r>
      <w:r w:rsidR="00135703" w:rsidRPr="0041185C">
        <w:rPr>
          <w:rFonts w:ascii="Traditional Arabic" w:hAnsi="Traditional Arabic" w:cs="Traditional Arabic"/>
          <w:sz w:val="70"/>
          <w:szCs w:val="70"/>
          <w:rtl/>
        </w:rPr>
        <w:t xml:space="preserve"> و </w:t>
      </w:r>
      <w:r w:rsidR="00135703" w:rsidRPr="0041185C">
        <w:rPr>
          <w:rFonts w:ascii="Traditional Arabic" w:hAnsi="Traditional Arabic" w:cs="Traditional Arabic"/>
          <w:sz w:val="70"/>
          <w:szCs w:val="70"/>
        </w:rPr>
        <w:sym w:font="AGA Arabesque" w:char="F05D"/>
      </w:r>
      <w:r w:rsidR="00135703" w:rsidRPr="0041185C">
        <w:rPr>
          <w:rFonts w:ascii="Traditional Arabic" w:hAnsi="Traditional Arabic" w:cs="Traditional Arabic"/>
          <w:sz w:val="70"/>
          <w:szCs w:val="70"/>
          <w:rtl/>
        </w:rPr>
        <w:t xml:space="preserve">قَالَ </w:t>
      </w:r>
      <w:proofErr w:type="spellStart"/>
      <w:r w:rsidR="00135703" w:rsidRPr="0041185C">
        <w:rPr>
          <w:rFonts w:ascii="Traditional Arabic" w:hAnsi="Traditional Arabic" w:cs="Traditional Arabic"/>
          <w:sz w:val="70"/>
          <w:szCs w:val="70"/>
          <w:rtl/>
        </w:rPr>
        <w:t>عَسَىٰ</w:t>
      </w:r>
      <w:proofErr w:type="spellEnd"/>
      <w:r w:rsidR="00135703" w:rsidRPr="0041185C">
        <w:rPr>
          <w:rFonts w:ascii="Traditional Arabic" w:hAnsi="Traditional Arabic" w:cs="Traditional Arabic"/>
          <w:sz w:val="70"/>
          <w:szCs w:val="70"/>
          <w:rtl/>
        </w:rPr>
        <w:t xml:space="preserve"> رَبُّكُمْ أَن يُهْلِكَ عَدُوَّكُمْ وَيَسْتَخْلِفَكُمْ فِي الْأَرْضِ فَيَنظُرَ كَيْفَ تَعْمَلُونَ</w:t>
      </w:r>
      <w:r w:rsidR="00135703" w:rsidRPr="0041185C">
        <w:rPr>
          <w:rFonts w:ascii="Traditional Arabic" w:hAnsi="Traditional Arabic" w:cs="Traditional Arabic"/>
          <w:sz w:val="70"/>
          <w:szCs w:val="70"/>
        </w:rPr>
        <w:sym w:font="AGA Arabesque" w:char="F05B"/>
      </w:r>
      <w:r w:rsidR="00135703"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لا يجتمع خوفان في قلب المؤمن: خوف من الخالق، وخوف من المخلوق</w:t>
      </w:r>
      <w:r w:rsidR="00135703" w:rsidRPr="0041185C">
        <w:rPr>
          <w:rFonts w:ascii="Traditional Arabic" w:hAnsi="Traditional Arabic" w:cs="Traditional Arabic" w:hint="cs"/>
          <w:sz w:val="70"/>
          <w:szCs w:val="70"/>
          <w:rtl/>
        </w:rPr>
        <w:t xml:space="preserve"> </w:t>
      </w:r>
      <w:r w:rsidR="00135703" w:rsidRPr="0041185C">
        <w:rPr>
          <w:rFonts w:ascii="Traditional Arabic" w:hAnsi="Traditional Arabic" w:cs="Traditional Arabic"/>
          <w:sz w:val="70"/>
          <w:szCs w:val="70"/>
        </w:rPr>
        <w:sym w:font="AGA Arabesque" w:char="F05D"/>
      </w:r>
      <w:r w:rsidRPr="0041185C">
        <w:rPr>
          <w:rFonts w:ascii="Traditional Arabic" w:hAnsi="Traditional Arabic" w:cs="Traditional Arabic"/>
          <w:sz w:val="70"/>
          <w:szCs w:val="70"/>
          <w:rtl/>
        </w:rPr>
        <w:t>كَلَّا</w:t>
      </w:r>
      <w:r w:rsidR="00135703"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إِنَّ مَعِيَ رَبِّي سَيَهْدِينِ</w:t>
      </w:r>
      <w:r w:rsidR="00135703" w:rsidRPr="0041185C">
        <w:rPr>
          <w:rFonts w:ascii="Traditional Arabic" w:hAnsi="Traditional Arabic" w:cs="Traditional Arabic"/>
          <w:sz w:val="70"/>
          <w:szCs w:val="70"/>
        </w:rPr>
        <w:sym w:font="AGA Arabesque" w:char="F05B"/>
      </w:r>
      <w:r w:rsidR="00135703" w:rsidRPr="0041185C">
        <w:rPr>
          <w:rFonts w:ascii="Traditional Arabic" w:hAnsi="Traditional Arabic" w:cs="Traditional Arabic" w:hint="cs"/>
          <w:sz w:val="70"/>
          <w:szCs w:val="70"/>
          <w:rtl/>
        </w:rPr>
        <w:t xml:space="preserve"> وجاءت الهداية من الله </w:t>
      </w:r>
      <w:r w:rsidR="00135703" w:rsidRPr="0041185C">
        <w:rPr>
          <w:rFonts w:ascii="Traditional Arabic" w:hAnsi="Traditional Arabic" w:cs="Traditional Arabic"/>
          <w:sz w:val="70"/>
          <w:szCs w:val="70"/>
        </w:rPr>
        <w:sym w:font="AGA Arabesque" w:char="F05D"/>
      </w:r>
      <w:r w:rsidRPr="0041185C">
        <w:rPr>
          <w:rFonts w:ascii="Traditional Arabic" w:hAnsi="Traditional Arabic" w:cs="Traditional Arabic"/>
          <w:sz w:val="70"/>
          <w:szCs w:val="70"/>
          <w:rtl/>
        </w:rPr>
        <w:t>أَنِ اضْرِب بِّعَصَاكَ الْبَحْرَ فَانفَلَقَ فَكَانَ كُلُّ فِرْقٍ كَالطَّوْدِ الْعَظِيمِ</w:t>
      </w:r>
      <w:r w:rsidR="00135703" w:rsidRPr="0041185C">
        <w:rPr>
          <w:rFonts w:ascii="Traditional Arabic" w:hAnsi="Traditional Arabic" w:cs="Traditional Arabic"/>
          <w:sz w:val="70"/>
          <w:szCs w:val="70"/>
        </w:rPr>
        <w:sym w:font="AGA Arabesque" w:char="F05B"/>
      </w:r>
      <w:r w:rsidR="00135703"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ما كان يعلم أن المفاجأة بالعص</w:t>
      </w:r>
      <w:r w:rsidR="00135703" w:rsidRPr="0041185C">
        <w:rPr>
          <w:rFonts w:ascii="Traditional Arabic" w:hAnsi="Traditional Arabic" w:cs="Traditional Arabic" w:hint="cs"/>
          <w:sz w:val="70"/>
          <w:szCs w:val="70"/>
          <w:rtl/>
        </w:rPr>
        <w:t>ا</w:t>
      </w:r>
      <w:r w:rsidRPr="0041185C">
        <w:rPr>
          <w:rFonts w:ascii="Traditional Arabic" w:hAnsi="Traditional Arabic" w:cs="Traditional Arabic"/>
          <w:sz w:val="70"/>
          <w:szCs w:val="70"/>
          <w:rtl/>
        </w:rPr>
        <w:t xml:space="preserve"> بين يديه، لكنه كان يعلم أن نصر الله قادم، فكان موقنا، مطمئن البال، منشرح الصدر، مؤمنا بقضاء الله، حتى بي</w:t>
      </w:r>
      <w:r w:rsidR="00135703"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ن الله: أن السر يا موسى في أضعف شيء معك؛ إنها العصا، ه</w:t>
      </w:r>
      <w:r w:rsidR="00135703"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ز</w:t>
      </w:r>
      <w:r w:rsidR="00135703"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ها، واض</w:t>
      </w:r>
      <w:r w:rsidR="00135703"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ر</w:t>
      </w:r>
      <w:r w:rsidR="00135703"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ب</w:t>
      </w:r>
      <w:r w:rsidR="00135703"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 xml:space="preserve"> بها البحر</w:t>
      </w:r>
      <w:r w:rsidR="00135703" w:rsidRPr="0041185C">
        <w:rPr>
          <w:rFonts w:ascii="Traditional Arabic" w:hAnsi="Traditional Arabic" w:cs="Traditional Arabic" w:hint="cs"/>
          <w:sz w:val="70"/>
          <w:szCs w:val="70"/>
          <w:rtl/>
        </w:rPr>
        <w:t>.</w:t>
      </w:r>
    </w:p>
    <w:p w14:paraId="1A321FCD" w14:textId="4408E5A6" w:rsidR="00A07415" w:rsidRPr="0041185C" w:rsidRDefault="00A07415" w:rsidP="0041185C">
      <w:pPr>
        <w:pStyle w:val="a4"/>
        <w:jc w:val="both"/>
        <w:rPr>
          <w:rFonts w:ascii="Traditional Arabic" w:hAnsi="Traditional Arabic" w:cs="Traditional Arabic"/>
          <w:sz w:val="70"/>
          <w:szCs w:val="70"/>
          <w:rtl/>
        </w:rPr>
      </w:pPr>
      <w:r w:rsidRPr="0041185C">
        <w:rPr>
          <w:rFonts w:ascii="Traditional Arabic" w:hAnsi="Traditional Arabic" w:cs="Traditional Arabic"/>
          <w:sz w:val="70"/>
          <w:szCs w:val="70"/>
          <w:rtl/>
        </w:rPr>
        <w:lastRenderedPageBreak/>
        <w:t>فتح الله في البحر اثنا عشر طريقاً، وليس طريقا واحدا، فكان البحر فجاجاً، يسير أصحاب موسى بينه ينظرون يمنة ويسرة، وإذا البحر جامد كالجبال الشامخة، طولا وعرضا، لا يصيبهم منه قطرة</w:t>
      </w:r>
      <w:r w:rsidR="00E31649" w:rsidRPr="0041185C">
        <w:rPr>
          <w:rFonts w:ascii="Traditional Arabic" w:hAnsi="Traditional Arabic" w:cs="Traditional Arabic" w:hint="cs"/>
          <w:sz w:val="70"/>
          <w:szCs w:val="70"/>
          <w:rtl/>
        </w:rPr>
        <w:t xml:space="preserve"> </w:t>
      </w:r>
      <w:r w:rsidR="00E31649" w:rsidRPr="0041185C">
        <w:rPr>
          <w:rFonts w:ascii="Traditional Arabic" w:hAnsi="Traditional Arabic" w:cs="Traditional Arabic"/>
          <w:sz w:val="70"/>
          <w:szCs w:val="70"/>
        </w:rPr>
        <w:sym w:font="AGA Arabesque" w:char="F05D"/>
      </w:r>
      <w:r w:rsidRPr="0041185C">
        <w:rPr>
          <w:rFonts w:ascii="Traditional Arabic" w:hAnsi="Traditional Arabic" w:cs="Traditional Arabic"/>
          <w:sz w:val="70"/>
          <w:szCs w:val="70"/>
          <w:rtl/>
        </w:rPr>
        <w:t>وَأَنجَيْنَا مُوسَى وَمَن مَّعَهُ أَجْمَعِينَ</w:t>
      </w:r>
      <w:r w:rsidR="00E31649" w:rsidRPr="0041185C">
        <w:rPr>
          <w:rFonts w:ascii="Traditional Arabic" w:hAnsi="Traditional Arabic" w:cs="Traditional Arabic"/>
          <w:sz w:val="70"/>
          <w:szCs w:val="70"/>
        </w:rPr>
        <w:sym w:font="AGA Arabesque" w:char="F05B"/>
      </w:r>
      <w:r w:rsidR="00E31649"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لم يمت أحد من قوم موسى، بل وصلوا إلى نهاية البحر وهم يلتفتون، أهذه حقيقة أم خيال؟ أراد موسى أن يضرب البحر بعصاه ليعود كما كان، فقال الله له</w:t>
      </w:r>
      <w:r w:rsidR="00E31649" w:rsidRPr="0041185C">
        <w:rPr>
          <w:rFonts w:ascii="Traditional Arabic" w:hAnsi="Traditional Arabic" w:cs="Traditional Arabic" w:hint="cs"/>
          <w:sz w:val="70"/>
          <w:szCs w:val="70"/>
          <w:rtl/>
        </w:rPr>
        <w:t xml:space="preserve"> </w:t>
      </w:r>
      <w:r w:rsidR="00E31649" w:rsidRPr="0041185C">
        <w:rPr>
          <w:rFonts w:ascii="Traditional Arabic" w:hAnsi="Traditional Arabic" w:cs="Traditional Arabic"/>
          <w:sz w:val="70"/>
          <w:szCs w:val="70"/>
        </w:rPr>
        <w:sym w:font="AGA Arabesque" w:char="F05D"/>
      </w:r>
      <w:r w:rsidRPr="0041185C">
        <w:rPr>
          <w:rFonts w:ascii="Traditional Arabic" w:hAnsi="Traditional Arabic" w:cs="Traditional Arabic"/>
          <w:sz w:val="70"/>
          <w:szCs w:val="70"/>
          <w:rtl/>
        </w:rPr>
        <w:t>وَاتْرُكْ الْبَحْرَ رَهْوًا إِنَّهُمْ جُندٌ مُّغْرَقُونَ</w:t>
      </w:r>
      <w:r w:rsidR="00E31649" w:rsidRPr="0041185C">
        <w:rPr>
          <w:rFonts w:ascii="Traditional Arabic" w:hAnsi="Traditional Arabic" w:cs="Traditional Arabic"/>
          <w:sz w:val="70"/>
          <w:szCs w:val="70"/>
        </w:rPr>
        <w:sym w:font="AGA Arabesque" w:char="F05B"/>
      </w:r>
      <w:r w:rsidR="00E31649" w:rsidRPr="0041185C">
        <w:rPr>
          <w:rFonts w:ascii="Traditional Arabic" w:hAnsi="Traditional Arabic" w:cs="Traditional Arabic" w:hint="cs"/>
          <w:sz w:val="70"/>
          <w:szCs w:val="70"/>
          <w:rtl/>
        </w:rPr>
        <w:t>.</w:t>
      </w:r>
    </w:p>
    <w:p w14:paraId="04C09F8E" w14:textId="10EAB8C6" w:rsidR="00E31649" w:rsidRPr="0041185C" w:rsidRDefault="00E31649" w:rsidP="0041185C">
      <w:pPr>
        <w:pStyle w:val="a4"/>
        <w:jc w:val="both"/>
        <w:rPr>
          <w:rFonts w:ascii="Traditional Arabic" w:hAnsi="Traditional Arabic" w:cs="Traditional Arabic"/>
          <w:sz w:val="70"/>
          <w:szCs w:val="70"/>
        </w:rPr>
      </w:pPr>
      <w:r w:rsidRPr="0041185C">
        <w:rPr>
          <w:rFonts w:ascii="Traditional Arabic" w:hAnsi="Traditional Arabic" w:cs="Traditional Arabic" w:hint="cs"/>
          <w:sz w:val="70"/>
          <w:szCs w:val="70"/>
          <w:rtl/>
        </w:rPr>
        <w:t xml:space="preserve">فلما أنجى الله موسى وقومه، وأغرق فرعون وجنوده، قال الله </w:t>
      </w:r>
      <w:r w:rsidRPr="0041185C">
        <w:rPr>
          <w:rFonts w:ascii="Traditional Arabic" w:hAnsi="Traditional Arabic" w:cs="Traditional Arabic"/>
          <w:sz w:val="70"/>
          <w:szCs w:val="70"/>
        </w:rPr>
        <w:sym w:font="AGA Arabesque" w:char="F05D"/>
      </w:r>
      <w:r w:rsidR="00A07415" w:rsidRPr="0041185C">
        <w:rPr>
          <w:rFonts w:ascii="Traditional Arabic" w:hAnsi="Traditional Arabic" w:cs="Traditional Arabic"/>
          <w:sz w:val="70"/>
          <w:szCs w:val="70"/>
          <w:rtl/>
        </w:rPr>
        <w:t>إِنَّ فِي ذَلِكَ لَآيَةً وَمَا كَانَ أَكْثَرُهُم مُّؤْمِنِينَ * وَإِنَّ رَبَّكَ لَهُوَ الْعَزِيزُ الرَّحِيمُ</w:t>
      </w:r>
      <w:r w:rsidRPr="0041185C">
        <w:rPr>
          <w:rFonts w:ascii="Traditional Arabic" w:hAnsi="Traditional Arabic" w:cs="Traditional Arabic"/>
          <w:sz w:val="70"/>
          <w:szCs w:val="70"/>
        </w:rPr>
        <w:sym w:font="AGA Arabesque" w:char="F05B"/>
      </w:r>
      <w:r w:rsidRPr="0041185C">
        <w:rPr>
          <w:rFonts w:ascii="Traditional Arabic" w:hAnsi="Traditional Arabic" w:cs="Traditional Arabic" w:hint="cs"/>
          <w:sz w:val="70"/>
          <w:szCs w:val="70"/>
          <w:rtl/>
        </w:rPr>
        <w:t>.</w:t>
      </w:r>
    </w:p>
    <w:p w14:paraId="04CFF387" w14:textId="77777777" w:rsidR="00E31649" w:rsidRPr="0041185C" w:rsidRDefault="00A07415" w:rsidP="0041185C">
      <w:pPr>
        <w:pStyle w:val="a4"/>
        <w:jc w:val="both"/>
        <w:rPr>
          <w:rFonts w:ascii="Traditional Arabic" w:hAnsi="Traditional Arabic" w:cs="Traditional Arabic"/>
          <w:sz w:val="70"/>
          <w:szCs w:val="70"/>
          <w:rtl/>
        </w:rPr>
      </w:pPr>
      <w:r w:rsidRPr="0041185C">
        <w:rPr>
          <w:rFonts w:ascii="Traditional Arabic" w:hAnsi="Traditional Arabic" w:cs="Traditional Arabic"/>
          <w:sz w:val="70"/>
          <w:szCs w:val="70"/>
          <w:rtl/>
        </w:rPr>
        <w:t xml:space="preserve">قال الله </w:t>
      </w:r>
      <w:r w:rsidR="00E31649" w:rsidRPr="0041185C">
        <w:rPr>
          <w:rFonts w:ascii="Traditional Arabic" w:hAnsi="Traditional Arabic" w:cs="Traditional Arabic"/>
          <w:sz w:val="70"/>
          <w:szCs w:val="70"/>
        </w:rPr>
        <w:sym w:font="AGA Arabesque" w:char="F055"/>
      </w:r>
      <w:r w:rsidR="00E31649"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tl/>
        </w:rPr>
        <w:t>عن جسد فرعون بعدما قبض روحه</w:t>
      </w:r>
      <w:r w:rsidR="00E31649" w:rsidRPr="0041185C">
        <w:rPr>
          <w:rFonts w:ascii="Traditional Arabic" w:hAnsi="Traditional Arabic" w:cs="Traditional Arabic" w:hint="cs"/>
          <w:sz w:val="70"/>
          <w:szCs w:val="70"/>
          <w:rtl/>
        </w:rPr>
        <w:t xml:space="preserve"> </w:t>
      </w:r>
      <w:r w:rsidR="00E31649" w:rsidRPr="0041185C">
        <w:rPr>
          <w:rFonts w:ascii="Traditional Arabic" w:hAnsi="Traditional Arabic" w:cs="Traditional Arabic"/>
          <w:sz w:val="70"/>
          <w:szCs w:val="70"/>
        </w:rPr>
        <w:sym w:font="AGA Arabesque" w:char="F05D"/>
      </w:r>
      <w:r w:rsidRPr="0041185C">
        <w:rPr>
          <w:rFonts w:ascii="Traditional Arabic" w:hAnsi="Traditional Arabic" w:cs="Traditional Arabic"/>
          <w:sz w:val="70"/>
          <w:szCs w:val="70"/>
          <w:rtl/>
        </w:rPr>
        <w:t>فَالْيَوْمَ نُنَجِّيكَ بِبَدَنِكَ لِتَكُونَ لِمَنْ خَلْفَكَ آيَةً وَإِنَّ كَثِيرًا مِّنَ النَّاسِ عَنْ آيَاتِنَا لَغَافِلُونَ</w:t>
      </w:r>
      <w:r w:rsidR="00E31649" w:rsidRPr="0041185C">
        <w:rPr>
          <w:rFonts w:ascii="Traditional Arabic" w:hAnsi="Traditional Arabic" w:cs="Traditional Arabic"/>
          <w:sz w:val="70"/>
          <w:szCs w:val="70"/>
        </w:rPr>
        <w:sym w:font="AGA Arabesque" w:char="F05B"/>
      </w:r>
      <w:r w:rsidR="00E31649" w:rsidRPr="0041185C">
        <w:rPr>
          <w:rFonts w:ascii="Traditional Arabic" w:hAnsi="Traditional Arabic" w:cs="Traditional Arabic" w:hint="cs"/>
          <w:sz w:val="70"/>
          <w:szCs w:val="70"/>
          <w:rtl/>
        </w:rPr>
        <w:t>.</w:t>
      </w:r>
    </w:p>
    <w:p w14:paraId="2D3F2887" w14:textId="03038555" w:rsidR="00A07415" w:rsidRPr="0041185C" w:rsidRDefault="00E31649" w:rsidP="0041185C">
      <w:pPr>
        <w:pStyle w:val="a4"/>
        <w:jc w:val="both"/>
        <w:rPr>
          <w:rFonts w:ascii="Traditional Arabic" w:hAnsi="Traditional Arabic" w:cs="Traditional Arabic"/>
          <w:sz w:val="70"/>
          <w:szCs w:val="70"/>
          <w:rtl/>
        </w:rPr>
      </w:pPr>
      <w:r w:rsidRPr="0041185C">
        <w:rPr>
          <w:rFonts w:ascii="Traditional Arabic" w:hAnsi="Traditional Arabic" w:cs="Traditional Arabic" w:hint="cs"/>
          <w:sz w:val="70"/>
          <w:szCs w:val="70"/>
          <w:rtl/>
        </w:rPr>
        <w:lastRenderedPageBreak/>
        <w:t xml:space="preserve">اللهم لا تجعلنا من أهل الغفلة، </w:t>
      </w:r>
      <w:r w:rsidR="00A07415" w:rsidRPr="0041185C">
        <w:rPr>
          <w:rFonts w:ascii="Traditional Arabic" w:hAnsi="Traditional Arabic" w:cs="Traditional Arabic"/>
          <w:sz w:val="70"/>
          <w:szCs w:val="70"/>
          <w:rtl/>
        </w:rPr>
        <w:t>اللهم انصرنا، وثبتنا</w:t>
      </w:r>
      <w:r w:rsidRPr="0041185C">
        <w:rPr>
          <w:rFonts w:ascii="Traditional Arabic" w:hAnsi="Traditional Arabic" w:cs="Traditional Arabic" w:hint="cs"/>
          <w:sz w:val="70"/>
          <w:szCs w:val="70"/>
          <w:rtl/>
        </w:rPr>
        <w:t xml:space="preserve">، </w:t>
      </w:r>
      <w:r w:rsidR="00A07415" w:rsidRPr="0041185C">
        <w:rPr>
          <w:rFonts w:ascii="Traditional Arabic" w:hAnsi="Traditional Arabic" w:cs="Traditional Arabic"/>
          <w:sz w:val="70"/>
          <w:szCs w:val="70"/>
          <w:rtl/>
        </w:rPr>
        <w:t>اللهم اغفر ذنوبنا، واستر عيوبنا</w:t>
      </w:r>
      <w:r w:rsidRPr="0041185C">
        <w:rPr>
          <w:rFonts w:ascii="Traditional Arabic" w:hAnsi="Traditional Arabic" w:cs="Traditional Arabic" w:hint="cs"/>
          <w:sz w:val="70"/>
          <w:szCs w:val="70"/>
          <w:rtl/>
        </w:rPr>
        <w:t>.</w:t>
      </w:r>
    </w:p>
    <w:p w14:paraId="61E7AE66" w14:textId="77777777" w:rsidR="00E31649" w:rsidRPr="0041185C" w:rsidRDefault="00E31649" w:rsidP="0041185C">
      <w:pPr>
        <w:pStyle w:val="a4"/>
        <w:jc w:val="both"/>
        <w:rPr>
          <w:rFonts w:ascii="Traditional Arabic" w:hAnsi="Traditional Arabic" w:cs="Traditional Arabic"/>
          <w:sz w:val="70"/>
          <w:szCs w:val="70"/>
          <w:rtl/>
        </w:rPr>
      </w:pPr>
      <w:r w:rsidRPr="0041185C">
        <w:rPr>
          <w:rFonts w:ascii="Traditional Arabic" w:hAnsi="Traditional Arabic" w:cs="Traditional Arabic" w:hint="cs"/>
          <w:sz w:val="70"/>
          <w:szCs w:val="70"/>
          <w:rtl/>
        </w:rPr>
        <w:t xml:space="preserve">أقول ما تسمعون ... </w:t>
      </w:r>
    </w:p>
    <w:p w14:paraId="60D65813" w14:textId="77777777" w:rsidR="00E31649" w:rsidRPr="0041185C" w:rsidRDefault="00E31649" w:rsidP="0041185C">
      <w:pPr>
        <w:pStyle w:val="a4"/>
        <w:jc w:val="both"/>
        <w:rPr>
          <w:rFonts w:ascii="Traditional Arabic" w:hAnsi="Traditional Arabic" w:cs="Traditional Arabic"/>
          <w:sz w:val="70"/>
          <w:szCs w:val="70"/>
          <w:rtl/>
        </w:rPr>
      </w:pPr>
    </w:p>
    <w:p w14:paraId="3413269E" w14:textId="77777777" w:rsidR="00E31649" w:rsidRPr="0041185C" w:rsidRDefault="00E31649" w:rsidP="0041185C">
      <w:pPr>
        <w:pStyle w:val="a4"/>
        <w:jc w:val="both"/>
        <w:rPr>
          <w:rFonts w:ascii="Traditional Arabic" w:hAnsi="Traditional Arabic" w:cs="Traditional Arabic"/>
          <w:sz w:val="70"/>
          <w:szCs w:val="70"/>
          <w:rtl/>
        </w:rPr>
      </w:pPr>
    </w:p>
    <w:p w14:paraId="25BFA66B" w14:textId="77777777" w:rsidR="00664C80" w:rsidRPr="0041185C" w:rsidRDefault="00A07415" w:rsidP="0041185C">
      <w:pPr>
        <w:pStyle w:val="a4"/>
        <w:jc w:val="both"/>
        <w:rPr>
          <w:rFonts w:ascii="Traditional Arabic" w:hAnsi="Traditional Arabic" w:cs="Traditional Arabic"/>
          <w:sz w:val="70"/>
          <w:szCs w:val="70"/>
          <w:rtl/>
        </w:rPr>
      </w:pPr>
      <w:r w:rsidRPr="0041185C">
        <w:rPr>
          <w:rFonts w:ascii="Traditional Arabic" w:hAnsi="Traditional Arabic" w:cs="Traditional Arabic"/>
          <w:sz w:val="70"/>
          <w:szCs w:val="70"/>
          <w:rtl/>
        </w:rPr>
        <w:t>الحمد لله وكفى، وصلاة وسلاماً على عباده الذين اصطفى</w:t>
      </w:r>
    </w:p>
    <w:p w14:paraId="6CA4F7AF" w14:textId="5BE174C5" w:rsidR="00A07415" w:rsidRPr="0041185C" w:rsidRDefault="00664C80" w:rsidP="0041185C">
      <w:pPr>
        <w:pStyle w:val="a4"/>
        <w:jc w:val="both"/>
        <w:rPr>
          <w:rFonts w:ascii="Traditional Arabic" w:hAnsi="Traditional Arabic" w:cs="Traditional Arabic"/>
          <w:sz w:val="70"/>
          <w:szCs w:val="70"/>
          <w:rtl/>
        </w:rPr>
      </w:pPr>
      <w:r w:rsidRPr="0041185C">
        <w:rPr>
          <w:rFonts w:ascii="Traditional Arabic" w:hAnsi="Traditional Arabic" w:cs="Traditional Arabic" w:hint="cs"/>
          <w:sz w:val="70"/>
          <w:szCs w:val="70"/>
          <w:rtl/>
        </w:rPr>
        <w:t xml:space="preserve">معاشر المؤمنين ... يقول الله </w:t>
      </w:r>
      <w:r w:rsidRPr="0041185C">
        <w:rPr>
          <w:rFonts w:ascii="Traditional Arabic" w:hAnsi="Traditional Arabic" w:cs="Traditional Arabic"/>
          <w:sz w:val="70"/>
          <w:szCs w:val="70"/>
        </w:rPr>
        <w:sym w:font="AGA Arabesque" w:char="F055"/>
      </w:r>
      <w:r w:rsidRPr="0041185C">
        <w:rPr>
          <w:rFonts w:ascii="Traditional Arabic" w:hAnsi="Traditional Arabic" w:cs="Traditional Arabic" w:hint="cs"/>
          <w:sz w:val="70"/>
          <w:szCs w:val="70"/>
          <w:rtl/>
        </w:rPr>
        <w:t xml:space="preserve"> </w:t>
      </w:r>
      <w:r w:rsidRPr="0041185C">
        <w:rPr>
          <w:rFonts w:ascii="Traditional Arabic" w:hAnsi="Traditional Arabic" w:cs="Traditional Arabic"/>
          <w:sz w:val="70"/>
          <w:szCs w:val="70"/>
        </w:rPr>
        <w:sym w:font="AGA Arabesque" w:char="F05D"/>
      </w:r>
      <w:r w:rsidR="00A07415" w:rsidRPr="0041185C">
        <w:rPr>
          <w:rFonts w:ascii="Traditional Arabic" w:hAnsi="Traditional Arabic" w:cs="Traditional Arabic"/>
          <w:sz w:val="70"/>
          <w:szCs w:val="70"/>
          <w:rtl/>
        </w:rPr>
        <w:t>وَإِذْ فَرَقْنَا بِكُمُ الْبَحْرَ فَأَنجَيْنَاكُمْ وَأَغْرَقْنَا آلَ فِرْعَوْنَ وَأَنتُمْ تَنظُرُونَ</w:t>
      </w:r>
      <w:r w:rsidRPr="0041185C">
        <w:rPr>
          <w:rFonts w:ascii="Traditional Arabic" w:hAnsi="Traditional Arabic" w:cs="Traditional Arabic"/>
          <w:sz w:val="70"/>
          <w:szCs w:val="70"/>
        </w:rPr>
        <w:sym w:font="AGA Arabesque" w:char="F05B"/>
      </w:r>
      <w:r w:rsidRPr="0041185C">
        <w:rPr>
          <w:rFonts w:ascii="Traditional Arabic" w:hAnsi="Traditional Arabic" w:cs="Traditional Arabic" w:hint="cs"/>
          <w:sz w:val="70"/>
          <w:szCs w:val="70"/>
          <w:rtl/>
        </w:rPr>
        <w:t xml:space="preserve"> </w:t>
      </w:r>
      <w:r w:rsidR="00A07415" w:rsidRPr="0041185C">
        <w:rPr>
          <w:rFonts w:ascii="Traditional Arabic" w:hAnsi="Traditional Arabic" w:cs="Traditional Arabic"/>
          <w:sz w:val="70"/>
          <w:szCs w:val="70"/>
          <w:rtl/>
        </w:rPr>
        <w:t>حصل ذلك في شهر محرم، من اليوم العاشر منه، أنجى الله موسى ومن معه، فما كان من موسى إلا أن صام ذلك اليوم شكر</w:t>
      </w:r>
      <w:r w:rsidRPr="0041185C">
        <w:rPr>
          <w:rFonts w:ascii="Traditional Arabic" w:hAnsi="Traditional Arabic" w:cs="Traditional Arabic" w:hint="cs"/>
          <w:sz w:val="70"/>
          <w:szCs w:val="70"/>
          <w:rtl/>
        </w:rPr>
        <w:t>ً</w:t>
      </w:r>
      <w:r w:rsidR="00A07415" w:rsidRPr="0041185C">
        <w:rPr>
          <w:rFonts w:ascii="Traditional Arabic" w:hAnsi="Traditional Arabic" w:cs="Traditional Arabic"/>
          <w:sz w:val="70"/>
          <w:szCs w:val="70"/>
          <w:rtl/>
        </w:rPr>
        <w:t>ا لله على فضله عليه، وهذا هو دوم</w:t>
      </w:r>
      <w:r w:rsidRPr="0041185C">
        <w:rPr>
          <w:rFonts w:ascii="Traditional Arabic" w:hAnsi="Traditional Arabic" w:cs="Traditional Arabic" w:hint="cs"/>
          <w:sz w:val="70"/>
          <w:szCs w:val="70"/>
          <w:rtl/>
        </w:rPr>
        <w:t>ً</w:t>
      </w:r>
      <w:r w:rsidR="00A07415" w:rsidRPr="0041185C">
        <w:rPr>
          <w:rFonts w:ascii="Traditional Arabic" w:hAnsi="Traditional Arabic" w:cs="Traditional Arabic"/>
          <w:sz w:val="70"/>
          <w:szCs w:val="70"/>
          <w:rtl/>
        </w:rPr>
        <w:t>ا سلوك المؤمن؛ الشكر في السراء</w:t>
      </w:r>
      <w:r w:rsidRPr="0041185C">
        <w:rPr>
          <w:rFonts w:ascii="Traditional Arabic" w:hAnsi="Traditional Arabic" w:cs="Traditional Arabic" w:hint="cs"/>
          <w:sz w:val="70"/>
          <w:szCs w:val="70"/>
          <w:rtl/>
        </w:rPr>
        <w:t>،</w:t>
      </w:r>
      <w:r w:rsidR="00A07415" w:rsidRPr="0041185C">
        <w:rPr>
          <w:rFonts w:ascii="Traditional Arabic" w:hAnsi="Traditional Arabic" w:cs="Traditional Arabic"/>
          <w:sz w:val="70"/>
          <w:szCs w:val="70"/>
          <w:rtl/>
        </w:rPr>
        <w:t xml:space="preserve"> والصبر</w:t>
      </w:r>
      <w:r w:rsidRPr="0041185C">
        <w:rPr>
          <w:rFonts w:ascii="Traditional Arabic" w:hAnsi="Traditional Arabic" w:cs="Traditional Arabic" w:hint="cs"/>
          <w:sz w:val="70"/>
          <w:szCs w:val="70"/>
          <w:rtl/>
        </w:rPr>
        <w:t xml:space="preserve"> </w:t>
      </w:r>
      <w:r w:rsidR="00A07415" w:rsidRPr="0041185C">
        <w:rPr>
          <w:rFonts w:ascii="Traditional Arabic" w:hAnsi="Traditional Arabic" w:cs="Traditional Arabic"/>
          <w:sz w:val="70"/>
          <w:szCs w:val="70"/>
          <w:rtl/>
        </w:rPr>
        <w:t>عند البلاء، وفي كل عام كان موسى يصوم العاشر من شهر محرم، شكر</w:t>
      </w:r>
      <w:r w:rsidRPr="0041185C">
        <w:rPr>
          <w:rFonts w:ascii="Traditional Arabic" w:hAnsi="Traditional Arabic" w:cs="Traditional Arabic" w:hint="cs"/>
          <w:sz w:val="70"/>
          <w:szCs w:val="70"/>
          <w:rtl/>
        </w:rPr>
        <w:t>ً</w:t>
      </w:r>
      <w:r w:rsidR="00A07415" w:rsidRPr="0041185C">
        <w:rPr>
          <w:rFonts w:ascii="Traditional Arabic" w:hAnsi="Traditional Arabic" w:cs="Traditional Arabic"/>
          <w:sz w:val="70"/>
          <w:szCs w:val="70"/>
          <w:rtl/>
        </w:rPr>
        <w:t>ا لله على نصره، واعتراف</w:t>
      </w:r>
      <w:r w:rsidRPr="0041185C">
        <w:rPr>
          <w:rFonts w:ascii="Traditional Arabic" w:hAnsi="Traditional Arabic" w:cs="Traditional Arabic" w:hint="cs"/>
          <w:sz w:val="70"/>
          <w:szCs w:val="70"/>
          <w:rtl/>
        </w:rPr>
        <w:t>ً</w:t>
      </w:r>
      <w:r w:rsidR="00A07415" w:rsidRPr="0041185C">
        <w:rPr>
          <w:rFonts w:ascii="Traditional Arabic" w:hAnsi="Traditional Arabic" w:cs="Traditional Arabic"/>
          <w:sz w:val="70"/>
          <w:szCs w:val="70"/>
          <w:rtl/>
        </w:rPr>
        <w:t>ا بفضله</w:t>
      </w:r>
      <w:r w:rsidRPr="0041185C">
        <w:rPr>
          <w:rFonts w:ascii="Traditional Arabic" w:hAnsi="Traditional Arabic" w:cs="Traditional Arabic" w:hint="cs"/>
          <w:sz w:val="70"/>
          <w:szCs w:val="70"/>
          <w:rtl/>
        </w:rPr>
        <w:t>.</w:t>
      </w:r>
    </w:p>
    <w:p w14:paraId="351AED6F" w14:textId="26F19FC4" w:rsidR="00664C80" w:rsidRPr="0041185C" w:rsidRDefault="0041185C" w:rsidP="0041185C">
      <w:pPr>
        <w:pStyle w:val="a4"/>
        <w:jc w:val="both"/>
        <w:rPr>
          <w:rFonts w:ascii="Traditional Arabic" w:hAnsi="Traditional Arabic" w:cs="Traditional Arabic"/>
          <w:sz w:val="70"/>
          <w:szCs w:val="70"/>
          <w:rtl/>
        </w:rPr>
      </w:pPr>
      <w:r w:rsidRPr="0041185C">
        <w:rPr>
          <w:rFonts w:ascii="Traditional Arabic" w:hAnsi="Traditional Arabic" w:cs="Traditional Arabic"/>
          <w:sz w:val="70"/>
          <w:szCs w:val="70"/>
          <w:rtl/>
        </w:rPr>
        <w:lastRenderedPageBreak/>
        <w:t>إن يوم عاشوراء مناسبة للذكر والشكر والعبادة</w:t>
      </w:r>
      <w:r w:rsidRPr="0041185C">
        <w:rPr>
          <w:rFonts w:ascii="Traditional Arabic" w:hAnsi="Traditional Arabic" w:cs="Traditional Arabic"/>
          <w:sz w:val="70"/>
          <w:szCs w:val="70"/>
          <w:rtl/>
        </w:rPr>
        <w:t xml:space="preserve">، بخلاف ما يفعله </w:t>
      </w:r>
      <w:r w:rsidRPr="0041185C">
        <w:rPr>
          <w:rFonts w:ascii="Traditional Arabic" w:hAnsi="Traditional Arabic" w:cs="Traditional Arabic"/>
          <w:sz w:val="70"/>
          <w:szCs w:val="70"/>
          <w:rtl/>
        </w:rPr>
        <w:t>الرافضة مجوس هذه الأمة بضلالات وخرافات وخزعبلات، أحدثوا فيه بدع</w:t>
      </w:r>
      <w:r w:rsidRPr="0041185C">
        <w:rPr>
          <w:rFonts w:ascii="Traditional Arabic" w:hAnsi="Traditional Arabic" w:cs="Traditional Arabic"/>
          <w:sz w:val="70"/>
          <w:szCs w:val="70"/>
          <w:rtl/>
        </w:rPr>
        <w:t>ً</w:t>
      </w:r>
      <w:r w:rsidRPr="0041185C">
        <w:rPr>
          <w:rFonts w:ascii="Traditional Arabic" w:hAnsi="Traditional Arabic" w:cs="Traditional Arabic"/>
          <w:sz w:val="70"/>
          <w:szCs w:val="70"/>
          <w:rtl/>
        </w:rPr>
        <w:t>ا وأوهام</w:t>
      </w:r>
      <w:r w:rsidRPr="0041185C">
        <w:rPr>
          <w:rFonts w:ascii="Traditional Arabic" w:hAnsi="Traditional Arabic" w:cs="Traditional Arabic"/>
          <w:sz w:val="70"/>
          <w:szCs w:val="70"/>
          <w:rtl/>
        </w:rPr>
        <w:t>ً</w:t>
      </w:r>
      <w:r w:rsidRPr="0041185C">
        <w:rPr>
          <w:rFonts w:ascii="Traditional Arabic" w:hAnsi="Traditional Arabic" w:cs="Traditional Arabic"/>
          <w:sz w:val="70"/>
          <w:szCs w:val="70"/>
          <w:rtl/>
        </w:rPr>
        <w:t xml:space="preserve">ا ومنكرات، واعتادوا فيه على ممارسات ما أنزل الله بها من سلطان؛ تراهم يلطمون فيه خدودهم ويصيحون، ويخمشون وجوههم ويولولون، ويعلو بكاؤهم ويرتفع عويلهم، ويكثر نحيبهم ويعذبون أجسادهم، وتسيل منهم الدموع والدماء، يفعلون ذلك باسم الحزن على مقتل الحسين </w:t>
      </w:r>
      <w:r w:rsidRPr="0041185C">
        <w:rPr>
          <w:rFonts w:ascii="Traditional Arabic" w:hAnsi="Traditional Arabic" w:cs="Traditional Arabic"/>
          <w:sz w:val="70"/>
          <w:szCs w:val="70"/>
        </w:rPr>
        <w:sym w:font="AGA Arabesque" w:char="F074"/>
      </w:r>
      <w:r w:rsidRPr="0041185C">
        <w:rPr>
          <w:rFonts w:ascii="Traditional Arabic" w:hAnsi="Traditional Arabic" w:cs="Traditional Arabic"/>
          <w:sz w:val="70"/>
          <w:szCs w:val="70"/>
          <w:rtl/>
        </w:rPr>
        <w:t xml:space="preserve"> </w:t>
      </w:r>
      <w:r w:rsidRPr="0041185C">
        <w:rPr>
          <w:rFonts w:ascii="Traditional Arabic" w:hAnsi="Traditional Arabic" w:cs="Traditional Arabic"/>
          <w:sz w:val="70"/>
          <w:szCs w:val="70"/>
          <w:rtl/>
        </w:rPr>
        <w:t>وادعاء لحب آل البيت رضوان الله عليهم، والله يعلم أنهم من أضل الناس فيما يفعلون</w:t>
      </w:r>
      <w:r w:rsidRPr="0041185C">
        <w:rPr>
          <w:rFonts w:ascii="Traditional Arabic" w:hAnsi="Traditional Arabic" w:cs="Traditional Arabic"/>
          <w:sz w:val="70"/>
          <w:szCs w:val="70"/>
          <w:rtl/>
        </w:rPr>
        <w:t>،</w:t>
      </w:r>
      <w:r w:rsidRPr="0041185C">
        <w:rPr>
          <w:rFonts w:ascii="Traditional Arabic" w:hAnsi="Traditional Arabic" w:cs="Traditional Arabic"/>
          <w:sz w:val="70"/>
          <w:szCs w:val="70"/>
          <w:rtl/>
        </w:rPr>
        <w:t xml:space="preserve"> وأكذبهم فيما يدعون.</w:t>
      </w:r>
    </w:p>
    <w:p w14:paraId="527518BB" w14:textId="1E8AE74A" w:rsidR="0041185C" w:rsidRPr="0041185C" w:rsidRDefault="0041185C" w:rsidP="0041185C">
      <w:pPr>
        <w:pStyle w:val="a4"/>
        <w:jc w:val="both"/>
        <w:rPr>
          <w:rFonts w:ascii="Traditional Arabic" w:hAnsi="Traditional Arabic" w:cs="Traditional Arabic"/>
          <w:sz w:val="70"/>
          <w:szCs w:val="70"/>
          <w:rtl/>
        </w:rPr>
      </w:pPr>
      <w:r w:rsidRPr="0041185C">
        <w:rPr>
          <w:rFonts w:ascii="Traditional Arabic" w:hAnsi="Traditional Arabic" w:cs="Traditional Arabic"/>
          <w:sz w:val="70"/>
          <w:szCs w:val="70"/>
          <w:rtl/>
        </w:rPr>
        <w:t xml:space="preserve">فاحمدوا الله على أن هداكم لهذا الدين القيِّم، واسألوا الله الثبات حتى الممات. </w:t>
      </w:r>
    </w:p>
    <w:p w14:paraId="7C548B68" w14:textId="29723A71" w:rsidR="0041185C" w:rsidRPr="0041185C" w:rsidRDefault="0041185C" w:rsidP="0041185C">
      <w:pPr>
        <w:pStyle w:val="a4"/>
        <w:jc w:val="both"/>
        <w:rPr>
          <w:rFonts w:ascii="Traditional Arabic" w:hAnsi="Traditional Arabic" w:cs="Traditional Arabic"/>
          <w:sz w:val="70"/>
          <w:szCs w:val="70"/>
          <w:rtl/>
        </w:rPr>
      </w:pPr>
      <w:r w:rsidRPr="0041185C">
        <w:rPr>
          <w:rFonts w:ascii="Traditional Arabic" w:hAnsi="Traditional Arabic" w:cs="Traditional Arabic"/>
          <w:sz w:val="70"/>
          <w:szCs w:val="70"/>
          <w:rtl/>
        </w:rPr>
        <w:lastRenderedPageBreak/>
        <w:t>اللهم أبرم لهذه الأمة أمر</w:t>
      </w:r>
      <w:r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ا رشد</w:t>
      </w:r>
      <w:r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ا، ي</w:t>
      </w:r>
      <w:r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عز فيه أهل</w:t>
      </w:r>
      <w:r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 xml:space="preserve"> طاعتك، وي</w:t>
      </w:r>
      <w:r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ذل فيه أهل</w:t>
      </w:r>
      <w:r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 xml:space="preserve"> الإشراك بك، وي</w:t>
      </w:r>
      <w:r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ؤمر فيه بالمعروف وي</w:t>
      </w:r>
      <w:r w:rsidRPr="0041185C">
        <w:rPr>
          <w:rFonts w:ascii="Traditional Arabic" w:hAnsi="Traditional Arabic" w:cs="Traditional Arabic" w:hint="cs"/>
          <w:sz w:val="70"/>
          <w:szCs w:val="70"/>
          <w:rtl/>
        </w:rPr>
        <w:t>ُ</w:t>
      </w:r>
      <w:r w:rsidRPr="0041185C">
        <w:rPr>
          <w:rFonts w:ascii="Traditional Arabic" w:hAnsi="Traditional Arabic" w:cs="Traditional Arabic"/>
          <w:sz w:val="70"/>
          <w:szCs w:val="70"/>
          <w:rtl/>
        </w:rPr>
        <w:t>نهى عن المنكر يا سميع الدعاء</w:t>
      </w:r>
      <w:r w:rsidRPr="0041185C">
        <w:rPr>
          <w:rFonts w:ascii="Traditional Arabic" w:hAnsi="Traditional Arabic" w:cs="Traditional Arabic" w:hint="cs"/>
          <w:sz w:val="70"/>
          <w:szCs w:val="70"/>
          <w:rtl/>
        </w:rPr>
        <w:t>.</w:t>
      </w:r>
    </w:p>
    <w:p w14:paraId="1E38D7AC" w14:textId="79E4360D" w:rsidR="0041185C" w:rsidRPr="0041185C" w:rsidRDefault="0041185C" w:rsidP="0041185C">
      <w:pPr>
        <w:pStyle w:val="a4"/>
        <w:jc w:val="both"/>
        <w:rPr>
          <w:sz w:val="70"/>
          <w:szCs w:val="70"/>
        </w:rPr>
      </w:pPr>
      <w:r w:rsidRPr="0041185C">
        <w:rPr>
          <w:rFonts w:ascii="Traditional Arabic" w:hAnsi="Traditional Arabic" w:cs="Traditional Arabic" w:hint="cs"/>
          <w:sz w:val="70"/>
          <w:szCs w:val="70"/>
          <w:rtl/>
        </w:rPr>
        <w:t>وصلى الله على نبينا محمد</w:t>
      </w:r>
    </w:p>
    <w:sectPr w:rsidR="0041185C" w:rsidRPr="0041185C"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415"/>
    <w:rsid w:val="00135703"/>
    <w:rsid w:val="001430A7"/>
    <w:rsid w:val="00354A38"/>
    <w:rsid w:val="0041185C"/>
    <w:rsid w:val="00480C30"/>
    <w:rsid w:val="00664C80"/>
    <w:rsid w:val="006C3311"/>
    <w:rsid w:val="00A07415"/>
    <w:rsid w:val="00B96DD7"/>
    <w:rsid w:val="00E31649"/>
    <w:rsid w:val="00EB1CFF"/>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35860"/>
  <w15:chartTrackingRefBased/>
  <w15:docId w15:val="{EAF0ABC7-A0D1-47DD-9D06-CC270F96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74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07415"/>
    <w:rPr>
      <w:color w:val="0000FF"/>
      <w:u w:val="single"/>
    </w:rPr>
  </w:style>
  <w:style w:type="paragraph" w:styleId="a4">
    <w:name w:val="No Spacing"/>
    <w:uiPriority w:val="1"/>
    <w:qFormat/>
    <w:rsid w:val="00A07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588724">
      <w:bodyDiv w:val="1"/>
      <w:marLeft w:val="0"/>
      <w:marRight w:val="0"/>
      <w:marTop w:val="0"/>
      <w:marBottom w:val="0"/>
      <w:divBdr>
        <w:top w:val="none" w:sz="0" w:space="0" w:color="auto"/>
        <w:left w:val="none" w:sz="0" w:space="0" w:color="auto"/>
        <w:bottom w:val="none" w:sz="0" w:space="0" w:color="auto"/>
        <w:right w:val="none" w:sz="0" w:space="0" w:color="auto"/>
      </w:divBdr>
    </w:div>
    <w:div w:id="18797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770</Words>
  <Characters>4392</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2023-07-28T01:20:00Z</dcterms:created>
  <dcterms:modified xsi:type="dcterms:W3CDTF">2023-07-28T02:18:00Z</dcterms:modified>
</cp:coreProperties>
</file>