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3BCB" w14:textId="78CE4C6E" w:rsidR="00BA0474" w:rsidRDefault="00667F8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يا</w:t>
      </w:r>
      <w:proofErr w:type="gramEnd"/>
      <w:r>
        <w:rPr>
          <w:rFonts w:ascii="Traditional Arabic" w:hAnsi="Traditional Arabic" w:cs="Traditional Arabic" w:hint="cs"/>
          <w:sz w:val="36"/>
          <w:szCs w:val="36"/>
          <w:rtl/>
        </w:rPr>
        <w:t xml:space="preserve"> أيها الناس ادخلوا في السلم كافة )    17/4/1444</w:t>
      </w:r>
    </w:p>
    <w:p w14:paraId="1D571D09" w14:textId="4924C6D0" w:rsidR="00667F8A" w:rsidRDefault="00667F8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893CA7">
        <w:rPr>
          <w:rFonts w:ascii="Traditional Arabic" w:hAnsi="Traditional Arabic" w:cs="Traditional Arabic" w:hint="cs"/>
          <w:sz w:val="36"/>
          <w:szCs w:val="36"/>
          <w:rtl/>
        </w:rPr>
        <w:t xml:space="preserve"> </w:t>
      </w:r>
      <w:r w:rsidR="000F36F6">
        <w:rPr>
          <w:rFonts w:ascii="Traditional Arabic" w:hAnsi="Traditional Arabic" w:cs="Traditional Arabic" w:hint="cs"/>
          <w:sz w:val="36"/>
          <w:szCs w:val="36"/>
          <w:rtl/>
        </w:rPr>
        <w:t>لقد خلق الله الخليقة فأبدع خلقها ، ورسم لها قدرا تسير عليه ، وسن لها شرائع تعمل بها ، وأمرهم جميعا بعبادته وحده لا شريك له ، وأرسل لهم الرسل ، وبين لهم السبل ، فلا عذر لأحد في مخالفة أمره .</w:t>
      </w:r>
    </w:p>
    <w:p w14:paraId="7463BE64" w14:textId="64CA72D1" w:rsidR="000F36F6" w:rsidRDefault="000F36F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دين الله ليس بالتشهي ولا بالأماني ، هو دستور رباني ، يجب العمل به ،  وعدم تقديم العقول عليه ، فلا اعتراض ولا نقد ، لأنه من لدن عليم خبير ، وكل ما خالف عقلك من شرع الله ، فاعلم أن الخلل في عقلك وفهمك ، والشرع منه بريء .</w:t>
      </w:r>
    </w:p>
    <w:p w14:paraId="45A39E88" w14:textId="1CABD7CF" w:rsidR="000F36F6" w:rsidRDefault="000F36F6" w:rsidP="00113771">
      <w:pPr>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ولهذا يجب علينا جميعا الدخول في شرع الله </w:t>
      </w:r>
      <w:proofErr w:type="gramStart"/>
      <w:r>
        <w:rPr>
          <w:rFonts w:ascii="Traditional Arabic" w:hAnsi="Traditional Arabic" w:cs="Traditional Arabic" w:hint="cs"/>
          <w:sz w:val="36"/>
          <w:szCs w:val="36"/>
          <w:rtl/>
        </w:rPr>
        <w:t>كله ،</w:t>
      </w:r>
      <w:proofErr w:type="gramEnd"/>
      <w:r>
        <w:rPr>
          <w:rFonts w:ascii="Traditional Arabic" w:hAnsi="Traditional Arabic" w:cs="Traditional Arabic" w:hint="cs"/>
          <w:sz w:val="36"/>
          <w:szCs w:val="36"/>
          <w:rtl/>
        </w:rPr>
        <w:t xml:space="preserve"> وأن لا نكون كأهل الكتاب الذين يؤمنون ببعض ويكفرون ببعض ، بل نكون كما قال الله سبحانه ( يا أيها الذين آمنوا ادخلوا في السلم كافة ) </w:t>
      </w:r>
      <w:r w:rsidR="00113771" w:rsidRPr="00113771">
        <w:rPr>
          <w:rFonts w:ascii="Traditional Arabic" w:hAnsi="Traditional Arabic" w:cs="Traditional Arabic"/>
          <w:b/>
          <w:bCs/>
          <w:sz w:val="36"/>
          <w:szCs w:val="36"/>
        </w:rPr>
        <w:t> </w:t>
      </w:r>
      <w:r w:rsidR="00113771" w:rsidRPr="00113771">
        <w:rPr>
          <w:rFonts w:ascii="Traditional Arabic" w:hAnsi="Traditional Arabic" w:cs="Traditional Arabic"/>
          <w:b/>
          <w:bCs/>
          <w:sz w:val="36"/>
          <w:szCs w:val="36"/>
          <w:rtl/>
        </w:rPr>
        <w:t>أي اعملوا بجميع الأعمال ووجوه البر</w:t>
      </w:r>
      <w:r w:rsidR="00113771" w:rsidRPr="00113771">
        <w:rPr>
          <w:rFonts w:ascii="Traditional Arabic" w:hAnsi="Traditional Arabic" w:cs="Traditional Arabic"/>
          <w:b/>
          <w:bCs/>
          <w:sz w:val="36"/>
          <w:szCs w:val="36"/>
        </w:rPr>
        <w:t xml:space="preserve"> .</w:t>
      </w:r>
      <w:r w:rsidR="00113771" w:rsidRPr="00113771">
        <w:rPr>
          <w:rFonts w:ascii="Traditional Arabic" w:hAnsi="Traditional Arabic" w:cs="Traditional Arabic"/>
          <w:b/>
          <w:bCs/>
          <w:sz w:val="36"/>
          <w:szCs w:val="36"/>
        </w:rPr>
        <w:br/>
      </w:r>
      <w:r w:rsidR="00113771">
        <w:rPr>
          <w:rFonts w:ascii="Traditional Arabic" w:hAnsi="Traditional Arabic" w:cs="Traditional Arabic" w:hint="cs"/>
          <w:b/>
          <w:bCs/>
          <w:sz w:val="36"/>
          <w:szCs w:val="36"/>
          <w:rtl/>
        </w:rPr>
        <w:t xml:space="preserve">قال ابن كثير : </w:t>
      </w:r>
      <w:r w:rsidR="00113771" w:rsidRPr="00113771">
        <w:rPr>
          <w:rFonts w:ascii="Traditional Arabic" w:hAnsi="Traditional Arabic" w:cs="Traditional Arabic"/>
          <w:b/>
          <w:bCs/>
          <w:sz w:val="36"/>
          <w:szCs w:val="36"/>
          <w:rtl/>
        </w:rPr>
        <w:t xml:space="preserve">وزعم عكرمة أنها نزلت في نفر ممن أسلم من اليهود وغيرهم ، استأذنوا رسول الله صلى الله عليه وسلم في أن يسبتوا ، وأن يقوموا بالتوراة ليلا . فأمرهم الله بإقامة شعائر الإسلام والاشتغال بها عما </w:t>
      </w:r>
      <w:proofErr w:type="gramStart"/>
      <w:r w:rsidR="00113771" w:rsidRPr="00113771">
        <w:rPr>
          <w:rFonts w:ascii="Traditional Arabic" w:hAnsi="Traditional Arabic" w:cs="Traditional Arabic"/>
          <w:b/>
          <w:bCs/>
          <w:sz w:val="36"/>
          <w:szCs w:val="36"/>
          <w:rtl/>
        </w:rPr>
        <w:t>عداها</w:t>
      </w:r>
      <w:r w:rsidR="00113771">
        <w:rPr>
          <w:rFonts w:ascii="Traditional Arabic" w:hAnsi="Traditional Arabic" w:cs="Traditional Arabic" w:hint="cs"/>
          <w:b/>
          <w:bCs/>
          <w:sz w:val="36"/>
          <w:szCs w:val="36"/>
          <w:rtl/>
        </w:rPr>
        <w:t xml:space="preserve"> .أهـ</w:t>
      </w:r>
      <w:proofErr w:type="gramEnd"/>
      <w:r w:rsidR="00113771">
        <w:rPr>
          <w:rFonts w:ascii="Traditional Arabic" w:hAnsi="Traditional Arabic" w:cs="Traditional Arabic" w:hint="cs"/>
          <w:b/>
          <w:bCs/>
          <w:sz w:val="36"/>
          <w:szCs w:val="36"/>
          <w:rtl/>
        </w:rPr>
        <w:t xml:space="preserve"> </w:t>
      </w:r>
    </w:p>
    <w:p w14:paraId="180FE2DB" w14:textId="7D4BA077" w:rsidR="00113771" w:rsidRPr="00113771" w:rsidRDefault="00113771" w:rsidP="00113771">
      <w:pP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إن الإيمان </w:t>
      </w:r>
      <w:r w:rsidRPr="00113771">
        <w:rPr>
          <w:rFonts w:ascii="Traditional Arabic" w:hAnsi="Traditional Arabic" w:cs="Traditional Arabic"/>
          <w:b/>
          <w:bCs/>
          <w:sz w:val="36"/>
          <w:szCs w:val="36"/>
          <w:rtl/>
        </w:rPr>
        <w:t>ليس هو مجرد دعوى يقولها الإنسان بلسانه، دون أن يكون لها رصيد من الواقع، وحظ من العمل والتطبيق والامتثال، فهذا الوصف يَا أَيُّهَا الَّذِينَ آمَنُوا يشعر بنوع علة أو تعليل، حيث يستدعي ذلك ما ذكر من الاستجابة، فأهل الإيمان هم الذين ينق</w:t>
      </w:r>
      <w:r w:rsidR="00A76476">
        <w:rPr>
          <w:rFonts w:ascii="Traditional Arabic" w:hAnsi="Traditional Arabic" w:cs="Traditional Arabic" w:hint="cs"/>
          <w:b/>
          <w:bCs/>
          <w:sz w:val="36"/>
          <w:szCs w:val="36"/>
          <w:rtl/>
        </w:rPr>
        <w:t>ا</w:t>
      </w:r>
      <w:r w:rsidRPr="00113771">
        <w:rPr>
          <w:rFonts w:ascii="Traditional Arabic" w:hAnsi="Traditional Arabic" w:cs="Traditional Arabic"/>
          <w:b/>
          <w:bCs/>
          <w:sz w:val="36"/>
          <w:szCs w:val="36"/>
          <w:rtl/>
        </w:rPr>
        <w:t>دون في كل صغير وكبير، مما خاطبهم الشارع به، والإيمان بضع وسبعون -أو بضع وستون- شعبة، فأفضلها قول: لا إله إلا الله، وأدناها إماطة الأذى عن الطريق، والحياء شعبة من الإيمان</w:t>
      </w:r>
      <w:hyperlink r:id="rId4" w:anchor="footnote-1" w:history="1"/>
      <w:r>
        <w:rPr>
          <w:rFonts w:ascii="Traditional Arabic" w:hAnsi="Traditional Arabic" w:cs="Traditional Arabic" w:hint="cs"/>
          <w:b/>
          <w:bCs/>
          <w:sz w:val="36"/>
          <w:szCs w:val="36"/>
          <w:rtl/>
        </w:rPr>
        <w:t xml:space="preserve"> ،</w:t>
      </w:r>
      <w:r w:rsidRPr="00113771">
        <w:rPr>
          <w:rFonts w:ascii="Traditional Arabic" w:hAnsi="Traditional Arabic" w:cs="Traditional Arabic"/>
          <w:b/>
          <w:bCs/>
          <w:sz w:val="36"/>
          <w:szCs w:val="36"/>
          <w:rtl/>
        </w:rPr>
        <w:t xml:space="preserve"> فذلك من إيمانهم الذي دخلوا فيه، فليس لهم أن يتخلوا عن شيء من ذلك ادْخُلُوا فِي السِّلْمِ كَافَّةً فهذا يقتضي الاستسلام الكامل، إِنَّمَا كَانَ قَوْلَ الْمُؤْمِنِينَ إِذَا دُعُوا إِلَى اللَّهِ وَرَسُولِهِ لِيَحْكُمَ بَيْنَهُمْ أَنْ يَقُولُوا سَمِعْنَا وَأَطَعْنَا [سورة النور:51] وَمَا كَانَ لِمُؤْمِنٍ وَلا مُؤْمِنَةٍ إِذَا قَضَى اللَّهُ وَرَسُولُهُ أَمْرًا أَنْ يَكُونَ لَهُمُ الْخِيَرَةُ مِنْ أَمْرِهِمْ [سورة </w:t>
      </w:r>
      <w:r w:rsidRPr="00113771">
        <w:rPr>
          <w:rFonts w:ascii="Traditional Arabic" w:hAnsi="Traditional Arabic" w:cs="Traditional Arabic"/>
          <w:b/>
          <w:bCs/>
          <w:sz w:val="36"/>
          <w:szCs w:val="36"/>
          <w:rtl/>
        </w:rPr>
        <w:lastRenderedPageBreak/>
        <w:t>الأحزاب:36] فلا يكون له اختيار، فكيف يع</w:t>
      </w:r>
      <w:r>
        <w:rPr>
          <w:rFonts w:ascii="Traditional Arabic" w:hAnsi="Traditional Arabic" w:cs="Traditional Arabic" w:hint="cs"/>
          <w:b/>
          <w:bCs/>
          <w:sz w:val="36"/>
          <w:szCs w:val="36"/>
          <w:rtl/>
        </w:rPr>
        <w:t>ت</w:t>
      </w:r>
      <w:r w:rsidRPr="00113771">
        <w:rPr>
          <w:rFonts w:ascii="Traditional Arabic" w:hAnsi="Traditional Arabic" w:cs="Traditional Arabic"/>
          <w:b/>
          <w:bCs/>
          <w:sz w:val="36"/>
          <w:szCs w:val="36"/>
          <w:rtl/>
        </w:rPr>
        <w:t>رض ويقول: أنا حر آخذ ما أريد، وأترك ما أشاء؟! فهذا لا يتفق مع الإيمان.</w:t>
      </w:r>
    </w:p>
    <w:p w14:paraId="347EAC5F" w14:textId="12364AA6" w:rsidR="00113771" w:rsidRPr="00113771" w:rsidRDefault="00113771" w:rsidP="00113771">
      <w:pPr>
        <w:rPr>
          <w:rFonts w:ascii="Traditional Arabic" w:hAnsi="Traditional Arabic" w:cs="Traditional Arabic"/>
          <w:b/>
          <w:bCs/>
          <w:sz w:val="36"/>
          <w:szCs w:val="36"/>
          <w:rtl/>
        </w:rPr>
      </w:pPr>
      <w:r w:rsidRPr="00113771">
        <w:rPr>
          <w:rFonts w:ascii="Traditional Arabic" w:hAnsi="Traditional Arabic" w:cs="Traditional Arabic"/>
          <w:b/>
          <w:bCs/>
          <w:sz w:val="36"/>
          <w:szCs w:val="36"/>
          <w:rtl/>
        </w:rPr>
        <w:t xml:space="preserve">وقوله: ادْخُلُوا فِي السِّلْمِ كَافَّةً ينتظم أعمال القلوب كلها، وأعمال الجوارح كلها، وما يتعلق باللسان، فتُسلم القلوب، والجوارح، واللسان، فيكون العبد مسلمًا حقًا، وهذه حقيقة دين الإسلام، وهو الاستسلام لله -تبارك وتعالى- بالطاعة، أن يستسلم لربه </w:t>
      </w:r>
      <w:proofErr w:type="spellStart"/>
      <w:r w:rsidRPr="00113771">
        <w:rPr>
          <w:rFonts w:ascii="Traditional Arabic" w:hAnsi="Traditional Arabic" w:cs="Traditional Arabic"/>
          <w:b/>
          <w:bCs/>
          <w:sz w:val="36"/>
          <w:szCs w:val="36"/>
          <w:rtl/>
        </w:rPr>
        <w:t>ومليكه</w:t>
      </w:r>
      <w:proofErr w:type="spellEnd"/>
      <w:r w:rsidRPr="00113771">
        <w:rPr>
          <w:rFonts w:ascii="Traditional Arabic" w:hAnsi="Traditional Arabic" w:cs="Traditional Arabic"/>
          <w:b/>
          <w:bCs/>
          <w:sz w:val="36"/>
          <w:szCs w:val="36"/>
          <w:rtl/>
        </w:rPr>
        <w:t xml:space="preserve"> ومولاه، فينأى عن الشرك، ويكون موحدًا مؤمنًا، ويكون عبدًا مطيعًا لربه ومولاه، فهذا هو الواجب على العباد، فيكون مطبقًا وممتثلاً ومستجيبًا ومؤتمرًا بأمر الل</w:t>
      </w:r>
      <w:r>
        <w:rPr>
          <w:rFonts w:ascii="Traditional Arabic" w:hAnsi="Traditional Arabic" w:cs="Traditional Arabic" w:hint="cs"/>
          <w:b/>
          <w:bCs/>
          <w:sz w:val="36"/>
          <w:szCs w:val="36"/>
          <w:rtl/>
        </w:rPr>
        <w:t xml:space="preserve">ه </w:t>
      </w:r>
      <w:r w:rsidRPr="00113771">
        <w:rPr>
          <w:rFonts w:ascii="Traditional Arabic" w:hAnsi="Traditional Arabic" w:cs="Traditional Arabic"/>
          <w:b/>
          <w:bCs/>
          <w:sz w:val="36"/>
          <w:szCs w:val="36"/>
          <w:rtl/>
        </w:rPr>
        <w:t>، أما الذي يتمرد على شرع الله فليس مستسلمًا، فحينما يُؤمر بتقوى الله تأخذه العزة بالإثم، كما في الآيات السابقة، فهذا لا يصح بحال من الأحوال.</w:t>
      </w:r>
    </w:p>
    <w:p w14:paraId="7AA796EB" w14:textId="77777777" w:rsidR="00113771" w:rsidRPr="00113771" w:rsidRDefault="00113771" w:rsidP="00113771">
      <w:pPr>
        <w:rPr>
          <w:rFonts w:ascii="Traditional Arabic" w:hAnsi="Traditional Arabic" w:cs="Traditional Arabic"/>
          <w:b/>
          <w:bCs/>
          <w:sz w:val="36"/>
          <w:szCs w:val="36"/>
          <w:rtl/>
        </w:rPr>
      </w:pPr>
      <w:r w:rsidRPr="00113771">
        <w:rPr>
          <w:rFonts w:ascii="Traditional Arabic" w:hAnsi="Traditional Arabic" w:cs="Traditional Arabic"/>
          <w:b/>
          <w:bCs/>
          <w:sz w:val="36"/>
          <w:szCs w:val="36"/>
          <w:rtl/>
        </w:rPr>
        <w:t xml:space="preserve">فإذا تحقق ادْخُلُوا فِي السِّلْمِ كَافَّةً تحققت حقيقة دين الإسلام، وانتفت الآفات والشرور عن النفس، فإن النفس تشقى حيث يُنتقص الإيمان وشرائعه، فهذه النفس لا يمكن لها أن تطمئن وتستقر، ويحصل لها الراحة إلا بأن تكون على وفق ما شرَّع الله، وأراده لها، فهذا الذي يحصل به نعيمها وصلاحها </w:t>
      </w:r>
      <w:proofErr w:type="spellStart"/>
      <w:r w:rsidRPr="00113771">
        <w:rPr>
          <w:rFonts w:ascii="Traditional Arabic" w:hAnsi="Traditional Arabic" w:cs="Traditional Arabic"/>
          <w:b/>
          <w:bCs/>
          <w:sz w:val="36"/>
          <w:szCs w:val="36"/>
          <w:rtl/>
        </w:rPr>
        <w:t>وفلاحها</w:t>
      </w:r>
      <w:proofErr w:type="spellEnd"/>
      <w:r w:rsidRPr="00113771">
        <w:rPr>
          <w:rFonts w:ascii="Traditional Arabic" w:hAnsi="Traditional Arabic" w:cs="Traditional Arabic"/>
          <w:b/>
          <w:bCs/>
          <w:sz w:val="36"/>
          <w:szCs w:val="36"/>
          <w:rtl/>
        </w:rPr>
        <w:t xml:space="preserve"> في الدنيا، وهو الذي يحصل به النعيم في الآخرة، وإلا فالنفس إذا ابتعدت عن هذا يحصل لها من </w:t>
      </w:r>
      <w:proofErr w:type="spellStart"/>
      <w:r w:rsidRPr="00113771">
        <w:rPr>
          <w:rFonts w:ascii="Traditional Arabic" w:hAnsi="Traditional Arabic" w:cs="Traditional Arabic"/>
          <w:b/>
          <w:bCs/>
          <w:sz w:val="36"/>
          <w:szCs w:val="36"/>
          <w:rtl/>
        </w:rPr>
        <w:t>اللأواء</w:t>
      </w:r>
      <w:proofErr w:type="spellEnd"/>
      <w:r w:rsidRPr="00113771">
        <w:rPr>
          <w:rFonts w:ascii="Traditional Arabic" w:hAnsi="Traditional Arabic" w:cs="Traditional Arabic"/>
          <w:b/>
          <w:bCs/>
          <w:sz w:val="36"/>
          <w:szCs w:val="36"/>
          <w:rtl/>
        </w:rPr>
        <w:t xml:space="preserve"> والشقاء والمعاناة بقدر هذا البعد.</w:t>
      </w:r>
    </w:p>
    <w:p w14:paraId="0A55B07B" w14:textId="0E69C769" w:rsidR="00113771" w:rsidRPr="00113771" w:rsidRDefault="009C1EDF" w:rsidP="009C1ED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w:t>
      </w:r>
      <w:proofErr w:type="gramStart"/>
      <w:r>
        <w:rPr>
          <w:rFonts w:ascii="Traditional Arabic" w:hAnsi="Traditional Arabic" w:cs="Traditional Arabic" w:hint="cs"/>
          <w:b/>
          <w:bCs/>
          <w:sz w:val="36"/>
          <w:szCs w:val="36"/>
          <w:rtl/>
        </w:rPr>
        <w:t xml:space="preserve">الله </w:t>
      </w:r>
      <w:r w:rsidR="00113771" w:rsidRPr="00113771">
        <w:rPr>
          <w:rFonts w:ascii="Traditional Arabic" w:hAnsi="Traditional Arabic" w:cs="Traditional Arabic"/>
          <w:b/>
          <w:bCs/>
          <w:sz w:val="36"/>
          <w:szCs w:val="36"/>
          <w:rtl/>
        </w:rPr>
        <w:t>:</w:t>
      </w:r>
      <w:proofErr w:type="gramEnd"/>
      <w:r w:rsidR="00113771" w:rsidRPr="00113771">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قد يسأل سائل فيقول : </w:t>
      </w:r>
      <w:r w:rsidR="00113771" w:rsidRPr="00113771">
        <w:rPr>
          <w:rFonts w:ascii="Traditional Arabic" w:hAnsi="Traditional Arabic" w:cs="Traditional Arabic"/>
          <w:b/>
          <w:bCs/>
          <w:sz w:val="36"/>
          <w:szCs w:val="36"/>
          <w:rtl/>
        </w:rPr>
        <w:t xml:space="preserve">لماذا يجد الإنسان في قلبه وحشة؟ ولماذا يجد ألمًا؟ ولماذا يجد غمًا؟ ولماذا يشقى؟ ولماذا يجد حزنًا متطاولاً يُنقِّله معه حيث حل؟ وذلك مع ما يتعاطاه من ألوان اللذات من المطعوم والمشروب </w:t>
      </w:r>
      <w:proofErr w:type="spellStart"/>
      <w:r w:rsidR="00113771" w:rsidRPr="00113771">
        <w:rPr>
          <w:rFonts w:ascii="Traditional Arabic" w:hAnsi="Traditional Arabic" w:cs="Traditional Arabic"/>
          <w:b/>
          <w:bCs/>
          <w:sz w:val="36"/>
          <w:szCs w:val="36"/>
          <w:rtl/>
        </w:rPr>
        <w:t>والمنكوح</w:t>
      </w:r>
      <w:proofErr w:type="spellEnd"/>
      <w:r w:rsidR="00113771" w:rsidRPr="00113771">
        <w:rPr>
          <w:rFonts w:ascii="Traditional Arabic" w:hAnsi="Traditional Arabic" w:cs="Traditional Arabic"/>
          <w:b/>
          <w:bCs/>
          <w:sz w:val="36"/>
          <w:szCs w:val="36"/>
          <w:rtl/>
        </w:rPr>
        <w:t xml:space="preserve">، ومع ما يشاهده من الصور حيث يذهب هنا وهناك، فهو يُمتِّع ناظره، يطلب متعة لنفسه وقلبه، ولكنه لا يجدها، إنما يحصل ذلك -أيها الأحبة- بلزوم الإيمان بشرائعه وشموله، فإذا نقص ذلك نقصت طمأنينة العبد وراحته وسعادته، ولو كان يغرق في اللذات الجسمانية والشهوات، ولو كان معافىً في بدنه، بخلاف من كان متحققًا بالإيمان، فلو كان فقيرًا لا يجد </w:t>
      </w:r>
      <w:r w:rsidR="00A76476">
        <w:rPr>
          <w:rFonts w:ascii="Traditional Arabic" w:hAnsi="Traditional Arabic" w:cs="Traditional Arabic" w:hint="cs"/>
          <w:b/>
          <w:bCs/>
          <w:sz w:val="36"/>
          <w:szCs w:val="36"/>
          <w:rtl/>
        </w:rPr>
        <w:t xml:space="preserve">إلا </w:t>
      </w:r>
      <w:r w:rsidR="00113771" w:rsidRPr="00113771">
        <w:rPr>
          <w:rFonts w:ascii="Traditional Arabic" w:hAnsi="Traditional Arabic" w:cs="Traditional Arabic"/>
          <w:b/>
          <w:bCs/>
          <w:sz w:val="36"/>
          <w:szCs w:val="36"/>
          <w:rtl/>
        </w:rPr>
        <w:t xml:space="preserve">بلغة </w:t>
      </w:r>
      <w:r w:rsidR="00113771" w:rsidRPr="00113771">
        <w:rPr>
          <w:rFonts w:ascii="Traditional Arabic" w:hAnsi="Traditional Arabic" w:cs="Traditional Arabic"/>
          <w:b/>
          <w:bCs/>
          <w:sz w:val="36"/>
          <w:szCs w:val="36"/>
          <w:rtl/>
        </w:rPr>
        <w:lastRenderedPageBreak/>
        <w:t xml:space="preserve">من الطعام والشراب، ولو كان عليلاً، فإنه يجد في قلبه من الراحة والنعيم، كما كان شيخ الإسلام </w:t>
      </w:r>
      <w:r w:rsidR="00A76476">
        <w:rPr>
          <w:rFonts w:ascii="Traditional Arabic" w:hAnsi="Traditional Arabic" w:cs="Traditional Arabic" w:hint="cs"/>
          <w:b/>
          <w:bCs/>
          <w:sz w:val="36"/>
          <w:szCs w:val="36"/>
          <w:rtl/>
        </w:rPr>
        <w:t>حيث</w:t>
      </w:r>
      <w:r w:rsidR="00113771" w:rsidRPr="00113771">
        <w:rPr>
          <w:rFonts w:ascii="Traditional Arabic" w:hAnsi="Traditional Arabic" w:cs="Traditional Arabic"/>
          <w:b/>
          <w:bCs/>
          <w:sz w:val="36"/>
          <w:szCs w:val="36"/>
          <w:rtl/>
        </w:rPr>
        <w:t xml:space="preserve"> وصفه الحافظ ابن القيم، مع كان فيه من المعاناة والشدة، كان يقول: إن في الدنيا جنة من لم يدخلها لم يدخل جنة الآخرة</w:t>
      </w:r>
      <w:hyperlink r:id="rId5" w:anchor="footnote-2" w:history="1"/>
      <w:r>
        <w:rPr>
          <w:rFonts w:ascii="Traditional Arabic" w:hAnsi="Traditional Arabic" w:cs="Traditional Arabic" w:hint="cs"/>
          <w:b/>
          <w:bCs/>
          <w:sz w:val="36"/>
          <w:szCs w:val="36"/>
          <w:rtl/>
        </w:rPr>
        <w:t xml:space="preserve"> . يعني لذة </w:t>
      </w:r>
      <w:proofErr w:type="gramStart"/>
      <w:r>
        <w:rPr>
          <w:rFonts w:ascii="Traditional Arabic" w:hAnsi="Traditional Arabic" w:cs="Traditional Arabic" w:hint="cs"/>
          <w:b/>
          <w:bCs/>
          <w:sz w:val="36"/>
          <w:szCs w:val="36"/>
          <w:rtl/>
        </w:rPr>
        <w:t>الطاعة .</w:t>
      </w:r>
      <w:proofErr w:type="gramEnd"/>
    </w:p>
    <w:p w14:paraId="1EFB2158" w14:textId="0E5E785D" w:rsidR="009C1EDF" w:rsidRDefault="00C2094C" w:rsidP="00C2094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C1EDF">
        <w:rPr>
          <w:rFonts w:ascii="Traditional Arabic" w:hAnsi="Traditional Arabic" w:cs="Traditional Arabic" w:hint="cs"/>
          <w:b/>
          <w:bCs/>
          <w:sz w:val="36"/>
          <w:szCs w:val="36"/>
          <w:rtl/>
        </w:rPr>
        <w:t xml:space="preserve">اللهم ارزقنا لذة الإيمان وحلاوة الطاعة </w:t>
      </w:r>
      <w:proofErr w:type="spellStart"/>
      <w:r w:rsidR="009C1EDF">
        <w:rPr>
          <w:rFonts w:ascii="Traditional Arabic" w:hAnsi="Traditional Arabic" w:cs="Traditional Arabic" w:hint="cs"/>
          <w:b/>
          <w:bCs/>
          <w:sz w:val="36"/>
          <w:szCs w:val="36"/>
          <w:rtl/>
        </w:rPr>
        <w:t>يارب</w:t>
      </w:r>
      <w:proofErr w:type="spellEnd"/>
      <w:r w:rsidR="009C1EDF">
        <w:rPr>
          <w:rFonts w:ascii="Traditional Arabic" w:hAnsi="Traditional Arabic" w:cs="Traditional Arabic" w:hint="cs"/>
          <w:b/>
          <w:bCs/>
          <w:sz w:val="36"/>
          <w:szCs w:val="36"/>
          <w:rtl/>
        </w:rPr>
        <w:t xml:space="preserve"> </w:t>
      </w:r>
      <w:proofErr w:type="gramStart"/>
      <w:r w:rsidR="009C1EDF">
        <w:rPr>
          <w:rFonts w:ascii="Traditional Arabic" w:hAnsi="Traditional Arabic" w:cs="Traditional Arabic" w:hint="cs"/>
          <w:b/>
          <w:bCs/>
          <w:sz w:val="36"/>
          <w:szCs w:val="36"/>
          <w:rtl/>
        </w:rPr>
        <w:t>العالمين ،</w:t>
      </w:r>
      <w:proofErr w:type="gramEnd"/>
      <w:r w:rsidR="009C1EDF">
        <w:rPr>
          <w:rFonts w:ascii="Traditional Arabic" w:hAnsi="Traditional Arabic" w:cs="Traditional Arabic" w:hint="cs"/>
          <w:b/>
          <w:bCs/>
          <w:sz w:val="36"/>
          <w:szCs w:val="36"/>
          <w:rtl/>
        </w:rPr>
        <w:t xml:space="preserve"> أقول قولي هذا ........</w:t>
      </w:r>
    </w:p>
    <w:p w14:paraId="6E5FA24F" w14:textId="5B4DDD9F" w:rsidR="009C1EDF" w:rsidRDefault="009C1EDF" w:rsidP="00113771">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47296399" w14:textId="079CBB72" w:rsidR="00113771" w:rsidRPr="00113771" w:rsidRDefault="009C1EDF" w:rsidP="009C1EDF">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أيها الناس : لا سبيل لسعادة </w:t>
      </w:r>
      <w:r w:rsidR="00C2094C">
        <w:rPr>
          <w:rFonts w:ascii="Traditional Arabic" w:hAnsi="Traditional Arabic" w:cs="Traditional Arabic" w:hint="cs"/>
          <w:b/>
          <w:bCs/>
          <w:sz w:val="36"/>
          <w:szCs w:val="36"/>
          <w:rtl/>
        </w:rPr>
        <w:t xml:space="preserve">الأمة </w:t>
      </w:r>
      <w:r>
        <w:rPr>
          <w:rFonts w:ascii="Traditional Arabic" w:hAnsi="Traditional Arabic" w:cs="Traditional Arabic" w:hint="cs"/>
          <w:b/>
          <w:bCs/>
          <w:sz w:val="36"/>
          <w:szCs w:val="36"/>
          <w:rtl/>
        </w:rPr>
        <w:t>ولا لقياد</w:t>
      </w:r>
      <w:r w:rsidR="00C2094C">
        <w:rPr>
          <w:rFonts w:ascii="Traditional Arabic" w:hAnsi="Traditional Arabic" w:cs="Traditional Arabic" w:hint="cs"/>
          <w:b/>
          <w:bCs/>
          <w:sz w:val="36"/>
          <w:szCs w:val="36"/>
          <w:rtl/>
        </w:rPr>
        <w:t>تها</w:t>
      </w:r>
      <w:r>
        <w:rPr>
          <w:rFonts w:ascii="Traditional Arabic" w:hAnsi="Traditional Arabic" w:cs="Traditional Arabic" w:hint="cs"/>
          <w:b/>
          <w:bCs/>
          <w:sz w:val="36"/>
          <w:szCs w:val="36"/>
          <w:rtl/>
        </w:rPr>
        <w:t xml:space="preserve"> بدون الأخذ بالدين كله ، </w:t>
      </w:r>
      <w:r w:rsidR="00113771" w:rsidRPr="00113771">
        <w:rPr>
          <w:rFonts w:ascii="Traditional Arabic" w:hAnsi="Traditional Arabic" w:cs="Traditional Arabic"/>
          <w:b/>
          <w:bCs/>
          <w:sz w:val="36"/>
          <w:szCs w:val="36"/>
          <w:rtl/>
        </w:rPr>
        <w:t>فإن هذا هو السبيل إلى استقامة أمورها، وصلاح أحوالها، بحيث تبقى مجتمعة قوية متماسكة، أما أن يأخذ بعض الدين طائفة، ويأخذ بعض الدين طائفة، ثم بعد ذلك يتنازع الناس أمرهم بينهم كُلُّ حِزْبٍ بِمَا لَدَيْهِمْ فَرِحُونَ [سورة المؤمنون:53] فهذا سبب للبلاء كبير، وهو موجود في طوائف الأمة منذ القدم، وهو أن يُؤخذ بعض الدين، وهؤلاء يأخذون بعض الدين، فيحصل بسبب ذلك التفرق والاختلاف، فلا بد أن يُؤخذ الدين بكامله، كما جاء عن الله -تبارك وتعالى، وكما سن رسول الله ﷺ.</w:t>
      </w:r>
    </w:p>
    <w:p w14:paraId="0782CECF" w14:textId="298C1E95" w:rsidR="00113771" w:rsidRDefault="009C1EDF" w:rsidP="0011377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وليس لك أن تأخذ من الدين ما سهل </w:t>
      </w:r>
      <w:proofErr w:type="gramStart"/>
      <w:r>
        <w:rPr>
          <w:rFonts w:ascii="Traditional Arabic" w:hAnsi="Traditional Arabic" w:cs="Traditional Arabic" w:hint="cs"/>
          <w:sz w:val="36"/>
          <w:szCs w:val="36"/>
          <w:rtl/>
        </w:rPr>
        <w:t>عليك ،</w:t>
      </w:r>
      <w:proofErr w:type="gramEnd"/>
      <w:r>
        <w:rPr>
          <w:rFonts w:ascii="Traditional Arabic" w:hAnsi="Traditional Arabic" w:cs="Traditional Arabic" w:hint="cs"/>
          <w:sz w:val="36"/>
          <w:szCs w:val="36"/>
          <w:rtl/>
        </w:rPr>
        <w:t xml:space="preserve"> ثم ما اشتهت نفسك من المحرمات وقعت فيه ثم قلت إن الله غفور رحيم ، فأنت تسمع الله يناديك ( يا أيها الذين آمنوا ادخلوا في السلم كافة ) </w:t>
      </w:r>
    </w:p>
    <w:p w14:paraId="7F7DF6E4" w14:textId="0D4CBA2B" w:rsidR="009C1EDF" w:rsidRDefault="009C1EDF" w:rsidP="0011377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للأسف إن كثيرا منا يأخذ الدين على طريق التشهي ، </w:t>
      </w:r>
      <w:r w:rsidR="009D11D0">
        <w:rPr>
          <w:rFonts w:ascii="Traditional Arabic" w:hAnsi="Traditional Arabic" w:cs="Traditional Arabic" w:hint="cs"/>
          <w:sz w:val="36"/>
          <w:szCs w:val="36"/>
          <w:rtl/>
        </w:rPr>
        <w:t xml:space="preserve">فيفعل من الدين </w:t>
      </w:r>
      <w:proofErr w:type="spellStart"/>
      <w:r w:rsidR="009D11D0">
        <w:rPr>
          <w:rFonts w:ascii="Traditional Arabic" w:hAnsi="Traditional Arabic" w:cs="Traditional Arabic" w:hint="cs"/>
          <w:sz w:val="36"/>
          <w:szCs w:val="36"/>
          <w:rtl/>
        </w:rPr>
        <w:t>مايروق</w:t>
      </w:r>
      <w:proofErr w:type="spellEnd"/>
      <w:r w:rsidR="009D11D0">
        <w:rPr>
          <w:rFonts w:ascii="Traditional Arabic" w:hAnsi="Traditional Arabic" w:cs="Traditional Arabic" w:hint="cs"/>
          <w:sz w:val="36"/>
          <w:szCs w:val="36"/>
          <w:rtl/>
        </w:rPr>
        <w:t xml:space="preserve"> له ، ثم يخالف كثيرا من تعاليمه ، فهذه صفة من صفات اليهود الذين أنكر الله عليهم ، أنهم يأخذون بعض الدين ويتركون بعضه ، </w:t>
      </w:r>
      <w:r w:rsidR="00C2094C">
        <w:rPr>
          <w:rFonts w:ascii="Traditional Arabic" w:hAnsi="Traditional Arabic" w:cs="Traditional Arabic" w:hint="cs"/>
          <w:sz w:val="36"/>
          <w:szCs w:val="36"/>
          <w:rtl/>
        </w:rPr>
        <w:t xml:space="preserve">والبعض يقوم ببعض طقوس وشعار ديانات ومذاهب باطلة ، لأنها راقت له ، وربما طبق أعيادهم ، وابتعد عن دين الله وشرائعه ، فلا يكون منهجا لمسلم ، </w:t>
      </w:r>
      <w:r w:rsidR="009D11D0">
        <w:rPr>
          <w:rFonts w:ascii="Traditional Arabic" w:hAnsi="Traditional Arabic" w:cs="Traditional Arabic" w:hint="cs"/>
          <w:sz w:val="36"/>
          <w:szCs w:val="36"/>
          <w:rtl/>
        </w:rPr>
        <w:t>ولهذا قال الله لنبيه صلى الله عليه وسلم ، والأمر للأمة من بعد ( فاستقم كما أمرت ) وليس كما اشتهيت ورغبت .</w:t>
      </w:r>
    </w:p>
    <w:p w14:paraId="61F8FD80" w14:textId="2F7642CD" w:rsidR="009D11D0" w:rsidRPr="00667F8A" w:rsidRDefault="009D11D0" w:rsidP="00113771">
      <w:pPr>
        <w:rPr>
          <w:rFonts w:ascii="Traditional Arabic" w:hAnsi="Traditional Arabic" w:cs="Traditional Arabic"/>
          <w:sz w:val="36"/>
          <w:szCs w:val="36"/>
          <w:rtl/>
        </w:rPr>
      </w:pPr>
      <w:r>
        <w:rPr>
          <w:rFonts w:ascii="Traditional Arabic" w:hAnsi="Traditional Arabic" w:cs="Traditional Arabic" w:hint="cs"/>
          <w:sz w:val="36"/>
          <w:szCs w:val="36"/>
          <w:rtl/>
        </w:rPr>
        <w:t>اللهم اعنا على ذكرك وشكرك وحسن عبادتك ...</w:t>
      </w:r>
    </w:p>
    <w:sectPr w:rsidR="009D11D0" w:rsidRPr="00667F8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E4"/>
    <w:rsid w:val="000F36F6"/>
    <w:rsid w:val="00113771"/>
    <w:rsid w:val="00352439"/>
    <w:rsid w:val="00667F8A"/>
    <w:rsid w:val="007853E4"/>
    <w:rsid w:val="00893CA7"/>
    <w:rsid w:val="009C1EDF"/>
    <w:rsid w:val="009D11D0"/>
    <w:rsid w:val="00A76476"/>
    <w:rsid w:val="00BA0474"/>
    <w:rsid w:val="00C20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162C"/>
  <w15:chartTrackingRefBased/>
  <w15:docId w15:val="{AB3063D0-58AD-4464-A9B4-6A4A604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771"/>
    <w:rPr>
      <w:rFonts w:ascii="Times New Roman" w:hAnsi="Times New Roman" w:cs="Times New Roman"/>
      <w:sz w:val="24"/>
      <w:szCs w:val="24"/>
    </w:rPr>
  </w:style>
  <w:style w:type="character" w:styleId="Hyperlink">
    <w:name w:val="Hyperlink"/>
    <w:basedOn w:val="a0"/>
    <w:uiPriority w:val="99"/>
    <w:unhideWhenUsed/>
    <w:rsid w:val="00113771"/>
    <w:rPr>
      <w:color w:val="0563C1" w:themeColor="hyperlink"/>
      <w:u w:val="single"/>
    </w:rPr>
  </w:style>
  <w:style w:type="character" w:styleId="a4">
    <w:name w:val="Unresolved Mention"/>
    <w:basedOn w:val="a0"/>
    <w:uiPriority w:val="99"/>
    <w:semiHidden/>
    <w:unhideWhenUsed/>
    <w:rsid w:val="0011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3616">
      <w:bodyDiv w:val="1"/>
      <w:marLeft w:val="0"/>
      <w:marRight w:val="0"/>
      <w:marTop w:val="0"/>
      <w:marBottom w:val="0"/>
      <w:divBdr>
        <w:top w:val="none" w:sz="0" w:space="0" w:color="auto"/>
        <w:left w:val="none" w:sz="0" w:space="0" w:color="auto"/>
        <w:bottom w:val="none" w:sz="0" w:space="0" w:color="auto"/>
        <w:right w:val="none" w:sz="0" w:space="0" w:color="auto"/>
      </w:divBdr>
    </w:div>
    <w:div w:id="17595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haledalsabt.com/interpretations/3518/166-%D9%82%D9%88%D9%84%D9%87-%D8%AA%D8%B9%D8%A7%D9%84%D9%89-%D9%8A%D8%A7-%D8%A7%D9%8A%D9%87%D8%A7-%D8%A7%D9%84%D8%B0%D9%8A%D9%86-%D8%A7%D9%85%D9%86%D9%88%D8%A7-%D8%A7%D8%AF%D8%AE%D9%84%D9%88%D8%A7-%D9%81%D9%8A-%D8%A7%D9%84%D8%B3%D9%84%D9%85-%D9%83%D8%A7%D9%81%D8%A9-%D8%A7%D9%84%D8%A7%D9%8A%D8%A9208" TargetMode="External"/><Relationship Id="rId4" Type="http://schemas.openxmlformats.org/officeDocument/2006/relationships/hyperlink" Target="https://khaledalsabt.com/interpretations/3518/166-%D9%82%D9%88%D9%84%D9%87-%D8%AA%D8%B9%D8%A7%D9%84%D9%89-%D9%8A%D8%A7-%D8%A7%D9%8A%D9%87%D8%A7-%D8%A7%D9%84%D8%B0%D9%8A%D9%86-%D8%A7%D9%85%D9%86%D9%88%D8%A7-%D8%A7%D8%AF%D8%AE%D9%84%D9%88%D8%A7-%D9%81%D9%8A-%D8%A7%D9%84%D8%B3%D9%84%D9%85-%D9%83%D8%A7%D9%81%D8%A9-%D8%A7%D9%84%D8%A7%D9%8A%D8%A92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848</Words>
  <Characters>4839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8</cp:revision>
  <dcterms:created xsi:type="dcterms:W3CDTF">2022-11-10T02:30:00Z</dcterms:created>
  <dcterms:modified xsi:type="dcterms:W3CDTF">2022-11-10T16:17:00Z</dcterms:modified>
</cp:coreProperties>
</file>