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4CC6" w14:textId="07E217F7" w:rsidR="001E087E" w:rsidRPr="007B0FC2" w:rsidRDefault="005C00F0" w:rsidP="007B0FC2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36"/>
          <w:szCs w:val="36"/>
          <w:rtl/>
        </w:rPr>
      </w:pPr>
      <w:r w:rsidRPr="007B0FC2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</w:rPr>
        <w:t>(</w:t>
      </w:r>
      <w:r w:rsidR="00016690" w:rsidRPr="007B0FC2">
        <w:rPr>
          <w:rFonts w:ascii="Traditional Arabic" w:hAnsi="Traditional Arabic" w:cs="Traditional Arabic"/>
          <w:b/>
          <w:bCs/>
          <w:color w:val="7030A0"/>
          <w:sz w:val="36"/>
          <w:szCs w:val="36"/>
          <w:rtl/>
        </w:rPr>
        <w:t>وَاعْبُدْ رَبَّكَ حَتَّى يَأْتِيَكَ الْيَقِينُ</w:t>
      </w:r>
      <w:r w:rsidRPr="007B0FC2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</w:rPr>
        <w:t>)</w:t>
      </w:r>
      <w:r w:rsidR="0099059F" w:rsidRPr="007B0FC2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</w:rPr>
        <w:t xml:space="preserve"> </w:t>
      </w:r>
      <w:r w:rsidRPr="007B0FC2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</w:rPr>
        <w:t xml:space="preserve">-5-10-1443-مستفادة من خطبة </w:t>
      </w:r>
      <w:r w:rsidR="00934701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</w:rPr>
        <w:t>أحدِ الشيوخِ الكرامِ</w:t>
      </w:r>
    </w:p>
    <w:p w14:paraId="20871CFA" w14:textId="3A0D6F49" w:rsidR="001E087E" w:rsidRPr="00673043" w:rsidRDefault="001E087E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الحمد</w:t>
      </w:r>
      <w:r w:rsidR="00CE4AD1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لله</w:t>
      </w:r>
      <w:r w:rsidR="00CE4AD1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ذي العزة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والجلال</w:t>
      </w:r>
      <w:r w:rsidR="00CE4AD1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، غافر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الذنب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وقابلِ التوب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شديد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المِحال، وأشهد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أن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لا إله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إلا الله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وحد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ه لا شريك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 xml:space="preserve"> له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، وأشهد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أن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محمدًا عبدُ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 xml:space="preserve">ه 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ورسول</w:t>
      </w:r>
      <w:r w:rsidR="00370D90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ه، صلَّى الله</w:t>
      </w:r>
      <w:r w:rsidR="00E923A6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وسلَّم وبارَكَ عليه</w:t>
      </w:r>
      <w:r w:rsidR="00C06D44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وعلى آل</w:t>
      </w:r>
      <w:r w:rsidR="00C06D44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هِ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إلى يوم</w:t>
      </w:r>
      <w:r w:rsidR="00C06D44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 الدين</w:t>
      </w:r>
      <w:r w:rsidR="00C06D44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 xml:space="preserve">، </w:t>
      </w:r>
      <w:r w:rsidR="00E923A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E923A6" w:rsidRPr="009C72D8">
        <w:rPr>
          <w:rFonts w:cs="Traditional Arabic"/>
          <w:b/>
          <w:bCs/>
          <w:color w:val="0070C0"/>
          <w:sz w:val="72"/>
          <w:szCs w:val="72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  <w:r w:rsidR="00E923A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E923A6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، 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أما بعد</w:t>
      </w:r>
      <w:r w:rsidR="00C06D44">
        <w:rPr>
          <w:rFonts w:ascii="Traditional Arabic" w:eastAsiaTheme="minorEastAsia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eastAsiaTheme="minorEastAsia" w:hAnsi="Traditional Arabic" w:cs="Traditional Arabic"/>
          <w:b/>
          <w:bCs/>
          <w:sz w:val="72"/>
          <w:szCs w:val="72"/>
          <w:rtl/>
        </w:rPr>
        <w:t>:</w:t>
      </w:r>
    </w:p>
    <w:p w14:paraId="7A6F5C83" w14:textId="2A952EA9" w:rsidR="001E087E" w:rsidRPr="00673043" w:rsidRDefault="00CE4AD1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فـ </w:t>
      </w:r>
      <w:r w:rsidRPr="00CE4AD1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1E087E" w:rsidRPr="00CE4AD1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يَا أَيُّهَا الَّذِينَ آمَنُوا أَطِيعُوا اللَّهَ وَرَسُولَهُ وَلَا تَوَلَّوْا عَنْهُ وَأَنْتُمْ تَسْمَعُونَ</w:t>
      </w:r>
      <w:r w:rsidRPr="00CE4AD1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C06D4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.</w:t>
      </w:r>
    </w:p>
    <w:p w14:paraId="1D3D088D" w14:textId="745EEABA" w:rsidR="007E7BE2" w:rsidRPr="00673043" w:rsidRDefault="00F00A13" w:rsidP="0067304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لقد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أكمل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لنا الدين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وأتم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علينا النعمة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A1B9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1D0CE7" w:rsidRPr="001D0CE7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1D0CE7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اليَوْمَ أَكْمَلْتُ لَكُمْ دِينَكُمْ وَأَتْمَمْتُ عَلَيْكُمْ نِعْمَتِي وَرَضِيتُ لَكُمُ الإِسْلاَمَ دِينًا</w:t>
      </w:r>
      <w:r w:rsidR="001D0CE7" w:rsidRPr="001D0CE7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497DBF8C" w14:textId="726D71FA" w:rsidR="004404D6" w:rsidRPr="00673043" w:rsidRDefault="001E087E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رمضان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س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خ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</w:t>
      </w:r>
      <w:r w:rsidR="006C6A2C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ذهان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نا أن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الإسلام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ليس 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مقصور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 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على المسجد</w:t>
      </w:r>
      <w:r w:rsidR="001D0C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</w:t>
      </w:r>
      <w:r w:rsidR="00935B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الصلاةِ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بل هو</w:t>
      </w:r>
      <w:r w:rsidR="002343FC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مهيمن</w:t>
      </w:r>
      <w:r w:rsidR="00935B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على العمل</w:t>
      </w:r>
      <w:r w:rsidR="00935B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والسوق</w:t>
      </w:r>
      <w:r w:rsidR="00935B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والسياحة</w:t>
      </w:r>
      <w:r w:rsidR="00935B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0518D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  <w:r w:rsidR="004404D6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</w:p>
    <w:p w14:paraId="04DE9444" w14:textId="49BAE366" w:rsidR="00256787" w:rsidRPr="00673043" w:rsidRDefault="00256787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ما</w:t>
      </w:r>
      <w:r w:rsidR="001A6AA5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أجمل</w:t>
      </w:r>
      <w:r w:rsidR="000518D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ع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المسلم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وهو يسأل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عن قطرة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العين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الصيام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6C6A2C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لكن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الأجمل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أن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حفظ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هذه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العين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عن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النظر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إلى </w:t>
      </w:r>
      <w:r w:rsidR="009655A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الحرامِ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، وما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أ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بهى وجه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المرأة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وهو ينهمر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بكاء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في </w:t>
      </w:r>
      <w:r w:rsidR="007F44A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صلاةِ التراويحِ و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القنوت</w:t>
      </w:r>
      <w:r w:rsidR="00523B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لكن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الأ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بهى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أن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يكسو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 الحياء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3E1C8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يحفظ</w:t>
      </w:r>
      <w:r w:rsidR="00523BE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ويستر</w:t>
      </w:r>
      <w:r w:rsidR="002D71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107D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2D71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خارجَ البيوتِ.</w:t>
      </w:r>
    </w:p>
    <w:p w14:paraId="69EAAAE0" w14:textId="63553233" w:rsidR="007F5317" w:rsidRPr="00673043" w:rsidRDefault="001A6AA5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لا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يصح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مسلم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مسلم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ةٍ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أن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يكون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المسجد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عبد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 لله</w:t>
      </w:r>
      <w:r w:rsidR="00DC6C7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وفي خارج</w:t>
      </w:r>
      <w:r w:rsidR="007E2F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 عبد</w:t>
      </w:r>
      <w:r w:rsidR="007E2F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 لشهوات</w:t>
      </w:r>
      <w:r w:rsidR="007E2F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 وهواه</w:t>
      </w:r>
      <w:r w:rsidR="007E2F2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6C6A2C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7E2F24" w:rsidRPr="007E2F2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7F5317" w:rsidRPr="007E2F24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قُلْ إِنَّ صَلَاتِي وَنُسُكِي وَمَ</w:t>
      </w:r>
      <w:r w:rsidR="007E2F2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ـ</w:t>
      </w:r>
      <w:r w:rsidR="007F5317" w:rsidRPr="007E2F24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حْيَايَ وَمَ</w:t>
      </w:r>
      <w:r w:rsidR="007E2F2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ـ</w:t>
      </w:r>
      <w:r w:rsidR="007F5317" w:rsidRPr="007E2F24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مَاتِي لِلَّهِ رَبِّ الْعَالَمِينَ</w:t>
      </w:r>
      <w:r w:rsidR="007E2F24" w:rsidRPr="007E2F2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).</w:t>
      </w:r>
    </w:p>
    <w:p w14:paraId="6AAA39BA" w14:textId="7A1CAFE4" w:rsidR="001532EE" w:rsidRPr="00A90BDB" w:rsidRDefault="007F5317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54236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اللهُ-سبحانه-الذي شرعَ الإسلامَ لكَ</w:t>
      </w:r>
      <w:r w:rsidR="001532EE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قال</w:t>
      </w:r>
      <w:r w:rsidR="0086126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54236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  <w:r w:rsidR="001532EE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542364" w:rsidRPr="0086126C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Pr="0086126C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فَصَلِّ لِرَبِّكَ وَانْحَرْ</w:t>
      </w:r>
      <w:r w:rsidR="00542364" w:rsidRPr="0086126C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86126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ورسولُه</w:t>
      </w:r>
      <w:r w:rsidR="0013203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-صلى اللهُ عليهِ وآلِهِ وسلَّمَ-</w:t>
      </w:r>
      <w:r w:rsidR="00F752D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قالَ لك</w:t>
      </w:r>
      <w:r w:rsidR="00843B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687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أيضًا</w:t>
      </w:r>
      <w:r w:rsidR="00F752D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من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ْ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غش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فليس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م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ِ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ن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1532EE" w:rsidRPr="00F752DC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</w:t>
      </w:r>
      <w:r w:rsidR="00F752DC" w:rsidRPr="00F752D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1532EE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</w:t>
      </w:r>
      <w:r w:rsidR="00843B6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وقالَ لمريمَ-عليها السلامُ-وللنساءِ</w:t>
      </w:r>
      <w:r w:rsidR="00687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687919" w:rsidRPr="00687919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B11902" w:rsidRPr="00687919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اقْنُتِي لِرَبِّكِ وَاسْجُدِي</w:t>
      </w:r>
      <w:r w:rsidR="00687919" w:rsidRPr="00687919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687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وقالَ للنساءِ أيضًا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  <w:r w:rsidR="001532EE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A90BDB" w:rsidRPr="00A90BD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lastRenderedPageBreak/>
        <w:t>(</w:t>
      </w:r>
      <w:r w:rsidRPr="00A90BDB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وَقَرْنَ فِي بُيُوتِكُنَّ وَلَا تَبَرَّجْنَ تَبَرُّجَ الْجَاهِلِيَّةِ الْأُولَى</w:t>
      </w:r>
      <w:r w:rsidR="00A90BDB" w:rsidRPr="00A90BDB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).</w:t>
      </w:r>
    </w:p>
    <w:p w14:paraId="1F75730F" w14:textId="6268FB03" w:rsidR="00256787" w:rsidRPr="00673043" w:rsidRDefault="00256787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إن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الفصل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بين العبادة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</w:t>
      </w:r>
      <w:r w:rsidR="00B11902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بين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11902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شؤون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الحياة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هو هدف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أعداء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الدين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1532EE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فهم </w:t>
      </w:r>
      <w:r w:rsidR="00A90BD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يريدونَ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جيل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 يصلي في المسجد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ولا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يجد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حرج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 في 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ارتكابِ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الفواحش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، جيل</w:t>
      </w:r>
      <w:r w:rsidR="000D5DB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 يصوم</w:t>
      </w:r>
      <w:r w:rsidR="004849C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عن</w:t>
      </w:r>
      <w:r w:rsidR="004849C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4849C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الحلالِ: عن جماعِ الزوجةِ </w:t>
      </w:r>
      <w:r w:rsidR="00274E46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والشراب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274E46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الطعام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لكنه لا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ي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ت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ع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عن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F5376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الحرامِ: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الفسوق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1532EE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والعصيان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1532EE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جيل</w:t>
      </w:r>
      <w:r w:rsidR="00274E4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 يصلي ويصوم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يقبلُ ويمارسُ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الربا والتبرج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والاختلاط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77CBBBCC" w14:textId="06081A89" w:rsidR="00256787" w:rsidRPr="00673043" w:rsidRDefault="00256787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إنها سياسة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س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ن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ها قوم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شعيب</w:t>
      </w:r>
      <w:r w:rsidR="00817D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-عليه السلامُ-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حينما قالوا له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D57A6A" w:rsidRPr="00D57A6A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7F5317" w:rsidRPr="00D57A6A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أَصَلَاتُكَ تَأْمُرُكَ أَنْ نَتْرُكَ مَا يَعْبُدُ آبَاؤُنَا</w:t>
      </w:r>
      <w:r w:rsidR="00B11902" w:rsidRPr="00D57A6A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="00B11902" w:rsidRPr="00D57A6A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أَوْ أَنْ نَفْعَلَ فِي أَمْوَالِنَا مَا نَشَاءُ</w:t>
      </w:r>
      <w:r w:rsidR="00D57A6A" w:rsidRPr="00D57A6A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فهم يستنكرون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أثر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الصلاة</w:t>
      </w:r>
      <w:r w:rsidR="00D57A6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سلوك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هم واقتصاد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هم ومعاملات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هم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وهو منطق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دعاة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الشهوات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ِ-</w:t>
      </w:r>
      <w:r w:rsidR="002563A8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اليوم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َ-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الذين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يتساءلون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استنكار</w:t>
      </w:r>
      <w:r w:rsidR="000B56B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ٍ: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A518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أيشٍ دَخَّلَ 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الإسلامَ في حياتِنا</w:t>
      </w:r>
      <w:r w:rsidR="00A5183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وسلوك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نا الشخصي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؟ ما للإسلام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والع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ي</w:t>
      </w:r>
      <w:r w:rsidR="001105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؟ ما للإسلام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لباسِ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المرأة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خارجَ البيتِ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؟ ما للإسلام 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وتناول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كأس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الخمر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لإصلاح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المزاج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؟ ما</w:t>
      </w:r>
      <w:r w:rsidR="001532EE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للإسلام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والقوامة</w:t>
      </w:r>
      <w:r w:rsidR="00687D4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؟ ما</w:t>
      </w:r>
      <w:r w:rsidR="001532EE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للدين</w:t>
      </w:r>
      <w:r w:rsidR="002574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وشؤون</w:t>
      </w:r>
      <w:r w:rsidR="002574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الأسرة</w:t>
      </w:r>
      <w:r w:rsidR="002574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ِ؟</w:t>
      </w:r>
    </w:p>
    <w:p w14:paraId="5DF06789" w14:textId="0E266C42" w:rsidR="00F86A07" w:rsidRPr="00673043" w:rsidRDefault="00386446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نتيج</w:t>
      </w:r>
      <w:r w:rsidR="002574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ةُ ذلك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574B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أنْ 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ترى من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يتحرج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من الغرغرة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صيام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ه، ولا يبالي أن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يلوك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أعراض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المسلمين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 ويغتابَهم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بلسان</w:t>
      </w:r>
      <w:r w:rsidR="002A5FF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ه.</w:t>
      </w:r>
    </w:p>
    <w:p w14:paraId="6AC0D84C" w14:textId="2EF45185" w:rsidR="00F86A07" w:rsidRDefault="00755019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نتيج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ةُ ذلك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أنْ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ترى 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المرأة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قانتة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في مسجد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ها، خاشعة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في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صلاتِها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إذا خرجت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تبرجت</w:t>
      </w:r>
      <w:r w:rsidR="00EC1C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F86A07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واختلطت</w:t>
      </w:r>
      <w:r w:rsidR="00EC1C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F86A07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بالرجال</w:t>
      </w:r>
      <w:r w:rsidR="00EC1C2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ِ.</w:t>
      </w:r>
    </w:p>
    <w:p w14:paraId="441686CE" w14:textId="77777777" w:rsidR="00AC5853" w:rsidRDefault="00EC1C2F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نتيج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ةُ ذلك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أنْ ترى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الشابَ يحرصُ على صلاةِ </w:t>
      </w:r>
      <w:r w:rsidR="00DA278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النافلةِ ك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التراويحِ وي</w:t>
      </w:r>
      <w:r w:rsidR="00DA278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ُضيِّعُ صلاةَ الفريضةِ 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والج</w:t>
      </w:r>
      <w:r w:rsidR="00D81D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معةِ</w:t>
      </w:r>
      <w:r w:rsidR="00AC585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6DE82D23" w14:textId="05102DE4" w:rsidR="00EC1C2F" w:rsidRDefault="00AC5853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نتيج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ةُ ذلك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أنْ ترى الشابَ 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</w:t>
      </w:r>
      <w:r w:rsidR="00D81D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ق</w:t>
      </w:r>
      <w:r w:rsidR="00D81D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</w:t>
      </w:r>
      <w:r w:rsidR="00D81D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3F07F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بًا صديقَه</w:t>
      </w:r>
      <w:r w:rsidR="00FC2A1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محبًا وموافقًا له، </w:t>
      </w:r>
      <w:r w:rsidR="00D81DB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ومبعدًا والديه، وكارهًا ومخالفًا لهما.</w:t>
      </w:r>
      <w:r w:rsidR="00FC2A1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DA278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</w:p>
    <w:p w14:paraId="6F7F88DB" w14:textId="1B24926F" w:rsidR="0051493F" w:rsidRPr="00673043" w:rsidRDefault="0051493F" w:rsidP="00673043">
      <w:pPr>
        <w:widowControl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نتيج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ةُ ذلك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أنْ ترى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الشابَ </w:t>
      </w:r>
      <w:r w:rsidR="00DE6F2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قد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يصلي</w:t>
      </w:r>
      <w:r w:rsidR="00253DE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في المسجدِ، ومظهرُه لا يدلُ على </w:t>
      </w:r>
      <w:r w:rsidR="00031DE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التزامه بدينه</w:t>
      </w:r>
      <w:r w:rsidR="00573B2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031DE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فتجده حالقًا لحيت</w:t>
      </w:r>
      <w:r w:rsidR="003365D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031DE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ه، </w:t>
      </w:r>
      <w:r w:rsidR="00031DE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 xml:space="preserve">مسبلًا </w:t>
      </w:r>
      <w:r w:rsidR="003A7F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لباسَه</w:t>
      </w:r>
      <w:r w:rsidR="003365D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3A7FD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قازِعًا لشعرِ رأسِهِ، </w:t>
      </w:r>
      <w:r w:rsidR="00E70EE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رائحةُ الدخانِ والخبائثِ تفو</w:t>
      </w:r>
      <w:r w:rsidR="00DE6F2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حُ من </w:t>
      </w:r>
      <w:r w:rsidR="008716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جسدِهِ</w:t>
      </w:r>
      <w:r w:rsidR="00DE6F2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5D7C3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كلماتُ الفحشِ والشرِ </w:t>
      </w:r>
      <w:r w:rsidR="0087163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تنهمرُ من فمِه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0336BA2C" w14:textId="01CCF0B4" w:rsidR="00C118C1" w:rsidRPr="00673043" w:rsidRDefault="00C118C1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قوةُ الإيمانِ وصلاحُ الدين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حصنٌ من المزالق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، وأمانٌ من النكبات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، وحرزٌ من المهالِكِ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وقوةٌ في النائبات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.   </w:t>
      </w:r>
    </w:p>
    <w:p w14:paraId="6590E64D" w14:textId="19C0AD52" w:rsidR="00F00A13" w:rsidRPr="00673043" w:rsidRDefault="007E7BE2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يُفترى على الشريعةِ الغراءِ، ويُتهم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حملتُها، وي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تقولُ على الله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بلا ع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لم</w:t>
      </w:r>
      <w:r w:rsidR="0032782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C9167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؛ </w:t>
      </w: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لأن متقولَها لم يقتطعْ من وقتهِ لسماعِ الحقِ الناصعِ بلا تشويشٍ، ولم يدركْ سرَ التشريعِ برضى وتسليم</w:t>
      </w:r>
      <w:r w:rsidR="004373E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C9167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5963A633" w14:textId="77777777" w:rsidR="006A696B" w:rsidRDefault="00F00A13" w:rsidP="00C9167B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إن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لم يكن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للعلم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دين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ٌ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يقود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ه</w:t>
      </w:r>
      <w:r w:rsidR="00C9167B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*</w:t>
      </w:r>
    </w:p>
    <w:p w14:paraId="02DFFA49" w14:textId="0EF147FE" w:rsidR="00F00A13" w:rsidRPr="006A696B" w:rsidRDefault="00F00A13" w:rsidP="00C9167B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ت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ـَ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ح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ر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َّ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ف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عن 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ن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هج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اله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دى وت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ن</w:t>
      </w:r>
      <w:r w:rsidR="00B02169" w:rsidRPr="006A696B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6A696B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كبا</w:t>
      </w:r>
    </w:p>
    <w:p w14:paraId="17E72F22" w14:textId="7C6316BD" w:rsidR="00F00A13" w:rsidRPr="00673043" w:rsidRDefault="007E7BE2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0013CE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(وَإِذَا عَلِمَ مِنْ آيَاتِنَا شَيْئًا اتَّخَذَهَا هُزُوًا أُولَئِكَ لَهُمْ عَذَابٌ مُهِينٌ)</w:t>
      </w:r>
      <w:r w:rsidR="000013C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1B07EF04" w14:textId="3F16B59B" w:rsidR="00C118C1" w:rsidRPr="00673043" w:rsidRDefault="0064270D" w:rsidP="0067304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4270D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(يَا يحيى خ</w:t>
      </w:r>
      <w:r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ُ</w:t>
      </w:r>
      <w:r w:rsidRPr="0064270D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ذِ الكتابَ بقوةٍ)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أخذَ الدين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بقوة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ٍ 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هو قبولُ 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لكُلِّ أوامِرِهِ ونواهيه، وأحكام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وتشريعاتِه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بانقيادٍ تامٍ واستسلامٍ كامل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ٍ، 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من غير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د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دٍ ولا ت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وَقُّف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، ولا ت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خبطٍ ولا انتقاء</w:t>
      </w:r>
      <w:r w:rsidR="0043534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ٍ،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43534F" w:rsidRPr="00096640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C118C1" w:rsidRPr="00096640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يَا أَيُّهَا الَّذِينَ آمَنُوا ادْخُلُوا فِي السِّلْمِ كَافَّةً</w:t>
      </w:r>
      <w:r w:rsidR="0009664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-الإسلامِ كلِّه-</w:t>
      </w:r>
      <w:r w:rsidR="00C118C1" w:rsidRPr="00096640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وَلَا تَتَّبِعُوا خُطُوَاتِ الشَّيْطَانِ إِنَّهُ لَكُمْ عَدُوٌّ مُّبِينٌ</w:t>
      </w:r>
      <w:r w:rsidR="0043534F" w:rsidRPr="00096640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فمن لَزَمَ هذا الصراط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ألبسَه الله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تاج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العِزِّ، وأقامَه مقام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القوةِ، وأمدَّه بالعونِ والتمكين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C118C1"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.</w:t>
      </w:r>
    </w:p>
    <w:p w14:paraId="1A6920C1" w14:textId="0367BE8E" w:rsidR="001E087E" w:rsidRPr="00673043" w:rsidRDefault="001E087E" w:rsidP="0052015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/>
          <w:b/>
          <w:bCs/>
          <w:sz w:val="72"/>
          <w:szCs w:val="72"/>
          <w:rtl/>
        </w:rPr>
        <w:t>أَسْتَغْفِرُ اللهَ لِي ولَكُمْ وللمسلمين</w:t>
      </w:r>
      <w:r w:rsidR="0052015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...</w:t>
      </w:r>
    </w:p>
    <w:p w14:paraId="18175BE5" w14:textId="057A803A" w:rsidR="008326F5" w:rsidRDefault="001E087E" w:rsidP="008326F5">
      <w:pPr>
        <w:widowControl w:val="0"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520157">
        <w:rPr>
          <w:rFonts w:ascii="Traditional Arabic" w:hAnsi="Traditional Arabic" w:cs="Traditional Arabic"/>
          <w:b/>
          <w:bCs/>
          <w:color w:val="7030A0"/>
          <w:sz w:val="72"/>
          <w:szCs w:val="72"/>
          <w:u w:val="single"/>
          <w:rtl/>
        </w:rPr>
        <w:t>الخطبة الثانية</w:t>
      </w:r>
    </w:p>
    <w:p w14:paraId="2B652C71" w14:textId="77777777" w:rsidR="00890F9F" w:rsidRDefault="00890F9F" w:rsidP="006730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</w:p>
    <w:p w14:paraId="4937D9D2" w14:textId="7FD5F6CE" w:rsidR="00957FB2" w:rsidRPr="00673043" w:rsidRDefault="00890F9F" w:rsidP="004373E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الصبُر على الطاعات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والمجاهدةُ في الثبات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عند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التنازلات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واليقين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بنصرة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الحق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وقت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الشدائد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والأزمات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ِ، 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رمز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البقاء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وبشرى ب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د</w:t>
      </w:r>
      <w:r w:rsidR="00D9760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222EB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حوضِ المصطفى،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دعا النبي</w:t>
      </w:r>
      <w:r w:rsidR="000F261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0F261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-صلى اللهُ عليهِ وآلِهِ وسلَّمَ-</w:t>
      </w:r>
      <w:r w:rsidR="00F00A13"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الأنصارَ فقال لهم</w:t>
      </w:r>
      <w:r w:rsidR="00222EB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222EB2" w:rsidRPr="00E836D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F00A13" w:rsidRPr="00E836D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إِنَّكُمْ</w:t>
      </w:r>
      <w:r w:rsidR="00F00A13" w:rsidRPr="00E836D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F00A13" w:rsidRPr="00E836D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lastRenderedPageBreak/>
        <w:t>سَتَلْقَوْنَ بَعْدِي أُثْرَةً شَدِيدَةً، فَاصْبِرُوا حَتَّى تَلْقَوْنِي عَلَى الحَوْضِ</w:t>
      </w:r>
      <w:r w:rsidR="00222EB2" w:rsidRPr="00E836D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222EB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2F68262C" w14:textId="2EE40F95" w:rsidR="00957FB2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الحق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</w:t>
      </w:r>
      <w:r w:rsidR="00E836D2"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أ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بلج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والمنجاة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عن كثب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ٍ</w:t>
      </w:r>
      <w:r w:rsidR="00E836D2"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*</w:t>
      </w:r>
    </w:p>
    <w:p w14:paraId="5894051D" w14:textId="7E368996" w:rsidR="00F00A13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والأمر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لله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والعقبى لمن صل</w:t>
      </w:r>
      <w:r w:rsidR="00E836D2"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حا</w:t>
      </w:r>
    </w:p>
    <w:p w14:paraId="47C87680" w14:textId="2EC1BF03" w:rsidR="00957FB2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يا ويح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نفس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ٍ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توانت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عن مراشد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ها</w:t>
      </w:r>
      <w:r w:rsidR="006A696B"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*</w:t>
      </w:r>
    </w:p>
    <w:p w14:paraId="41952086" w14:textId="5D875A4F" w:rsidR="00F00A13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وطرف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ها في ع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نان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الغ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ي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ِّ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قد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ج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م</w:t>
      </w:r>
      <w:r w:rsid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حا</w:t>
      </w:r>
    </w:p>
    <w:p w14:paraId="1DA01B92" w14:textId="394440EA" w:rsidR="00957FB2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ترجو الخلاص</w:t>
      </w:r>
      <w:r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ولم تنهج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مسال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كها</w:t>
      </w:r>
      <w:r w:rsidR="006A696B" w:rsidRPr="00957FB2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*</w:t>
      </w:r>
    </w:p>
    <w:p w14:paraId="110D793E" w14:textId="10413EFF" w:rsidR="00F00A13" w:rsidRPr="00957FB2" w:rsidRDefault="00F00A13" w:rsidP="00957FB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من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باع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ر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ُ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ش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ْ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د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ً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ا ب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غ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ي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ٍ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 xml:space="preserve"> قل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َّ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ما رب</w:t>
      </w:r>
      <w:r w:rsidR="00AD4A90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ـِ</w:t>
      </w:r>
      <w:r w:rsidRPr="00957FB2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حا</w:t>
      </w:r>
    </w:p>
    <w:p w14:paraId="4CF0FAB7" w14:textId="20E6E99C" w:rsidR="00F00A13" w:rsidRPr="00183555" w:rsidRDefault="00F00A13" w:rsidP="006730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من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أراد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محبة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الله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فليلزم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فرائض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َه، 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ومن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أراد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قرب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 ف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ذ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بجناب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ه، ولا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يضعف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عن دعائ</w:t>
      </w:r>
      <w:r w:rsidR="00E21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ه، منافذ</w:t>
      </w:r>
      <w:r w:rsidR="0018355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القربات</w:t>
      </w:r>
      <w:r w:rsidR="0018355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عديدة</w:t>
      </w:r>
      <w:r w:rsidR="0018355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18355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"</w:t>
      </w:r>
      <w:r w:rsidRPr="0018355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ف</w:t>
      </w:r>
      <w:r w:rsidRPr="0018355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اسْتَقِيمُوا وَلَنْ تُحْصُوا، وَاعْلَمُوا أَنَّ خَيْرَ أَعْمَالِكُمْ الصَّلَاةَ، وَلَا يُحَافِظُ عَلَى الْوُضُوءِ إِلَّا مُؤْمِنٌ</w:t>
      </w:r>
      <w:r w:rsidR="00183555" w:rsidRPr="0018355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"، "</w:t>
      </w:r>
      <w:r w:rsidRPr="0018355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الصَّلاَةُ نُورٌ، وَالصَّدَقَةُ بُرْهَانٌ، وَالصَّبْرُ ضِيَاءٌ، وَالقُرْآنُ حُجَّةٌ لَكَ </w:t>
      </w:r>
      <w:r w:rsidRPr="0018355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lastRenderedPageBreak/>
        <w:t>أَوْ عَلَيْكَ، كُلُّ النَّاسِ يَغْدُو فَبَائِعٌ نَفْسَهُ فَمُعْتِقُهَا أَوْ مُوبِقُهَا</w:t>
      </w:r>
      <w:r w:rsidRPr="0018355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Pr="0018355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.</w:t>
      </w:r>
    </w:p>
    <w:p w14:paraId="53CF2B5A" w14:textId="08A78353" w:rsidR="00F00A13" w:rsidRPr="008B0637" w:rsidRDefault="00F00A13" w:rsidP="0067304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هذه</w:t>
      </w:r>
      <w:r w:rsidR="0018355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مقوماتُ النجاح</w:t>
      </w:r>
      <w:r w:rsidR="0018355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لمن أرادها، وبراهين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الفوزِ لمن تمس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 بها، </w:t>
      </w:r>
      <w:r w:rsidRPr="008B0637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"ف</w:t>
      </w:r>
      <w:r w:rsidRPr="008B0637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مَنْ خَافَ أَدْلَجَ، وَمَنْ أَدْلَجَ بَلَغَ الْمَنْزِلَ، أَلاَ إِنَّ سِلْعَةَ اللهِ غَالِيَةٌ، أَلاَ إِنَّ سِلْعَةَ اللهِ الجَنَّةُ</w:t>
      </w:r>
      <w:r w:rsidRPr="008B0637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Pr="008B0637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.</w:t>
      </w:r>
    </w:p>
    <w:p w14:paraId="7A3DCCE8" w14:textId="77777777" w:rsidR="00327876" w:rsidRDefault="00F00A13" w:rsidP="0032787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بلَّغنا الله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وإياكم 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والمسلمينَ 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منازل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الأبرار</w:t>
      </w:r>
      <w:r w:rsidR="008B06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7D48F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جوارِ اللهِ وحزبِه الأخيارِ</w:t>
      </w:r>
      <w:r w:rsidR="0032787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2FEAE55B" w14:textId="77777777" w:rsidR="00327876" w:rsidRPr="00563B97" w:rsidRDefault="00327876" w:rsidP="0032787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bookmarkStart w:id="0" w:name="_Hlk102660468"/>
      <w:r>
        <w:rPr>
          <w:rFonts w:cs="Traditional Arabic" w:hint="cs"/>
          <w:b/>
          <w:bCs/>
          <w:sz w:val="72"/>
          <w:szCs w:val="72"/>
          <w:rtl/>
        </w:rPr>
        <w:t xml:space="preserve">اللهم إني أسألُك لي وللمسلمينَ </w:t>
      </w:r>
      <w:r w:rsidRPr="00D801A6">
        <w:rPr>
          <w:rFonts w:cs="Traditional Arabic"/>
          <w:b/>
          <w:bCs/>
          <w:sz w:val="72"/>
          <w:szCs w:val="72"/>
          <w:rtl/>
        </w:rPr>
        <w:t>الثَّباتَ في الأمرِ، والعزيمةَ عَلى الرُّشدِ، وشُكرَ نِعمتِكَ، وحُسنَ عبادت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D801A6">
        <w:rPr>
          <w:rFonts w:cs="Traditional Arabic"/>
          <w:b/>
          <w:bCs/>
          <w:sz w:val="72"/>
          <w:szCs w:val="72"/>
          <w:rtl/>
        </w:rPr>
        <w:t>كَ، ولِسانًا صَادقًا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801A6">
        <w:rPr>
          <w:rFonts w:cs="Traditional Arabic"/>
          <w:b/>
          <w:bCs/>
          <w:sz w:val="72"/>
          <w:szCs w:val="72"/>
          <w:rtl/>
        </w:rPr>
        <w:t xml:space="preserve">وقَلبًا سليمًا، </w:t>
      </w:r>
      <w:r>
        <w:rPr>
          <w:rFonts w:cs="Traditional Arabic" w:hint="cs"/>
          <w:b/>
          <w:bCs/>
          <w:sz w:val="72"/>
          <w:szCs w:val="72"/>
          <w:rtl/>
        </w:rPr>
        <w:t xml:space="preserve">يا ولي الإسلامِ وأهلِه ثبتْنا والمسلمينَ به حتى نلقاكَ، يا مصرفَ القلوبِ </w:t>
      </w:r>
      <w:r>
        <w:rPr>
          <w:rFonts w:cs="Traditional Arabic" w:hint="cs"/>
          <w:b/>
          <w:bCs/>
          <w:sz w:val="72"/>
          <w:szCs w:val="72"/>
          <w:rtl/>
        </w:rPr>
        <w:lastRenderedPageBreak/>
        <w:t>ومقلِبَها ثبتْ قلوبنا على دينِك وطاعتِك.</w:t>
      </w:r>
      <w:bookmarkEnd w:id="0"/>
    </w:p>
    <w:p w14:paraId="616D9E50" w14:textId="77777777" w:rsidR="00327876" w:rsidRDefault="00327876" w:rsidP="0032787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455F3D20" w14:textId="77777777" w:rsidR="00327876" w:rsidRPr="00563B97" w:rsidRDefault="00327876" w:rsidP="0032787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>، ووفقهمْ لما تحبُ وترضى، وانصرْ جنودَنا المرابطينَ، 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1B8DB33" w14:textId="77777777" w:rsidR="00327876" w:rsidRPr="00893180" w:rsidRDefault="00327876" w:rsidP="0032787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1"/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4DBEF29D" w14:textId="3B02ECA8" w:rsidR="00F00A13" w:rsidRPr="00673043" w:rsidRDefault="00F00A13" w:rsidP="0032787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67304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</w:p>
    <w:p w14:paraId="6D8658B4" w14:textId="77777777" w:rsidR="00BF77AD" w:rsidRPr="00673043" w:rsidRDefault="00BF77AD" w:rsidP="00673043">
      <w:pPr>
        <w:widowControl w:val="0"/>
        <w:spacing w:line="240" w:lineRule="auto"/>
        <w:ind w:firstLine="720"/>
        <w:contextualSpacing/>
        <w:jc w:val="both"/>
        <w:rPr>
          <w:sz w:val="72"/>
          <w:szCs w:val="72"/>
        </w:rPr>
      </w:pPr>
    </w:p>
    <w:p w14:paraId="25951E7D" w14:textId="77777777" w:rsidR="007B0FC2" w:rsidRPr="00673043" w:rsidRDefault="007B0FC2">
      <w:pPr>
        <w:widowControl w:val="0"/>
        <w:spacing w:line="240" w:lineRule="auto"/>
        <w:ind w:firstLine="720"/>
        <w:contextualSpacing/>
        <w:jc w:val="both"/>
        <w:rPr>
          <w:sz w:val="72"/>
          <w:szCs w:val="72"/>
        </w:rPr>
      </w:pPr>
    </w:p>
    <w:sectPr w:rsidR="007B0FC2" w:rsidRPr="00673043" w:rsidSect="00673043">
      <w:footerReference w:type="default" r:id="rId6"/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1C8" w14:textId="77777777" w:rsidR="00C93FCC" w:rsidRDefault="00C93FCC" w:rsidP="003107D8">
      <w:pPr>
        <w:spacing w:after="0" w:line="240" w:lineRule="auto"/>
      </w:pPr>
      <w:r>
        <w:separator/>
      </w:r>
    </w:p>
  </w:endnote>
  <w:endnote w:type="continuationSeparator" w:id="0">
    <w:p w14:paraId="7F97B587" w14:textId="77777777" w:rsidR="00C93FCC" w:rsidRDefault="00C93FCC" w:rsidP="0031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3320161"/>
      <w:docPartObj>
        <w:docPartGallery w:val="Page Numbers (Bottom of Page)"/>
        <w:docPartUnique/>
      </w:docPartObj>
    </w:sdtPr>
    <w:sdtEndPr>
      <w:rPr>
        <w:b/>
        <w:bCs/>
        <w:color w:val="00B050"/>
        <w:sz w:val="32"/>
        <w:szCs w:val="32"/>
      </w:rPr>
    </w:sdtEndPr>
    <w:sdtContent>
      <w:p w14:paraId="5BCBDE97" w14:textId="77777777" w:rsidR="003107D8" w:rsidRPr="00B43E67" w:rsidRDefault="003107D8">
        <w:pPr>
          <w:pStyle w:val="a4"/>
          <w:jc w:val="center"/>
          <w:rPr>
            <w:b/>
            <w:bCs/>
            <w:color w:val="00B050"/>
            <w:sz w:val="32"/>
            <w:szCs w:val="32"/>
          </w:rPr>
        </w:pPr>
        <w:r w:rsidRPr="00B43E67">
          <w:rPr>
            <w:b/>
            <w:bCs/>
            <w:color w:val="00B050"/>
            <w:sz w:val="32"/>
            <w:szCs w:val="32"/>
          </w:rPr>
          <w:fldChar w:fldCharType="begin"/>
        </w:r>
        <w:r w:rsidRPr="00B43E67">
          <w:rPr>
            <w:b/>
            <w:bCs/>
            <w:color w:val="00B050"/>
            <w:sz w:val="32"/>
            <w:szCs w:val="32"/>
          </w:rPr>
          <w:instrText>PAGE   \* MERGEFORMAT</w:instrText>
        </w:r>
        <w:r w:rsidRPr="00B43E67">
          <w:rPr>
            <w:b/>
            <w:bCs/>
            <w:color w:val="00B050"/>
            <w:sz w:val="32"/>
            <w:szCs w:val="32"/>
          </w:rPr>
          <w:fldChar w:fldCharType="separate"/>
        </w:r>
        <w:r w:rsidR="00016690" w:rsidRPr="00B43E67">
          <w:rPr>
            <w:b/>
            <w:bCs/>
            <w:noProof/>
            <w:color w:val="00B050"/>
            <w:sz w:val="32"/>
            <w:szCs w:val="32"/>
            <w:rtl/>
            <w:lang w:val="ar-SA"/>
          </w:rPr>
          <w:t>1</w:t>
        </w:r>
        <w:r w:rsidRPr="00B43E67">
          <w:rPr>
            <w:b/>
            <w:bCs/>
            <w:color w:val="00B050"/>
            <w:sz w:val="32"/>
            <w:szCs w:val="32"/>
          </w:rPr>
          <w:fldChar w:fldCharType="end"/>
        </w:r>
      </w:p>
    </w:sdtContent>
  </w:sdt>
  <w:p w14:paraId="37273381" w14:textId="77777777" w:rsidR="003107D8" w:rsidRDefault="003107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E169" w14:textId="77777777" w:rsidR="00C93FCC" w:rsidRDefault="00C93FCC" w:rsidP="003107D8">
      <w:pPr>
        <w:spacing w:after="0" w:line="240" w:lineRule="auto"/>
      </w:pPr>
      <w:r>
        <w:separator/>
      </w:r>
    </w:p>
  </w:footnote>
  <w:footnote w:type="continuationSeparator" w:id="0">
    <w:p w14:paraId="48C9AEFF" w14:textId="77777777" w:rsidR="00C93FCC" w:rsidRDefault="00C93FCC" w:rsidP="0031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97"/>
    <w:rsid w:val="000013CE"/>
    <w:rsid w:val="00016690"/>
    <w:rsid w:val="00031DEA"/>
    <w:rsid w:val="000518D9"/>
    <w:rsid w:val="000746A0"/>
    <w:rsid w:val="00096640"/>
    <w:rsid w:val="000B56BC"/>
    <w:rsid w:val="000D5DB1"/>
    <w:rsid w:val="000F2618"/>
    <w:rsid w:val="001105D0"/>
    <w:rsid w:val="0013203E"/>
    <w:rsid w:val="00136C61"/>
    <w:rsid w:val="001532EE"/>
    <w:rsid w:val="00174597"/>
    <w:rsid w:val="00183555"/>
    <w:rsid w:val="001A6AA5"/>
    <w:rsid w:val="001D0CE7"/>
    <w:rsid w:val="001D5672"/>
    <w:rsid w:val="001E087E"/>
    <w:rsid w:val="00222EB2"/>
    <w:rsid w:val="002343FC"/>
    <w:rsid w:val="00253DED"/>
    <w:rsid w:val="002563A8"/>
    <w:rsid w:val="00256787"/>
    <w:rsid w:val="002574BB"/>
    <w:rsid w:val="00274E46"/>
    <w:rsid w:val="002A1B96"/>
    <w:rsid w:val="002A5FF0"/>
    <w:rsid w:val="002D7124"/>
    <w:rsid w:val="003107D8"/>
    <w:rsid w:val="00327825"/>
    <w:rsid w:val="00327876"/>
    <w:rsid w:val="003365DD"/>
    <w:rsid w:val="00370D90"/>
    <w:rsid w:val="00386446"/>
    <w:rsid w:val="003A65AB"/>
    <w:rsid w:val="003A7FD0"/>
    <w:rsid w:val="003C3276"/>
    <w:rsid w:val="003D43AD"/>
    <w:rsid w:val="003E1C8F"/>
    <w:rsid w:val="003E5074"/>
    <w:rsid w:val="003F07F9"/>
    <w:rsid w:val="004221E2"/>
    <w:rsid w:val="00434854"/>
    <w:rsid w:val="0043534F"/>
    <w:rsid w:val="004373ED"/>
    <w:rsid w:val="004404D6"/>
    <w:rsid w:val="004849CF"/>
    <w:rsid w:val="0051493F"/>
    <w:rsid w:val="00520157"/>
    <w:rsid w:val="00523BE7"/>
    <w:rsid w:val="00542364"/>
    <w:rsid w:val="00573B23"/>
    <w:rsid w:val="005C00F0"/>
    <w:rsid w:val="005C6C12"/>
    <w:rsid w:val="005D7C3E"/>
    <w:rsid w:val="0064270D"/>
    <w:rsid w:val="00673043"/>
    <w:rsid w:val="00687919"/>
    <w:rsid w:val="00687D4B"/>
    <w:rsid w:val="006A696B"/>
    <w:rsid w:val="006C6A2C"/>
    <w:rsid w:val="006F3AC3"/>
    <w:rsid w:val="006F4D29"/>
    <w:rsid w:val="0075051D"/>
    <w:rsid w:val="007528BF"/>
    <w:rsid w:val="00755019"/>
    <w:rsid w:val="0079006C"/>
    <w:rsid w:val="007B0FC2"/>
    <w:rsid w:val="007D48FE"/>
    <w:rsid w:val="007E2F24"/>
    <w:rsid w:val="007E7BE2"/>
    <w:rsid w:val="007F44A7"/>
    <w:rsid w:val="007F5317"/>
    <w:rsid w:val="00817D08"/>
    <w:rsid w:val="008326F5"/>
    <w:rsid w:val="00843B6F"/>
    <w:rsid w:val="0086126C"/>
    <w:rsid w:val="0087163B"/>
    <w:rsid w:val="00877B1B"/>
    <w:rsid w:val="00890F9F"/>
    <w:rsid w:val="008B0637"/>
    <w:rsid w:val="008C0EC1"/>
    <w:rsid w:val="009213E6"/>
    <w:rsid w:val="00934701"/>
    <w:rsid w:val="00935BE4"/>
    <w:rsid w:val="00957FB2"/>
    <w:rsid w:val="009655AB"/>
    <w:rsid w:val="009710BD"/>
    <w:rsid w:val="009828C3"/>
    <w:rsid w:val="0099059F"/>
    <w:rsid w:val="009A1F5B"/>
    <w:rsid w:val="00A01259"/>
    <w:rsid w:val="00A067F9"/>
    <w:rsid w:val="00A266CC"/>
    <w:rsid w:val="00A5183F"/>
    <w:rsid w:val="00A57FDC"/>
    <w:rsid w:val="00A627F5"/>
    <w:rsid w:val="00A90BDB"/>
    <w:rsid w:val="00AC5853"/>
    <w:rsid w:val="00AD4A90"/>
    <w:rsid w:val="00B02169"/>
    <w:rsid w:val="00B11902"/>
    <w:rsid w:val="00B43E67"/>
    <w:rsid w:val="00B57298"/>
    <w:rsid w:val="00BF77AD"/>
    <w:rsid w:val="00C06D44"/>
    <w:rsid w:val="00C118C1"/>
    <w:rsid w:val="00C9167B"/>
    <w:rsid w:val="00C93FCC"/>
    <w:rsid w:val="00CC486D"/>
    <w:rsid w:val="00CC60A8"/>
    <w:rsid w:val="00CD28B8"/>
    <w:rsid w:val="00CE4AD1"/>
    <w:rsid w:val="00CF06DE"/>
    <w:rsid w:val="00D03E62"/>
    <w:rsid w:val="00D44D97"/>
    <w:rsid w:val="00D57A6A"/>
    <w:rsid w:val="00D6099C"/>
    <w:rsid w:val="00D81DBA"/>
    <w:rsid w:val="00D82F02"/>
    <w:rsid w:val="00D836D0"/>
    <w:rsid w:val="00D91668"/>
    <w:rsid w:val="00D9760E"/>
    <w:rsid w:val="00DA278C"/>
    <w:rsid w:val="00DB6E82"/>
    <w:rsid w:val="00DC6C7F"/>
    <w:rsid w:val="00DE6F2A"/>
    <w:rsid w:val="00E00B14"/>
    <w:rsid w:val="00E21DD7"/>
    <w:rsid w:val="00E40C8A"/>
    <w:rsid w:val="00E52708"/>
    <w:rsid w:val="00E70EE2"/>
    <w:rsid w:val="00E836D2"/>
    <w:rsid w:val="00E923A6"/>
    <w:rsid w:val="00EC1C2F"/>
    <w:rsid w:val="00F00A13"/>
    <w:rsid w:val="00F306D5"/>
    <w:rsid w:val="00F53767"/>
    <w:rsid w:val="00F752DC"/>
    <w:rsid w:val="00F86A07"/>
    <w:rsid w:val="00F91EFF"/>
    <w:rsid w:val="00FC2A1C"/>
    <w:rsid w:val="00FC405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0C7A4"/>
  <w15:docId w15:val="{B7A3CAC4-208F-4A13-B242-72242C10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7D8"/>
  </w:style>
  <w:style w:type="paragraph" w:styleId="a4">
    <w:name w:val="footer"/>
    <w:basedOn w:val="a"/>
    <w:link w:val="Char0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 mas</cp:lastModifiedBy>
  <cp:revision>3</cp:revision>
  <cp:lastPrinted>2022-05-06T05:21:00Z</cp:lastPrinted>
  <dcterms:created xsi:type="dcterms:W3CDTF">2022-05-06T05:21:00Z</dcterms:created>
  <dcterms:modified xsi:type="dcterms:W3CDTF">2022-05-06T05:26:00Z</dcterms:modified>
</cp:coreProperties>
</file>