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4348" w14:textId="77777777" w:rsidR="00716EF0" w:rsidRPr="00716EF0" w:rsidRDefault="00716EF0" w:rsidP="00716EF0">
      <w:pPr>
        <w:pStyle w:val="a3"/>
        <w:rPr>
          <w:rFonts w:ascii="Traditional Arabic" w:hAnsi="Traditional Arabic" w:cs="Traditional Arabic"/>
          <w:b/>
          <w:bCs/>
          <w:color w:val="000000" w:themeColor="text1"/>
          <w:sz w:val="36"/>
          <w:szCs w:val="36"/>
          <w:rtl/>
        </w:rPr>
      </w:pPr>
      <w:r w:rsidRPr="00716EF0">
        <w:rPr>
          <w:rFonts w:ascii="Traditional Arabic" w:hAnsi="Traditional Arabic" w:cs="Traditional Arabic"/>
          <w:b/>
          <w:bCs/>
          <w:color w:val="000000" w:themeColor="text1"/>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14:paraId="19EBFAEA" w14:textId="77777777" w:rsidR="00716EF0" w:rsidRPr="00716EF0" w:rsidRDefault="00716EF0" w:rsidP="00716EF0">
      <w:pPr>
        <w:pStyle w:val="a3"/>
        <w:rPr>
          <w:rFonts w:ascii="Traditional Arabic" w:hAnsi="Traditional Arabic" w:cs="Traditional Arabic"/>
          <w:b/>
          <w:bCs/>
          <w:color w:val="000000" w:themeColor="text1"/>
          <w:sz w:val="36"/>
          <w:szCs w:val="36"/>
          <w:rtl/>
        </w:rPr>
      </w:pPr>
      <w:r w:rsidRPr="00716EF0">
        <w:rPr>
          <w:rFonts w:ascii="Traditional Arabic" w:hAnsi="Traditional Arabic" w:cs="Traditional Arabic"/>
          <w:b/>
          <w:bCs/>
          <w:color w:val="000000" w:themeColor="text1"/>
          <w:sz w:val="36"/>
          <w:szCs w:val="36"/>
          <w:rtl/>
        </w:rPr>
        <w:t>إن أصدق الحديث كتاب الله، وأحسن الهدي هدي محمد، وشر الأمور محدثاتها، وكل محدثة بدعة، وكل بدعة ضلالة، وكل ضلالة في النار.</w:t>
      </w:r>
    </w:p>
    <w:p w14:paraId="50CF5B78" w14:textId="77777777" w:rsidR="00716EF0" w:rsidRPr="00716EF0" w:rsidRDefault="00716EF0" w:rsidP="00716EF0">
      <w:pPr>
        <w:pStyle w:val="a3"/>
        <w:rPr>
          <w:rFonts w:ascii="Traditional Arabic" w:hAnsi="Traditional Arabic" w:cs="Traditional Arabic"/>
          <w:b/>
          <w:bCs/>
          <w:color w:val="000000" w:themeColor="text1"/>
          <w:sz w:val="36"/>
          <w:szCs w:val="36"/>
          <w:rtl/>
        </w:rPr>
      </w:pPr>
      <w:r w:rsidRPr="00716EF0">
        <w:rPr>
          <w:rFonts w:ascii="Traditional Arabic" w:hAnsi="Traditional Arabic" w:cs="Traditional Arabic"/>
          <w:b/>
          <w:bCs/>
          <w:color w:val="000000" w:themeColor="text1"/>
          <w:sz w:val="36"/>
          <w:szCs w:val="36"/>
          <w:rtl/>
        </w:rPr>
        <w:t>﴿ يَا أَيُّهَا الَّذِينَ آمَنُواْ اتَّقُواْ اللّهَ حَقَّ تُقَاتِهِ وَلاَ تَمُوتُنَّ إِلاَّ وَأَنتُم مُّسْلِمُونَ ﴾ [آل عمران: 102].</w:t>
      </w:r>
    </w:p>
    <w:p w14:paraId="5B29D9A8" w14:textId="77777777" w:rsidR="00716EF0" w:rsidRPr="00716EF0" w:rsidRDefault="00716EF0" w:rsidP="00716EF0">
      <w:pPr>
        <w:pStyle w:val="a3"/>
        <w:rPr>
          <w:rFonts w:ascii="Traditional Arabic" w:hAnsi="Traditional Arabic" w:cs="Traditional Arabic"/>
          <w:b/>
          <w:bCs/>
          <w:color w:val="000000" w:themeColor="text1"/>
          <w:sz w:val="36"/>
          <w:szCs w:val="36"/>
          <w:rtl/>
        </w:rPr>
      </w:pPr>
      <w:r w:rsidRPr="00716EF0">
        <w:rPr>
          <w:rFonts w:ascii="Traditional Arabic" w:hAnsi="Traditional Arabic" w:cs="Traditional Arabic"/>
          <w:b/>
          <w:bCs/>
          <w:color w:val="000000" w:themeColor="text1"/>
          <w:sz w:val="36"/>
          <w:szCs w:val="36"/>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[النساء: 1].</w:t>
      </w:r>
    </w:p>
    <w:p w14:paraId="68BEC2D3" w14:textId="77777777" w:rsidR="00716EF0" w:rsidRPr="00716EF0" w:rsidRDefault="00716EF0" w:rsidP="00716EF0">
      <w:pPr>
        <w:pStyle w:val="a3"/>
        <w:rPr>
          <w:rFonts w:ascii="Traditional Arabic" w:hAnsi="Traditional Arabic" w:cs="Traditional Arabic"/>
          <w:b/>
          <w:bCs/>
          <w:color w:val="000000" w:themeColor="text1"/>
          <w:sz w:val="36"/>
          <w:szCs w:val="36"/>
          <w:rtl/>
        </w:rPr>
      </w:pPr>
      <w:r w:rsidRPr="00716EF0">
        <w:rPr>
          <w:rFonts w:ascii="Traditional Arabic" w:hAnsi="Traditional Arabic" w:cs="Traditional Arabic"/>
          <w:b/>
          <w:bCs/>
          <w:color w:val="000000" w:themeColor="text1"/>
          <w:sz w:val="36"/>
          <w:szCs w:val="36"/>
          <w:rtl/>
        </w:rPr>
        <w:t>﴿ يَا أَيُّهَا الَّذِينَ آمَنُوا اتَّقُوا اللَّهَ وَقُولُوا قَوْلًا سَدِيدًا * يُصْلِحْ لَكُمْ أَعْمَالَكُمْ وَيَغْفِرْ لَكُمْ ذُنُوبَكُمْ وَمَن يُطِعْ اللَّهَ وَرَسُولَهُ فَقَدْ فَازَ فَوْزًا عَظِيمًا ﴾ [الأحزاب: 70-71][1].</w:t>
      </w:r>
    </w:p>
    <w:p w14:paraId="7D6F432B" w14:textId="7643AEA6" w:rsidR="00F834CD" w:rsidRPr="00A176C4" w:rsidRDefault="00716EF0" w:rsidP="00AB1BF2">
      <w:pPr>
        <w:pStyle w:val="a3"/>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أما بعد فيا </w:t>
      </w:r>
      <w:r w:rsidR="006E464B" w:rsidRPr="00A176C4">
        <w:rPr>
          <w:rFonts w:ascii="Traditional Arabic" w:hAnsi="Traditional Arabic" w:cs="Traditional Arabic"/>
          <w:b/>
          <w:bCs/>
          <w:color w:val="000000" w:themeColor="text1"/>
          <w:sz w:val="36"/>
          <w:szCs w:val="36"/>
          <w:rtl/>
        </w:rPr>
        <w:t xml:space="preserve">أيها المؤمنون : </w:t>
      </w:r>
      <w:r w:rsidR="000A450B" w:rsidRPr="00A176C4">
        <w:rPr>
          <w:rFonts w:ascii="Traditional Arabic" w:hAnsi="Traditional Arabic" w:cs="Traditional Arabic"/>
          <w:b/>
          <w:bCs/>
          <w:color w:val="000000" w:themeColor="text1"/>
          <w:sz w:val="36"/>
          <w:szCs w:val="36"/>
          <w:rtl/>
        </w:rPr>
        <w:t xml:space="preserve">لم يعد خافياً على أحد حجم الخطر الذي </w:t>
      </w:r>
      <w:r w:rsidR="00D25288" w:rsidRPr="00A176C4">
        <w:rPr>
          <w:rFonts w:ascii="Traditional Arabic" w:hAnsi="Traditional Arabic" w:cs="Traditional Arabic"/>
          <w:b/>
          <w:bCs/>
          <w:color w:val="000000" w:themeColor="text1"/>
          <w:sz w:val="36"/>
          <w:szCs w:val="36"/>
          <w:rtl/>
        </w:rPr>
        <w:t>ي</w:t>
      </w:r>
      <w:r w:rsidR="000A450B" w:rsidRPr="00A176C4">
        <w:rPr>
          <w:rFonts w:ascii="Traditional Arabic" w:hAnsi="Traditional Arabic" w:cs="Traditional Arabic"/>
          <w:b/>
          <w:bCs/>
          <w:color w:val="000000" w:themeColor="text1"/>
          <w:sz w:val="36"/>
          <w:szCs w:val="36"/>
          <w:rtl/>
        </w:rPr>
        <w:t xml:space="preserve">شكله </w:t>
      </w:r>
      <w:r w:rsidR="00D25288" w:rsidRPr="00A176C4">
        <w:rPr>
          <w:rFonts w:ascii="Traditional Arabic" w:hAnsi="Traditional Arabic" w:cs="Traditional Arabic"/>
          <w:b/>
          <w:bCs/>
          <w:color w:val="000000" w:themeColor="text1"/>
          <w:sz w:val="36"/>
          <w:szCs w:val="36"/>
          <w:rtl/>
        </w:rPr>
        <w:t>الفكر التكفيري</w:t>
      </w:r>
      <w:r w:rsidR="001A62FC" w:rsidRPr="00A176C4">
        <w:rPr>
          <w:rFonts w:ascii="Traditional Arabic" w:hAnsi="Traditional Arabic" w:cs="Traditional Arabic"/>
          <w:b/>
          <w:bCs/>
          <w:color w:val="000000" w:themeColor="text1"/>
          <w:sz w:val="36"/>
          <w:szCs w:val="36"/>
          <w:rtl/>
        </w:rPr>
        <w:t xml:space="preserve"> الداعشي</w:t>
      </w:r>
      <w:r w:rsidR="00D25288" w:rsidRPr="00A176C4">
        <w:rPr>
          <w:rFonts w:ascii="Traditional Arabic" w:hAnsi="Traditional Arabic" w:cs="Traditional Arabic"/>
          <w:b/>
          <w:bCs/>
          <w:color w:val="000000" w:themeColor="text1"/>
          <w:sz w:val="36"/>
          <w:szCs w:val="36"/>
          <w:rtl/>
        </w:rPr>
        <w:t xml:space="preserve"> الضال المنحرف </w:t>
      </w:r>
      <w:r w:rsidR="000A450B" w:rsidRPr="00A176C4">
        <w:rPr>
          <w:rFonts w:ascii="Traditional Arabic" w:hAnsi="Traditional Arabic" w:cs="Traditional Arabic"/>
          <w:b/>
          <w:bCs/>
          <w:color w:val="000000" w:themeColor="text1"/>
          <w:sz w:val="36"/>
          <w:szCs w:val="36"/>
          <w:rtl/>
        </w:rPr>
        <w:t>على المجتمعات</w:t>
      </w:r>
      <w:r w:rsidR="002F61AD" w:rsidRPr="00A176C4">
        <w:rPr>
          <w:rFonts w:ascii="Traditional Arabic" w:hAnsi="Traditional Arabic" w:cs="Traditional Arabic"/>
          <w:b/>
          <w:bCs/>
          <w:color w:val="000000" w:themeColor="text1"/>
          <w:sz w:val="36"/>
          <w:szCs w:val="36"/>
          <w:rtl/>
        </w:rPr>
        <w:t xml:space="preserve"> والذي يتبع منهج الخوارج</w:t>
      </w:r>
      <w:r w:rsidR="000A450B" w:rsidRPr="00A176C4">
        <w:rPr>
          <w:rFonts w:ascii="Traditional Arabic" w:hAnsi="Traditional Arabic" w:cs="Traditional Arabic"/>
          <w:b/>
          <w:bCs/>
          <w:color w:val="000000" w:themeColor="text1"/>
          <w:sz w:val="36"/>
          <w:szCs w:val="36"/>
          <w:rtl/>
        </w:rPr>
        <w:t xml:space="preserve"> وما </w:t>
      </w:r>
      <w:r w:rsidR="002F61AD" w:rsidRPr="00A176C4">
        <w:rPr>
          <w:rFonts w:ascii="Traditional Arabic" w:hAnsi="Traditional Arabic" w:cs="Traditional Arabic"/>
          <w:b/>
          <w:bCs/>
          <w:color w:val="000000" w:themeColor="text1"/>
          <w:sz w:val="36"/>
          <w:szCs w:val="36"/>
          <w:rtl/>
        </w:rPr>
        <w:t>ي</w:t>
      </w:r>
      <w:r w:rsidR="000A450B" w:rsidRPr="00A176C4">
        <w:rPr>
          <w:rFonts w:ascii="Traditional Arabic" w:hAnsi="Traditional Arabic" w:cs="Traditional Arabic"/>
          <w:b/>
          <w:bCs/>
          <w:color w:val="000000" w:themeColor="text1"/>
          <w:sz w:val="36"/>
          <w:szCs w:val="36"/>
          <w:rtl/>
        </w:rPr>
        <w:t>حمله من أفكار عدوانية على الأمن والاستقرار،</w:t>
      </w:r>
      <w:r w:rsidR="00D25288" w:rsidRPr="00A176C4">
        <w:rPr>
          <w:rFonts w:ascii="Traditional Arabic" w:hAnsi="Traditional Arabic" w:cs="Traditional Arabic"/>
          <w:b/>
          <w:bCs/>
          <w:color w:val="000000" w:themeColor="text1"/>
          <w:sz w:val="36"/>
          <w:szCs w:val="36"/>
          <w:rtl/>
        </w:rPr>
        <w:t xml:space="preserve"> والإفساد في الأرض  </w:t>
      </w:r>
      <w:r w:rsidR="00520100" w:rsidRPr="00A176C4">
        <w:rPr>
          <w:rFonts w:ascii="Traditional Arabic" w:hAnsi="Traditional Arabic" w:cs="Traditional Arabic"/>
          <w:b/>
          <w:bCs/>
          <w:color w:val="000000" w:themeColor="text1"/>
          <w:sz w:val="36"/>
          <w:szCs w:val="36"/>
          <w:rtl/>
        </w:rPr>
        <w:t>, وقد قال ربنا عن هذه الفئة وأمثالها الذين</w:t>
      </w:r>
      <w:r w:rsidR="00520100" w:rsidRPr="00A176C4">
        <w:rPr>
          <w:rFonts w:ascii="Traditional Arabic" w:hAnsi="Traditional Arabic" w:cs="Traditional Arabic"/>
          <w:b/>
          <w:bCs/>
          <w:color w:val="000000" w:themeColor="text1"/>
          <w:sz w:val="36"/>
          <w:szCs w:val="36"/>
          <w:rtl/>
        </w:rPr>
        <w:t xml:space="preserve"> يَسْعَ</w:t>
      </w:r>
      <w:r w:rsidR="00520100" w:rsidRPr="00A176C4">
        <w:rPr>
          <w:rFonts w:ascii="Traditional Arabic" w:hAnsi="Traditional Arabic" w:cs="Traditional Arabic"/>
          <w:b/>
          <w:bCs/>
          <w:color w:val="000000" w:themeColor="text1"/>
          <w:sz w:val="36"/>
          <w:szCs w:val="36"/>
          <w:rtl/>
        </w:rPr>
        <w:t>ون</w:t>
      </w:r>
      <w:r w:rsidR="00520100" w:rsidRPr="00A176C4">
        <w:rPr>
          <w:rFonts w:ascii="Traditional Arabic" w:hAnsi="Traditional Arabic" w:cs="Traditional Arabic"/>
          <w:b/>
          <w:bCs/>
          <w:color w:val="000000" w:themeColor="text1"/>
          <w:sz w:val="36"/>
          <w:szCs w:val="36"/>
          <w:rtl/>
        </w:rPr>
        <w:t xml:space="preserve"> بالفسادِ في الأرض، ويَدَّع</w:t>
      </w:r>
      <w:r w:rsidR="00520100" w:rsidRPr="00A176C4">
        <w:rPr>
          <w:rFonts w:ascii="Traditional Arabic" w:hAnsi="Traditional Arabic" w:cs="Traditional Arabic"/>
          <w:b/>
          <w:bCs/>
          <w:color w:val="000000" w:themeColor="text1"/>
          <w:sz w:val="36"/>
          <w:szCs w:val="36"/>
          <w:rtl/>
        </w:rPr>
        <w:t>ون</w:t>
      </w:r>
      <w:r w:rsidR="00520100" w:rsidRPr="00A176C4">
        <w:rPr>
          <w:rFonts w:ascii="Traditional Arabic" w:hAnsi="Traditional Arabic" w:cs="Traditional Arabic"/>
          <w:b/>
          <w:bCs/>
          <w:color w:val="000000" w:themeColor="text1"/>
          <w:sz w:val="36"/>
          <w:szCs w:val="36"/>
          <w:rtl/>
        </w:rPr>
        <w:t xml:space="preserve"> مع ذلك أنه</w:t>
      </w:r>
      <w:r w:rsidR="00520100" w:rsidRPr="00A176C4">
        <w:rPr>
          <w:rFonts w:ascii="Traditional Arabic" w:hAnsi="Traditional Arabic" w:cs="Traditional Arabic"/>
          <w:b/>
          <w:bCs/>
          <w:color w:val="000000" w:themeColor="text1"/>
          <w:sz w:val="36"/>
          <w:szCs w:val="36"/>
          <w:rtl/>
        </w:rPr>
        <w:t>م</w:t>
      </w:r>
      <w:r w:rsidR="00520100" w:rsidRPr="00A176C4">
        <w:rPr>
          <w:rFonts w:ascii="Traditional Arabic" w:hAnsi="Traditional Arabic" w:cs="Traditional Arabic"/>
          <w:b/>
          <w:bCs/>
          <w:color w:val="000000" w:themeColor="text1"/>
          <w:sz w:val="36"/>
          <w:szCs w:val="36"/>
          <w:rtl/>
        </w:rPr>
        <w:t xml:space="preserve"> مُصلِح</w:t>
      </w:r>
      <w:r w:rsidR="00520100" w:rsidRPr="00A176C4">
        <w:rPr>
          <w:rFonts w:ascii="Traditional Arabic" w:hAnsi="Traditional Arabic" w:cs="Traditional Arabic"/>
          <w:b/>
          <w:bCs/>
          <w:color w:val="000000" w:themeColor="text1"/>
          <w:sz w:val="36"/>
          <w:szCs w:val="36"/>
          <w:rtl/>
        </w:rPr>
        <w:t xml:space="preserve">ون(( </w:t>
      </w:r>
      <w:r w:rsidR="00520100" w:rsidRPr="00A176C4">
        <w:rPr>
          <w:rFonts w:ascii="Traditional Arabic" w:hAnsi="Traditional Arabic" w:cs="Traditional Arabic"/>
          <w:b/>
          <w:bCs/>
          <w:color w:val="000000" w:themeColor="text1"/>
          <w:sz w:val="36"/>
          <w:szCs w:val="36"/>
          <w:rtl/>
        </w:rPr>
        <w:t>وَإِذَا قِيلَ لَهُمْ لَا تُفْسِدُوا فِي الْأَرْضِ قَالُوا إِنَّمَا نَحْنُ مُصْلِحُونَ * أَلَا إِنَّهُمْ هُمُ الْمُفْسِدُونَ وَلَكِنْ لَا يَشْعُرُونَ</w:t>
      </w:r>
      <w:r w:rsidR="00520100" w:rsidRPr="00A176C4">
        <w:rPr>
          <w:rFonts w:ascii="Traditional Arabic" w:hAnsi="Traditional Arabic" w:cs="Traditional Arabic"/>
          <w:b/>
          <w:bCs/>
          <w:color w:val="000000" w:themeColor="text1"/>
          <w:sz w:val="36"/>
          <w:szCs w:val="36"/>
          <w:rtl/>
        </w:rPr>
        <w:t>))</w:t>
      </w:r>
    </w:p>
    <w:p w14:paraId="003A61C8" w14:textId="72FE2C82" w:rsidR="009A0709" w:rsidRPr="00A176C4" w:rsidRDefault="009A0709" w:rsidP="00AB1BF2">
      <w:pPr>
        <w:pStyle w:val="a3"/>
        <w:rPr>
          <w:rFonts w:ascii="Traditional Arabic" w:hAnsi="Traditional Arabic" w:cs="Traditional Arabic"/>
          <w:b/>
          <w:bCs/>
          <w:color w:val="000000" w:themeColor="text1"/>
          <w:sz w:val="36"/>
          <w:szCs w:val="36"/>
          <w:rtl/>
        </w:rPr>
      </w:pPr>
      <w:r w:rsidRPr="00A176C4">
        <w:rPr>
          <w:rFonts w:ascii="Traditional Arabic" w:hAnsi="Traditional Arabic" w:cs="Traditional Arabic"/>
          <w:b/>
          <w:bCs/>
          <w:color w:val="000000" w:themeColor="text1"/>
          <w:sz w:val="36"/>
          <w:szCs w:val="36"/>
          <w:rtl/>
        </w:rPr>
        <w:t xml:space="preserve">وقال ربنا </w:t>
      </w:r>
      <w:r w:rsidR="00520100" w:rsidRPr="00A176C4">
        <w:rPr>
          <w:rFonts w:ascii="Traditional Arabic" w:hAnsi="Traditional Arabic" w:cs="Traditional Arabic"/>
          <w:b/>
          <w:bCs/>
          <w:color w:val="000000" w:themeColor="text1"/>
          <w:sz w:val="36"/>
          <w:szCs w:val="36"/>
          <w:rtl/>
        </w:rPr>
        <w:t xml:space="preserve">( أَفَمَن زُيِّنَ لَهُ سوءُ عَمَلِهِ فَرَءَاهُ حَسَنًا ). </w:t>
      </w:r>
    </w:p>
    <w:p w14:paraId="1BFE71E3" w14:textId="5C875A2E" w:rsidR="009A0709" w:rsidRPr="00A176C4" w:rsidRDefault="009A0709" w:rsidP="00AB1BF2">
      <w:pPr>
        <w:pStyle w:val="a3"/>
        <w:rPr>
          <w:rFonts w:ascii="Traditional Arabic" w:hAnsi="Traditional Arabic" w:cs="Traditional Arabic"/>
          <w:b/>
          <w:bCs/>
          <w:color w:val="000000" w:themeColor="text1"/>
          <w:sz w:val="36"/>
          <w:szCs w:val="36"/>
          <w:rtl/>
        </w:rPr>
      </w:pPr>
      <w:r w:rsidRPr="00A176C4">
        <w:rPr>
          <w:rFonts w:ascii="Traditional Arabic" w:hAnsi="Traditional Arabic" w:cs="Traditional Arabic"/>
          <w:b/>
          <w:bCs/>
          <w:color w:val="000000" w:themeColor="text1"/>
          <w:sz w:val="36"/>
          <w:szCs w:val="36"/>
          <w:rtl/>
        </w:rPr>
        <w:lastRenderedPageBreak/>
        <w:t>وقد ذَكَرَ الْمُفَسِّرُونَ بأنَّ الخوارِجَ مَعْنِيُّونَ بذلك. ومَنْ تأَمَّلَ حالَهُم وأفعالَهم، عَرَفَ ذلك، بَلْ إنهم أخْطَرُ مِن غَيْرِهِم، لِأَنَّهُم يَلْبَسُونَ لِباسَ الدّينِ، وَلأنَّ غَيْرَهُمْ إذا عُرِضَ عَلَيه السَّيْفُ، كَفَّ عن فِعْلَتِه، وأما الخَوَارِجُ فإنهم يَقْتُلُون أَنْفسَهُم وغَيْرَهُم، بَلْ ويَقْتُلُونَ أَقْرَبَ الناسِ إلَيْهِمْ في سبيلِ عقيدتِهِم، ولذلك قال صلى الله عليه وسلم في شَأْنِهِم</w:t>
      </w:r>
      <w:r w:rsidRPr="00A176C4">
        <w:rPr>
          <w:rFonts w:ascii="Traditional Arabic" w:hAnsi="Traditional Arabic" w:cs="Traditional Arabic"/>
          <w:b/>
          <w:bCs/>
          <w:color w:val="000000" w:themeColor="text1"/>
          <w:sz w:val="36"/>
          <w:szCs w:val="36"/>
        </w:rPr>
        <w:t xml:space="preserve">: </w:t>
      </w:r>
      <w:r w:rsidR="006E464B" w:rsidRPr="00A176C4">
        <w:rPr>
          <w:rFonts w:ascii="Traditional Arabic" w:hAnsi="Traditional Arabic" w:cs="Traditional Arabic"/>
          <w:b/>
          <w:bCs/>
          <w:color w:val="000000" w:themeColor="text1"/>
          <w:sz w:val="36"/>
          <w:szCs w:val="36"/>
          <w:rtl/>
        </w:rPr>
        <w:t xml:space="preserve"> (( </w:t>
      </w:r>
      <w:r w:rsidRPr="00A176C4">
        <w:rPr>
          <w:rFonts w:ascii="Traditional Arabic" w:hAnsi="Traditional Arabic" w:cs="Traditional Arabic"/>
          <w:b/>
          <w:bCs/>
          <w:color w:val="000000" w:themeColor="text1"/>
          <w:sz w:val="36"/>
          <w:szCs w:val="36"/>
          <w:rtl/>
        </w:rPr>
        <w:t>لَإنْ أدْرَكتُهُم لَأَقْتُلَنَّهُم قَتْلَ عاد</w:t>
      </w:r>
      <w:r w:rsidR="006E464B" w:rsidRPr="00A176C4">
        <w:rPr>
          <w:rFonts w:ascii="Traditional Arabic" w:hAnsi="Traditional Arabic" w:cs="Traditional Arabic"/>
          <w:b/>
          <w:bCs/>
          <w:color w:val="000000" w:themeColor="text1"/>
          <w:sz w:val="36"/>
          <w:szCs w:val="36"/>
          <w:rtl/>
        </w:rPr>
        <w:t xml:space="preserve"> ))  </w:t>
      </w:r>
      <w:r w:rsidRPr="00A176C4">
        <w:rPr>
          <w:rFonts w:ascii="Traditional Arabic" w:hAnsi="Traditional Arabic" w:cs="Traditional Arabic"/>
          <w:b/>
          <w:bCs/>
          <w:color w:val="000000" w:themeColor="text1"/>
          <w:sz w:val="36"/>
          <w:szCs w:val="36"/>
        </w:rPr>
        <w:t xml:space="preserve"> </w:t>
      </w:r>
      <w:r w:rsidR="006E464B" w:rsidRPr="00A176C4">
        <w:rPr>
          <w:rFonts w:ascii="Traditional Arabic" w:hAnsi="Traditional Arabic" w:cs="Traditional Arabic"/>
          <w:b/>
          <w:bCs/>
          <w:color w:val="000000" w:themeColor="text1"/>
          <w:sz w:val="36"/>
          <w:szCs w:val="36"/>
          <w:rtl/>
        </w:rPr>
        <w:t xml:space="preserve"> </w:t>
      </w:r>
      <w:r w:rsidRPr="00A176C4">
        <w:rPr>
          <w:rFonts w:ascii="Traditional Arabic" w:hAnsi="Traditional Arabic" w:cs="Traditional Arabic"/>
          <w:b/>
          <w:bCs/>
          <w:color w:val="000000" w:themeColor="text1"/>
          <w:sz w:val="36"/>
          <w:szCs w:val="36"/>
          <w:rtl/>
        </w:rPr>
        <w:t>وقال أيضاً</w:t>
      </w:r>
      <w:r w:rsidRPr="00A176C4">
        <w:rPr>
          <w:rFonts w:ascii="Traditional Arabic" w:hAnsi="Traditional Arabic" w:cs="Traditional Arabic"/>
          <w:b/>
          <w:bCs/>
          <w:color w:val="000000" w:themeColor="text1"/>
          <w:sz w:val="36"/>
          <w:szCs w:val="36"/>
        </w:rPr>
        <w:t xml:space="preserve">: </w:t>
      </w:r>
      <w:r w:rsidR="006E464B" w:rsidRPr="00A176C4">
        <w:rPr>
          <w:rFonts w:ascii="Traditional Arabic" w:hAnsi="Traditional Arabic" w:cs="Traditional Arabic"/>
          <w:b/>
          <w:bCs/>
          <w:color w:val="000000" w:themeColor="text1"/>
          <w:sz w:val="36"/>
          <w:szCs w:val="36"/>
          <w:rtl/>
        </w:rPr>
        <w:t xml:space="preserve">(( </w:t>
      </w:r>
      <w:r w:rsidRPr="00A176C4">
        <w:rPr>
          <w:rFonts w:ascii="Traditional Arabic" w:hAnsi="Traditional Arabic" w:cs="Traditional Arabic"/>
          <w:b/>
          <w:bCs/>
          <w:color w:val="000000" w:themeColor="text1"/>
          <w:sz w:val="36"/>
          <w:szCs w:val="36"/>
          <w:rtl/>
        </w:rPr>
        <w:t>طُوبَى لِمَن قَتَلَهُم أَوْ قَتَلُوه</w:t>
      </w:r>
      <w:r w:rsidR="006E464B" w:rsidRPr="00A176C4">
        <w:rPr>
          <w:rFonts w:ascii="Traditional Arabic" w:hAnsi="Traditional Arabic" w:cs="Traditional Arabic"/>
          <w:b/>
          <w:bCs/>
          <w:color w:val="000000" w:themeColor="text1"/>
          <w:sz w:val="36"/>
          <w:szCs w:val="36"/>
          <w:rtl/>
        </w:rPr>
        <w:t>))</w:t>
      </w:r>
      <w:r w:rsidRPr="00A176C4">
        <w:rPr>
          <w:rFonts w:ascii="Traditional Arabic" w:hAnsi="Traditional Arabic" w:cs="Traditional Arabic"/>
          <w:b/>
          <w:bCs/>
          <w:color w:val="000000" w:themeColor="text1"/>
          <w:sz w:val="36"/>
          <w:szCs w:val="36"/>
        </w:rPr>
        <w:t>.</w:t>
      </w:r>
    </w:p>
    <w:p w14:paraId="184B86B0" w14:textId="0E928AFE" w:rsidR="001D7459" w:rsidRPr="00A176C4" w:rsidRDefault="001D7459" w:rsidP="00AB1BF2">
      <w:pPr>
        <w:pStyle w:val="a3"/>
        <w:rPr>
          <w:rFonts w:ascii="Traditional Arabic" w:hAnsi="Traditional Arabic" w:cs="Traditional Arabic"/>
          <w:b/>
          <w:bCs/>
          <w:color w:val="000000" w:themeColor="text1"/>
          <w:sz w:val="36"/>
          <w:szCs w:val="36"/>
          <w:rtl/>
        </w:rPr>
      </w:pPr>
      <w:r w:rsidRPr="00A176C4">
        <w:rPr>
          <w:rFonts w:ascii="Traditional Arabic" w:hAnsi="Traditional Arabic" w:cs="Traditional Arabic"/>
          <w:b/>
          <w:bCs/>
          <w:color w:val="000000" w:themeColor="text1"/>
          <w:sz w:val="36"/>
          <w:szCs w:val="36"/>
          <w:rtl/>
        </w:rPr>
        <w:t xml:space="preserve">ولقد بيَّن لنا رسولنا شيئًا من </w:t>
      </w:r>
      <w:r w:rsidRPr="00A176C4">
        <w:rPr>
          <w:rFonts w:ascii="Traditional Arabic" w:hAnsi="Traditional Arabic" w:cs="Traditional Arabic"/>
          <w:b/>
          <w:bCs/>
          <w:color w:val="000000" w:themeColor="text1"/>
          <w:sz w:val="36"/>
          <w:szCs w:val="36"/>
          <w:rtl/>
        </w:rPr>
        <w:t>صفاتهم</w:t>
      </w:r>
      <w:r w:rsidRPr="00A176C4">
        <w:rPr>
          <w:rFonts w:ascii="Traditional Arabic" w:hAnsi="Traditional Arabic" w:cs="Traditional Arabic"/>
          <w:b/>
          <w:bCs/>
          <w:color w:val="000000" w:themeColor="text1"/>
          <w:sz w:val="36"/>
          <w:szCs w:val="36"/>
          <w:rtl/>
        </w:rPr>
        <w:t xml:space="preserve"> حيث قال - صلَّى الله عليه وسلَّم -: ((</w:t>
      </w:r>
      <w:r w:rsidR="00C90454" w:rsidRPr="00A176C4">
        <w:rPr>
          <w:rFonts w:ascii="Traditional Arabic" w:hAnsi="Traditional Arabic" w:cs="Traditional Arabic"/>
          <w:b/>
          <w:bCs/>
          <w:color w:val="000000" w:themeColor="text1"/>
          <w:sz w:val="36"/>
          <w:szCs w:val="36"/>
          <w:rtl/>
        </w:rPr>
        <w:t>سَيَخْرُجُ قَوْمٌ في آخِرِ الزَّمانِ، أحْداثُ الأسْنانِ، سُفَهاءُ الأحْلامِ، يقولونَ مِن خَيْرِ قَوْلِ البَرِيَّةِ، لا يُجاوِزُ إيمانُهُمْ حَناجِرَهُمْ، يَمْرُقُونَ مِنَ الدِّينِ، كما يَمْرُقُ السَّهْمُ مِنَ الرَّمِيَّةِ، فأيْنَما لَقِيتُمُوهُمْ فاقْتُلُوهُمْ، فإنَّ في قَتْلِهِمْ أجْرًا لِمَن قَتَلَهُمْ يَومَ القِيامَةِ.</w:t>
      </w:r>
      <w:r w:rsidRPr="00A176C4">
        <w:rPr>
          <w:rFonts w:ascii="Traditional Arabic" w:hAnsi="Traditional Arabic" w:cs="Traditional Arabic"/>
          <w:b/>
          <w:bCs/>
          <w:color w:val="000000" w:themeColor="text1"/>
          <w:sz w:val="36"/>
          <w:szCs w:val="36"/>
          <w:rtl/>
        </w:rPr>
        <w:t>))؛ رواه البخاري، ومسلم.</w:t>
      </w:r>
    </w:p>
    <w:p w14:paraId="76C11B23" w14:textId="26427E35" w:rsidR="00D10613" w:rsidRPr="00A176C4" w:rsidRDefault="00D10613" w:rsidP="00AB1BF2">
      <w:pPr>
        <w:pStyle w:val="a3"/>
        <w:rPr>
          <w:rFonts w:ascii="Traditional Arabic" w:hAnsi="Traditional Arabic" w:cs="Traditional Arabic"/>
          <w:b/>
          <w:bCs/>
          <w:color w:val="000000" w:themeColor="text1"/>
          <w:sz w:val="36"/>
          <w:szCs w:val="36"/>
          <w:rtl/>
        </w:rPr>
      </w:pPr>
      <w:r w:rsidRPr="00A176C4">
        <w:rPr>
          <w:rFonts w:ascii="Traditional Arabic" w:hAnsi="Traditional Arabic" w:cs="Traditional Arabic"/>
          <w:b/>
          <w:bCs/>
          <w:color w:val="000000" w:themeColor="text1"/>
          <w:sz w:val="36"/>
          <w:szCs w:val="36"/>
          <w:rtl/>
        </w:rPr>
        <w:t xml:space="preserve">عباد الله : ولا يزال المسلم في عافيةٍ من أمره ما لم يُصِب دمًا حراما ، فإن أصاب دمًا حراما وقع في </w:t>
      </w:r>
      <w:r w:rsidRPr="00A176C4">
        <w:rPr>
          <w:rFonts w:ascii="Traditional Arabic" w:hAnsi="Traditional Arabic" w:cs="Traditional Arabic"/>
          <w:b/>
          <w:bCs/>
          <w:color w:val="000000" w:themeColor="text1"/>
          <w:sz w:val="36"/>
          <w:szCs w:val="36"/>
          <w:rtl/>
        </w:rPr>
        <w:t>مصيبة</w:t>
      </w:r>
      <w:r w:rsidRPr="00A176C4">
        <w:rPr>
          <w:rFonts w:ascii="Traditional Arabic" w:hAnsi="Traditional Arabic" w:cs="Traditional Arabic"/>
          <w:b/>
          <w:bCs/>
          <w:color w:val="000000" w:themeColor="text1"/>
          <w:sz w:val="36"/>
          <w:szCs w:val="36"/>
          <w:rtl/>
        </w:rPr>
        <w:t xml:space="preserve"> عظيمة ؛ روى البخاري في صحيحه عن ابن عمر رضي الله عنهما أن النبي صلى الله عليه وسلم قال: «لَنْ يَزَالَ المُؤْمِنُ فِي فُسْحَةٍ مِنْ دِينِهِ مَا لَمْ يُصِبْ دَمًا حَرَامًا» ؛ </w:t>
      </w:r>
    </w:p>
    <w:p w14:paraId="61B82F22" w14:textId="6BFC3CAF" w:rsidR="00AF2867" w:rsidRPr="00A176C4" w:rsidRDefault="00AF2867" w:rsidP="00AF2867">
      <w:pPr>
        <w:pStyle w:val="a3"/>
        <w:rPr>
          <w:rFonts w:ascii="Traditional Arabic" w:hAnsi="Traditional Arabic" w:cs="Traditional Arabic"/>
          <w:b/>
          <w:bCs/>
          <w:color w:val="000000" w:themeColor="text1"/>
          <w:sz w:val="36"/>
          <w:szCs w:val="36"/>
          <w:rtl/>
        </w:rPr>
      </w:pPr>
      <w:r w:rsidRPr="00A176C4">
        <w:rPr>
          <w:rFonts w:ascii="Traditional Arabic" w:hAnsi="Traditional Arabic" w:cs="Traditional Arabic"/>
          <w:b/>
          <w:bCs/>
          <w:color w:val="000000" w:themeColor="text1"/>
          <w:sz w:val="36"/>
          <w:szCs w:val="36"/>
          <w:rtl/>
        </w:rPr>
        <w:t>و</w:t>
      </w:r>
      <w:r w:rsidRPr="00A176C4">
        <w:rPr>
          <w:rFonts w:ascii="Traditional Arabic" w:hAnsi="Traditional Arabic" w:cs="Traditional Arabic"/>
          <w:b/>
          <w:bCs/>
          <w:color w:val="000000" w:themeColor="text1"/>
          <w:sz w:val="36"/>
          <w:szCs w:val="36"/>
          <w:rtl/>
        </w:rPr>
        <w:t>قال الله - تعالى -: (وَمَن يَقْتُلْ مُؤْمِنًا مُّتَعَمِّدًا فَجَزَآؤُهُ جَهَنَّمُ خَالِدًا فِيهَا وَغَضِبَ اللَّهُ عَلَيْهِ وَلَعَنَهُ وَأَعَدَّ لَهُ عَذَابًا عَظِيمًا).</w:t>
      </w:r>
    </w:p>
    <w:p w14:paraId="198EE253" w14:textId="3BD6E65B" w:rsidR="00D10613" w:rsidRPr="00A176C4" w:rsidRDefault="00AF2867" w:rsidP="00AF2867">
      <w:pPr>
        <w:pStyle w:val="a3"/>
        <w:rPr>
          <w:rFonts w:ascii="Traditional Arabic" w:hAnsi="Traditional Arabic" w:cs="Traditional Arabic"/>
          <w:b/>
          <w:bCs/>
          <w:color w:val="000000" w:themeColor="text1"/>
          <w:sz w:val="36"/>
          <w:szCs w:val="36"/>
          <w:rtl/>
        </w:rPr>
      </w:pPr>
      <w:r w:rsidRPr="00A176C4">
        <w:rPr>
          <w:rFonts w:ascii="Traditional Arabic" w:hAnsi="Traditional Arabic" w:cs="Traditional Arabic"/>
          <w:b/>
          <w:bCs/>
          <w:color w:val="000000" w:themeColor="text1"/>
          <w:sz w:val="36"/>
          <w:szCs w:val="36"/>
          <w:rtl/>
        </w:rPr>
        <w:t xml:space="preserve">وقال </w:t>
      </w:r>
      <w:r w:rsidRPr="00A176C4">
        <w:rPr>
          <w:rFonts w:ascii="Traditional Arabic" w:hAnsi="Traditional Arabic" w:cs="Traditional Arabic"/>
          <w:b/>
          <w:bCs/>
          <w:color w:val="000000" w:themeColor="text1"/>
          <w:sz w:val="36"/>
          <w:szCs w:val="36"/>
          <w:rtl/>
        </w:rPr>
        <w:t>صلى الله عليه وسلم-: (( اجتنبوا السبع الموبقات "، قالوا: يا رسول الله وما هن؟ قال: " الشرك بالله، والسحر، وقتل النفس التي حرم الله إلا بالحق، وأكل الربا، وأكل مال اليتيم، والتولي يوم الزحف، وقذف المحصنات المؤمنات الغافلات))</w:t>
      </w:r>
      <w:r w:rsidRPr="00A176C4">
        <w:rPr>
          <w:rFonts w:ascii="Traditional Arabic" w:hAnsi="Traditional Arabic" w:cs="Traditional Arabic"/>
          <w:b/>
          <w:bCs/>
          <w:color w:val="000000" w:themeColor="text1"/>
          <w:sz w:val="36"/>
          <w:szCs w:val="36"/>
        </w:rPr>
        <w:t>.</w:t>
      </w:r>
      <w:r w:rsidRPr="00A176C4">
        <w:rPr>
          <w:rFonts w:ascii="Traditional Arabic" w:hAnsi="Traditional Arabic" w:cs="Traditional Arabic"/>
          <w:b/>
          <w:bCs/>
          <w:color w:val="000000" w:themeColor="text1"/>
          <w:sz w:val="36"/>
          <w:szCs w:val="36"/>
        </w:rPr>
        <w:br/>
      </w:r>
      <w:r w:rsidRPr="00A176C4">
        <w:rPr>
          <w:rFonts w:ascii="Traditional Arabic" w:hAnsi="Traditional Arabic" w:cs="Traditional Arabic"/>
          <w:b/>
          <w:bCs/>
          <w:color w:val="000000" w:themeColor="text1"/>
          <w:sz w:val="36"/>
          <w:szCs w:val="36"/>
          <w:rtl/>
        </w:rPr>
        <w:lastRenderedPageBreak/>
        <w:t xml:space="preserve">عباد الله </w:t>
      </w:r>
      <w:r w:rsidR="00D10613" w:rsidRPr="00A176C4">
        <w:rPr>
          <w:rFonts w:ascii="Traditional Arabic" w:hAnsi="Traditional Arabic" w:cs="Traditional Arabic"/>
          <w:b/>
          <w:bCs/>
          <w:color w:val="000000" w:themeColor="text1"/>
          <w:sz w:val="36"/>
          <w:szCs w:val="36"/>
          <w:rtl/>
        </w:rPr>
        <w:t>والدماء أمرها خطير ؛ فإن من قتل نفسًا واحدة معصومةً محرمة فقد وقع في أعظم ورطة ، جاء في صحيح البخاري عن عبد الله بن عمر رضي الله عنهما أنه قال : «إِنَّ مِنْ وَرَطَاتِ الأُمُورِ الَّتِي لاَ مَخْرَجَ لِمَنْ أَوْقَعَ نَفْسَهُ فِيهَا؛ سَفْكَ الدَّمِ الحَرَامِ بِغَيْرِ حِلِّهِ» ؛ فإنَّ من سفك الدم الحرام بغير حلِّه ورَّط نفسه ورطةً عظيمة لا مخرج له منها بخلاف سائر الذنوب ؛ فمن سرق -على سبيل المثال- له مخرج بأن يكتسب مالًا ويعمل على إعادة الأموال إلى أهلها طالبًا منهم العفو والمسامحة ، وقُل مثل ذلك في سائر الذنوب ، بينما من قتل نفسًا محرمةً معصومة فإنه يكون بذلك قد أزهق نفس من قتله وانتهت حياته ولم يبقَ إلا القصاص ، ففي الحديث عن نبينا صلى الله عليه وسلم قال : «يَجِيءُ المَقْتُولُ بِالقَاتِلِ يَوْمَ القِيَامَةِ نَاصِيَتُهُ وَرَأْسُهُ بِيَدِهِ ، وَأَوْدَاجُهُ تَشْخَبُ دَمًا، يَقُولُ: يَا رَبِّ قَتَلَنِي هَذَا» أي أنه يطلب القصاص .</w:t>
      </w:r>
    </w:p>
    <w:p w14:paraId="15BEADF6" w14:textId="7D8004B9" w:rsidR="00D10613" w:rsidRPr="00A176C4" w:rsidRDefault="00C90454" w:rsidP="00AB1BF2">
      <w:pPr>
        <w:pStyle w:val="a3"/>
        <w:rPr>
          <w:rFonts w:ascii="Traditional Arabic" w:hAnsi="Traditional Arabic" w:cs="Traditional Arabic"/>
          <w:b/>
          <w:bCs/>
          <w:color w:val="000000" w:themeColor="text1"/>
          <w:sz w:val="36"/>
          <w:szCs w:val="36"/>
          <w:rtl/>
        </w:rPr>
      </w:pPr>
      <w:r w:rsidRPr="00A176C4">
        <w:rPr>
          <w:rFonts w:ascii="Traditional Arabic" w:hAnsi="Traditional Arabic" w:cs="Traditional Arabic"/>
          <w:b/>
          <w:bCs/>
          <w:color w:val="000000" w:themeColor="text1"/>
          <w:sz w:val="36"/>
          <w:szCs w:val="36"/>
          <w:rtl/>
        </w:rPr>
        <w:t>عباد الله وقتل الأنفس المعصومة من المواطنين و المقيمين ورجال الأمن</w:t>
      </w:r>
      <w:r w:rsidR="00D10613" w:rsidRPr="00A176C4">
        <w:rPr>
          <w:rFonts w:ascii="Traditional Arabic" w:hAnsi="Traditional Arabic" w:cs="Traditional Arabic"/>
          <w:b/>
          <w:bCs/>
          <w:color w:val="000000" w:themeColor="text1"/>
          <w:sz w:val="36"/>
          <w:szCs w:val="36"/>
          <w:rtl/>
        </w:rPr>
        <w:t xml:space="preserve"> </w:t>
      </w:r>
      <w:r w:rsidRPr="00A176C4">
        <w:rPr>
          <w:rFonts w:ascii="Traditional Arabic" w:hAnsi="Traditional Arabic" w:cs="Traditional Arabic"/>
          <w:b/>
          <w:bCs/>
          <w:color w:val="000000" w:themeColor="text1"/>
          <w:sz w:val="36"/>
          <w:szCs w:val="36"/>
          <w:rtl/>
        </w:rPr>
        <w:t>جريمة عظيمة</w:t>
      </w:r>
      <w:r w:rsidR="00D10613" w:rsidRPr="00A176C4">
        <w:rPr>
          <w:rFonts w:ascii="Traditional Arabic" w:hAnsi="Traditional Arabic" w:cs="Traditional Arabic"/>
          <w:b/>
          <w:bCs/>
          <w:color w:val="000000" w:themeColor="text1"/>
          <w:sz w:val="36"/>
          <w:szCs w:val="36"/>
          <w:rtl/>
        </w:rPr>
        <w:t xml:space="preserve"> </w:t>
      </w:r>
      <w:r w:rsidRPr="00A176C4">
        <w:rPr>
          <w:rFonts w:ascii="Traditional Arabic" w:hAnsi="Traditional Arabic" w:cs="Traditional Arabic"/>
          <w:b/>
          <w:bCs/>
          <w:color w:val="000000" w:themeColor="text1"/>
          <w:sz w:val="36"/>
          <w:szCs w:val="36"/>
          <w:rtl/>
        </w:rPr>
        <w:t>و</w:t>
      </w:r>
      <w:r w:rsidR="00D10613" w:rsidRPr="00A176C4">
        <w:rPr>
          <w:rFonts w:ascii="Traditional Arabic" w:hAnsi="Traditional Arabic" w:cs="Traditional Arabic"/>
          <w:b/>
          <w:bCs/>
          <w:color w:val="000000" w:themeColor="text1"/>
          <w:sz w:val="36"/>
          <w:szCs w:val="36"/>
          <w:rtl/>
        </w:rPr>
        <w:t xml:space="preserve">من الإفساد في الأرض ، </w:t>
      </w:r>
      <w:r w:rsidRPr="00A176C4">
        <w:rPr>
          <w:rFonts w:ascii="Traditional Arabic" w:hAnsi="Traditional Arabic" w:cs="Traditional Arabic"/>
          <w:b/>
          <w:bCs/>
          <w:color w:val="000000" w:themeColor="text1"/>
          <w:sz w:val="36"/>
          <w:szCs w:val="36"/>
          <w:rtl/>
        </w:rPr>
        <w:t>و</w:t>
      </w:r>
      <w:r w:rsidR="00D10613" w:rsidRPr="00A176C4">
        <w:rPr>
          <w:rFonts w:ascii="Traditional Arabic" w:hAnsi="Traditional Arabic" w:cs="Traditional Arabic"/>
          <w:b/>
          <w:bCs/>
          <w:color w:val="000000" w:themeColor="text1"/>
          <w:sz w:val="36"/>
          <w:szCs w:val="36"/>
          <w:rtl/>
        </w:rPr>
        <w:t>جريمة نكراء وفعلة شنعاء لا يقرها كتاب ولا سنة ، بل هي مخالفة لكتاب الله وسنة نبيه صلى الله عليه وسلم ، ومخالِفةٌ لإجماع العلماء ، بل هي مخالفة للفطرة السوية والعقل السليم.</w:t>
      </w:r>
    </w:p>
    <w:p w14:paraId="3EE15A27" w14:textId="14206AE9" w:rsidR="00815DF2" w:rsidRPr="00A176C4" w:rsidRDefault="00815DF2" w:rsidP="00815DF2">
      <w:pPr>
        <w:pStyle w:val="a3"/>
        <w:rPr>
          <w:rFonts w:ascii="Traditional Arabic" w:hAnsi="Traditional Arabic" w:cs="Traditional Arabic"/>
          <w:b/>
          <w:bCs/>
          <w:color w:val="000000" w:themeColor="text1"/>
          <w:sz w:val="36"/>
          <w:szCs w:val="36"/>
          <w:rtl/>
        </w:rPr>
      </w:pPr>
      <w:r w:rsidRPr="00A176C4">
        <w:rPr>
          <w:rFonts w:ascii="Traditional Arabic" w:hAnsi="Traditional Arabic" w:cs="Traditional Arabic"/>
          <w:b/>
          <w:bCs/>
          <w:color w:val="000000" w:themeColor="text1"/>
          <w:sz w:val="36"/>
          <w:szCs w:val="36"/>
          <w:rtl/>
        </w:rPr>
        <w:t>وللزجرِ عن هذه الجريمةِ الكبيرةِ العظيمة، شَرَعَ اللهُ القِصاص من الجاني، قال تعالى: ﴿ يَا</w:t>
      </w:r>
      <w:r w:rsidRPr="00A176C4">
        <w:rPr>
          <w:rFonts w:ascii="Traditional Arabic" w:hAnsi="Traditional Arabic" w:cs="Traditional Arabic"/>
          <w:b/>
          <w:bCs/>
          <w:color w:val="000000" w:themeColor="text1"/>
          <w:sz w:val="36"/>
          <w:szCs w:val="36"/>
          <w:rtl/>
        </w:rPr>
        <w:t xml:space="preserve"> </w:t>
      </w:r>
      <w:r w:rsidRPr="00A176C4">
        <w:rPr>
          <w:rFonts w:ascii="Traditional Arabic" w:hAnsi="Traditional Arabic" w:cs="Traditional Arabic"/>
          <w:b/>
          <w:bCs/>
          <w:color w:val="000000" w:themeColor="text1"/>
          <w:sz w:val="36"/>
          <w:szCs w:val="36"/>
          <w:rtl/>
        </w:rPr>
        <w:t>أَيُّهَا الَّذِينَ آمَنُوا كُتِبَ عَلَيْكُمُ الْقِصَاصُ فِي الْقَتْلَى ﴾</w:t>
      </w:r>
    </w:p>
    <w:p w14:paraId="347030D8" w14:textId="3E5013F7" w:rsidR="00853B99" w:rsidRPr="00A176C4" w:rsidRDefault="00A176C4" w:rsidP="00853B99">
      <w:pPr>
        <w:pStyle w:val="a3"/>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و</w:t>
      </w:r>
      <w:r w:rsidR="00853B99" w:rsidRPr="00A176C4">
        <w:rPr>
          <w:rFonts w:ascii="Traditional Arabic" w:hAnsi="Traditional Arabic" w:cs="Traditional Arabic"/>
          <w:b/>
          <w:bCs/>
          <w:color w:val="000000" w:themeColor="text1"/>
          <w:sz w:val="36"/>
          <w:szCs w:val="36"/>
          <w:rtl/>
        </w:rPr>
        <w:t>قالَ صلَّى اللهُ عليهِ وسلَّمَ: (حَدٌّ يُعْمَلُ بهِ في الأرضِ، خيرٌ لأهلِ الأرضِ منْ أنْ يُمْطَرُوا أربعينَ صَبَاحاً) رواه ابنُ ماجه وحسَّنه الألباني.</w:t>
      </w:r>
    </w:p>
    <w:p w14:paraId="5DB42E95" w14:textId="3CFC48EC" w:rsidR="00853B99" w:rsidRPr="00A176C4" w:rsidRDefault="00853B99" w:rsidP="00853B99">
      <w:pPr>
        <w:pStyle w:val="a3"/>
        <w:rPr>
          <w:rFonts w:ascii="Traditional Arabic" w:hAnsi="Traditional Arabic" w:cs="Traditional Arabic"/>
          <w:b/>
          <w:bCs/>
          <w:color w:val="000000" w:themeColor="text1"/>
          <w:sz w:val="36"/>
          <w:szCs w:val="36"/>
          <w:rtl/>
        </w:rPr>
      </w:pPr>
      <w:r w:rsidRPr="00A176C4">
        <w:rPr>
          <w:rFonts w:ascii="Traditional Arabic" w:hAnsi="Traditional Arabic" w:cs="Traditional Arabic"/>
          <w:b/>
          <w:bCs/>
          <w:color w:val="000000" w:themeColor="text1"/>
          <w:sz w:val="36"/>
          <w:szCs w:val="36"/>
          <w:rtl/>
        </w:rPr>
        <w:lastRenderedPageBreak/>
        <w:t>وقال تعالى في شحذ عزائم المؤمنين لإقامة حدود الله على المعتدين، وعدم الاستسلام للعاطفة: (وَلَا تَأْخُذْكُمْ بِهِمَا رَأْفَةٌ فِي دِينِ اللَّهِ إِنْ كُنْتُمْ تُؤْمِنُونَ بِاللَّهِ وَالْيَوْمِ الْآَخِرِ وَلْيَشْهَدْ عَذَابَهُمَا طَائِفَةٌ مِنَ الْمُؤْمِنِينَ) [النور: 2].</w:t>
      </w:r>
    </w:p>
    <w:p w14:paraId="4A11237E" w14:textId="188BCE71" w:rsidR="00D10613" w:rsidRPr="00A176C4" w:rsidRDefault="007417D3" w:rsidP="00AB1BF2">
      <w:pPr>
        <w:pStyle w:val="a3"/>
        <w:rPr>
          <w:rFonts w:ascii="Traditional Arabic" w:hAnsi="Traditional Arabic" w:cs="Traditional Arabic"/>
          <w:b/>
          <w:bCs/>
          <w:color w:val="000000" w:themeColor="text1"/>
          <w:sz w:val="36"/>
          <w:szCs w:val="36"/>
          <w:rtl/>
        </w:rPr>
      </w:pPr>
      <w:r w:rsidRPr="00A176C4">
        <w:rPr>
          <w:rFonts w:ascii="Traditional Arabic" w:hAnsi="Traditional Arabic" w:cs="Traditional Arabic"/>
          <w:b/>
          <w:bCs/>
          <w:color w:val="000000" w:themeColor="text1"/>
          <w:sz w:val="36"/>
          <w:szCs w:val="36"/>
          <w:rtl/>
        </w:rPr>
        <w:t>عباد الله : إن الواجب على المسلم ولاسيما مع تزايد الفتن أن يكون معظِّما للنصوص محترمًا لها قائمًا بتحقيقها خوفًا من الله ومراقبةً له جل في علاه ؛ فإن لم يكن كذلك تخطَّفته شبهات أهل الباطل ومسالك أهل الضلال وزيَّنوا له الإجرام وحسَّنوا له الآثام وهوَّنوا من شأن إراقة الدماء .</w:t>
      </w:r>
    </w:p>
    <w:p w14:paraId="467B8BDC" w14:textId="3F8BD988" w:rsidR="007417D3" w:rsidRPr="00A176C4" w:rsidRDefault="007417D3" w:rsidP="00AB1BF2">
      <w:pPr>
        <w:pStyle w:val="a3"/>
        <w:rPr>
          <w:rFonts w:ascii="Traditional Arabic" w:hAnsi="Traditional Arabic" w:cs="Traditional Arabic"/>
          <w:b/>
          <w:bCs/>
          <w:color w:val="000000" w:themeColor="text1"/>
          <w:sz w:val="36"/>
          <w:szCs w:val="36"/>
          <w:rtl/>
        </w:rPr>
      </w:pPr>
      <w:r w:rsidRPr="00A176C4">
        <w:rPr>
          <w:rFonts w:ascii="Traditional Arabic" w:hAnsi="Traditional Arabic" w:cs="Traditional Arabic"/>
          <w:b/>
          <w:bCs/>
          <w:color w:val="000000" w:themeColor="text1"/>
          <w:sz w:val="36"/>
          <w:szCs w:val="36"/>
          <w:rtl/>
        </w:rPr>
        <w:t>ون</w:t>
      </w:r>
      <w:r w:rsidRPr="00A176C4">
        <w:rPr>
          <w:rFonts w:ascii="Traditional Arabic" w:hAnsi="Traditional Arabic" w:cs="Traditional Arabic"/>
          <w:b/>
          <w:bCs/>
          <w:color w:val="000000" w:themeColor="text1"/>
          <w:sz w:val="36"/>
          <w:szCs w:val="36"/>
          <w:rtl/>
        </w:rPr>
        <w:t>عوذ بالله العظيم من الفتن ما ظهر منها وما بطن ، ونسأله جلَّ في علاه أن يحفظ على المسلمين أينما كانوا أمنهم وإيمانهم وإسلامهم وسلامتهم</w:t>
      </w:r>
      <w:r w:rsidRPr="00A176C4">
        <w:rPr>
          <w:rFonts w:ascii="Traditional Arabic" w:hAnsi="Traditional Arabic" w:cs="Traditional Arabic"/>
          <w:b/>
          <w:bCs/>
          <w:color w:val="000000" w:themeColor="text1"/>
          <w:sz w:val="36"/>
          <w:szCs w:val="36"/>
          <w:rtl/>
        </w:rPr>
        <w:t xml:space="preserve"> .</w:t>
      </w:r>
    </w:p>
    <w:p w14:paraId="7324FA70" w14:textId="583D0C1B" w:rsidR="007417D3" w:rsidRPr="00A176C4" w:rsidRDefault="007417D3" w:rsidP="00AB1BF2">
      <w:pPr>
        <w:pStyle w:val="a3"/>
        <w:rPr>
          <w:rFonts w:ascii="Traditional Arabic" w:hAnsi="Traditional Arabic" w:cs="Traditional Arabic"/>
          <w:b/>
          <w:bCs/>
          <w:color w:val="000000" w:themeColor="text1"/>
          <w:sz w:val="36"/>
          <w:szCs w:val="36"/>
          <w:rtl/>
        </w:rPr>
      </w:pPr>
      <w:r w:rsidRPr="00A176C4">
        <w:rPr>
          <w:rFonts w:ascii="Traditional Arabic" w:hAnsi="Traditional Arabic" w:cs="Traditional Arabic"/>
          <w:b/>
          <w:bCs/>
          <w:color w:val="000000" w:themeColor="text1"/>
          <w:sz w:val="36"/>
          <w:szCs w:val="36"/>
          <w:rtl/>
        </w:rPr>
        <w:t>بارك الله ولكم ....</w:t>
      </w:r>
    </w:p>
    <w:p w14:paraId="4BA238BE" w14:textId="603D67A0" w:rsidR="007417D3" w:rsidRDefault="007417D3" w:rsidP="00AB1BF2">
      <w:pPr>
        <w:pStyle w:val="a3"/>
        <w:rPr>
          <w:rFonts w:ascii="Traditional Arabic" w:hAnsi="Traditional Arabic" w:cs="Traditional Arabic"/>
          <w:b/>
          <w:bCs/>
          <w:color w:val="000000" w:themeColor="text1"/>
          <w:sz w:val="36"/>
          <w:szCs w:val="36"/>
          <w:rtl/>
        </w:rPr>
      </w:pPr>
      <w:r w:rsidRPr="00A176C4">
        <w:rPr>
          <w:rFonts w:ascii="Traditional Arabic" w:hAnsi="Traditional Arabic" w:cs="Traditional Arabic"/>
          <w:b/>
          <w:bCs/>
          <w:color w:val="000000" w:themeColor="text1"/>
          <w:sz w:val="36"/>
          <w:szCs w:val="36"/>
          <w:rtl/>
        </w:rPr>
        <w:t xml:space="preserve">الخطبة الثانية </w:t>
      </w:r>
    </w:p>
    <w:p w14:paraId="2EBD5119" w14:textId="3AE91EFC" w:rsidR="00B67DDD" w:rsidRPr="00A176C4" w:rsidRDefault="00B67DDD" w:rsidP="00AB1BF2">
      <w:pPr>
        <w:pStyle w:val="a3"/>
        <w:rPr>
          <w:rFonts w:ascii="Traditional Arabic" w:hAnsi="Traditional Arabic" w:cs="Traditional Arabic"/>
          <w:b/>
          <w:bCs/>
          <w:color w:val="000000" w:themeColor="text1"/>
          <w:sz w:val="36"/>
          <w:szCs w:val="36"/>
          <w:rtl/>
        </w:rPr>
      </w:pPr>
      <w:r w:rsidRPr="00B67DDD">
        <w:rPr>
          <w:rFonts w:ascii="Traditional Arabic" w:hAnsi="Traditional Arabic" w:cs="Traditional Arabic"/>
          <w:b/>
          <w:bCs/>
          <w:color w:val="000000" w:themeColor="text1"/>
          <w:sz w:val="36"/>
          <w:szCs w:val="36"/>
          <w:rtl/>
        </w:rPr>
        <w:t xml:space="preserve">الحمد لله منزل القرآن ومبين الأحكام من حلال وحرام، وحرم قتل النفس إلا بحقها، وشرع الحدود والقصاص حماية لها، وجعل جريمة الاعتداء عليها اعتداء على البشرية </w:t>
      </w:r>
      <w:r w:rsidR="009B7EE5">
        <w:rPr>
          <w:rFonts w:ascii="Traditional Arabic" w:hAnsi="Traditional Arabic" w:cs="Traditional Arabic" w:hint="cs"/>
          <w:b/>
          <w:bCs/>
          <w:color w:val="000000" w:themeColor="text1"/>
          <w:sz w:val="36"/>
          <w:szCs w:val="36"/>
          <w:rtl/>
        </w:rPr>
        <w:t>حيث قال سبحانه</w:t>
      </w:r>
      <w:r w:rsidRPr="00B67DDD">
        <w:rPr>
          <w:rFonts w:ascii="Traditional Arabic" w:hAnsi="Traditional Arabic" w:cs="Traditional Arabic"/>
          <w:b/>
          <w:bCs/>
          <w:color w:val="000000" w:themeColor="text1"/>
          <w:sz w:val="36"/>
          <w:szCs w:val="36"/>
          <w:rtl/>
        </w:rPr>
        <w:t xml:space="preserve"> {مَنْ قَتَلَ نَفْسًا بِغَيْرِ نَفْسٍ أَوْ فَسَادٍ فِي الأَرْضِ فَكَأَنَّمَا قَتَلَ النَّاسَ جَمِيعًا} وأشهد إن لا إله إلا الله وحده لا شريك له، وأشهد أن </w:t>
      </w:r>
      <w:r>
        <w:rPr>
          <w:rFonts w:ascii="Traditional Arabic" w:hAnsi="Traditional Arabic" w:cs="Traditional Arabic" w:hint="cs"/>
          <w:b/>
          <w:bCs/>
          <w:color w:val="000000" w:themeColor="text1"/>
          <w:sz w:val="36"/>
          <w:szCs w:val="36"/>
          <w:rtl/>
        </w:rPr>
        <w:t>نبينا</w:t>
      </w:r>
      <w:r w:rsidRPr="00B67DDD">
        <w:rPr>
          <w:rFonts w:ascii="Traditional Arabic" w:hAnsi="Traditional Arabic" w:cs="Traditional Arabic"/>
          <w:b/>
          <w:bCs/>
          <w:color w:val="000000" w:themeColor="text1"/>
          <w:sz w:val="36"/>
          <w:szCs w:val="36"/>
          <w:rtl/>
        </w:rPr>
        <w:t xml:space="preserve"> محمدا عبد الله ورسوله، لم يقبل عذرا من حبه وابن حبه أسامة بن زيد حينما قتل أعرابيا نطق بلا إله إلا الله، وكان عليه الصلاة والسلام كلما راجعه زيد بأن الأعرابي قال ذلك خوفا من السيف يقول له عليه الصلاة والسلام: ((فكيف تصنع بلا إله إلا الله إذا جاءت يوم القيامة؟!)) قال: يا رسول الله، استغفر لي، قال: ((وكيف تصنع بلا إله إلا الله إذا جاءت يوم القيامة؟!)) </w:t>
      </w:r>
      <w:r w:rsidRPr="00B67DDD">
        <w:rPr>
          <w:rFonts w:ascii="Traditional Arabic" w:hAnsi="Traditional Arabic" w:cs="Traditional Arabic"/>
          <w:b/>
          <w:bCs/>
          <w:color w:val="000000" w:themeColor="text1"/>
          <w:sz w:val="36"/>
          <w:szCs w:val="36"/>
          <w:rtl/>
        </w:rPr>
        <w:lastRenderedPageBreak/>
        <w:t>قال: فجعل لا يزيده إلا أن يقول: ((فكيف تصنع بلا إله إلا الله إذا جاءت يوم القيامة؟!)).</w:t>
      </w:r>
    </w:p>
    <w:p w14:paraId="73670ABA" w14:textId="1C4F4EB8" w:rsidR="007417D3" w:rsidRPr="00A176C4" w:rsidRDefault="00B67DDD" w:rsidP="00AB1BF2">
      <w:pPr>
        <w:pStyle w:val="a3"/>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أما بعد فيا </w:t>
      </w:r>
      <w:r w:rsidR="007417D3" w:rsidRPr="00A176C4">
        <w:rPr>
          <w:rFonts w:ascii="Traditional Arabic" w:hAnsi="Traditional Arabic" w:cs="Traditional Arabic"/>
          <w:b/>
          <w:bCs/>
          <w:color w:val="000000" w:themeColor="text1"/>
          <w:sz w:val="36"/>
          <w:szCs w:val="36"/>
          <w:rtl/>
        </w:rPr>
        <w:t xml:space="preserve">عباد الله </w:t>
      </w:r>
    </w:p>
    <w:p w14:paraId="67567C62" w14:textId="5A2418BC" w:rsidR="002F61AD" w:rsidRPr="00A176C4" w:rsidRDefault="002F61AD" w:rsidP="00AB1BF2">
      <w:pPr>
        <w:pStyle w:val="a3"/>
        <w:rPr>
          <w:rFonts w:ascii="Traditional Arabic" w:hAnsi="Traditional Arabic" w:cs="Traditional Arabic"/>
          <w:b/>
          <w:bCs/>
          <w:color w:val="000000" w:themeColor="text1"/>
          <w:sz w:val="36"/>
          <w:szCs w:val="36"/>
          <w:rtl/>
        </w:rPr>
      </w:pPr>
      <w:r w:rsidRPr="00A176C4">
        <w:rPr>
          <w:rFonts w:ascii="Traditional Arabic" w:hAnsi="Traditional Arabic" w:cs="Traditional Arabic"/>
          <w:b/>
          <w:bCs/>
          <w:color w:val="000000" w:themeColor="text1"/>
          <w:sz w:val="36"/>
          <w:szCs w:val="36"/>
          <w:rtl/>
        </w:rPr>
        <w:t xml:space="preserve">وَلَقَدْ مَنَّ اللهُ عَلى هذه البِلادِ بِنِعْمَةِ الإسلامِ وللهِ الحَمْدِ، وتَحْكِيمِ شَرْعِ اللهِ، وتَنْفِيذِ حُكْمِ اللهِ </w:t>
      </w:r>
      <w:r w:rsidR="0030604C" w:rsidRPr="00A176C4">
        <w:rPr>
          <w:rFonts w:ascii="Traditional Arabic" w:hAnsi="Traditional Arabic" w:cs="Traditional Arabic"/>
          <w:b/>
          <w:bCs/>
          <w:color w:val="000000" w:themeColor="text1"/>
          <w:sz w:val="36"/>
          <w:szCs w:val="36"/>
          <w:rtl/>
        </w:rPr>
        <w:t xml:space="preserve">( القصاص ) </w:t>
      </w:r>
      <w:r w:rsidRPr="00A176C4">
        <w:rPr>
          <w:rFonts w:ascii="Traditional Arabic" w:hAnsi="Traditional Arabic" w:cs="Traditional Arabic"/>
          <w:b/>
          <w:bCs/>
          <w:color w:val="000000" w:themeColor="text1"/>
          <w:sz w:val="36"/>
          <w:szCs w:val="36"/>
          <w:rtl/>
        </w:rPr>
        <w:t>عَلى الْمارِقِينَ مِن الفِئَةِ الضَّالَّةِ وَرَثَةِ الخَوارِجِ، بِما اسْتَحَلُّوهُ مِن سَفْكِ الدَّمِ الحَرامِ وَقَتْلِ الأَنْفُسِ الْمَعْصُومَةِ، والدَّعْوَةِ إلى الخُرُوجِ عَلى وُلاةِ الأَمْرِ، وزَعْزَعِة الأَمْنِ وتَرْوِيعِ الآمِنِينَ، وتَعْريضِ مَصالِحِ وَطَنِهِم ومُدَّخَراتِهِ لِلْخَرابِ.</w:t>
      </w:r>
    </w:p>
    <w:p w14:paraId="04CECC4E" w14:textId="211ABB95" w:rsidR="002F61AD" w:rsidRPr="00A176C4" w:rsidRDefault="00555F94" w:rsidP="00AB1BF2">
      <w:pPr>
        <w:pStyle w:val="a3"/>
        <w:rPr>
          <w:rFonts w:ascii="Traditional Arabic" w:hAnsi="Traditional Arabic" w:cs="Traditional Arabic"/>
          <w:b/>
          <w:bCs/>
          <w:color w:val="000000" w:themeColor="text1"/>
          <w:sz w:val="36"/>
          <w:szCs w:val="36"/>
          <w:rtl/>
        </w:rPr>
      </w:pPr>
      <w:r w:rsidRPr="00A176C4">
        <w:rPr>
          <w:rFonts w:ascii="Traditional Arabic" w:hAnsi="Traditional Arabic" w:cs="Traditional Arabic"/>
          <w:b/>
          <w:bCs/>
          <w:color w:val="000000" w:themeColor="text1"/>
          <w:sz w:val="36"/>
          <w:szCs w:val="36"/>
          <w:rtl/>
        </w:rPr>
        <w:t>و</w:t>
      </w:r>
      <w:r w:rsidRPr="00A176C4">
        <w:rPr>
          <w:rFonts w:ascii="Traditional Arabic" w:hAnsi="Traditional Arabic" w:cs="Traditional Arabic"/>
          <w:b/>
          <w:bCs/>
          <w:color w:val="000000" w:themeColor="text1"/>
          <w:sz w:val="36"/>
          <w:szCs w:val="36"/>
          <w:rtl/>
        </w:rPr>
        <w:t>صَدَقَ اللهُ القَائِلُ: ( إِنَّمَا جَزَاء ٱلَّذِينَ يُحَارِبُونَ ٱللَّهَ وَرَسُولَهُ وَيَسْعَوْنَ فِي ٱلأرْضِ فَسَادًا أَن يُقَتَّلُواْ أَوْ يُصَلَّبُواْ أَوْ تُقَطَّعَ أَيْدِيهِمْ وَأَرْجُلُهُم مّنْ خِلَـٰفٍ أَوْ يُنفَوْاْ مِنَ ٱلأرْضِ ).</w:t>
      </w:r>
      <w:r w:rsidRPr="00A176C4">
        <w:rPr>
          <w:rFonts w:ascii="Traditional Arabic" w:hAnsi="Traditional Arabic" w:cs="Traditional Arabic"/>
          <w:b/>
          <w:bCs/>
          <w:color w:val="000000" w:themeColor="text1"/>
          <w:sz w:val="36"/>
          <w:szCs w:val="36"/>
          <w:rtl/>
        </w:rPr>
        <w:t xml:space="preserve"> وقال سبحانه (( </w:t>
      </w:r>
      <w:r w:rsidRPr="00A176C4">
        <w:rPr>
          <w:rFonts w:ascii="Traditional Arabic" w:hAnsi="Traditional Arabic" w:cs="Traditional Arabic"/>
          <w:b/>
          <w:bCs/>
          <w:color w:val="000000" w:themeColor="text1"/>
          <w:sz w:val="36"/>
          <w:szCs w:val="36"/>
          <w:shd w:val="clear" w:color="auto" w:fill="FFFFFF"/>
          <w:rtl/>
        </w:rPr>
        <w:t>َ</w:t>
      </w:r>
      <w:r w:rsidR="00A176C4">
        <w:rPr>
          <w:rFonts w:ascii="Traditional Arabic" w:hAnsi="Traditional Arabic" w:cs="Traditional Arabic" w:hint="cs"/>
          <w:b/>
          <w:bCs/>
          <w:color w:val="000000" w:themeColor="text1"/>
          <w:sz w:val="36"/>
          <w:szCs w:val="36"/>
          <w:shd w:val="clear" w:color="auto" w:fill="FFFFFF"/>
          <w:rtl/>
        </w:rPr>
        <w:t>و</w:t>
      </w:r>
      <w:r w:rsidRPr="00A176C4">
        <w:rPr>
          <w:rFonts w:ascii="Traditional Arabic" w:hAnsi="Traditional Arabic" w:cs="Traditional Arabic"/>
          <w:b/>
          <w:bCs/>
          <w:color w:val="000000" w:themeColor="text1"/>
          <w:sz w:val="36"/>
          <w:szCs w:val="36"/>
          <w:shd w:val="clear" w:color="auto" w:fill="FFFFFF"/>
          <w:rtl/>
        </w:rPr>
        <w:t>سَيَعْلَمُ الَّذِينَ ظَلَمُوا أَيَّ مُنْقَلَبٍ يَنْقَلِبُونَ</w:t>
      </w:r>
      <w:r w:rsidRPr="00A176C4">
        <w:rPr>
          <w:rFonts w:ascii="Traditional Arabic" w:hAnsi="Traditional Arabic" w:cs="Traditional Arabic"/>
          <w:b/>
          <w:bCs/>
          <w:color w:val="000000" w:themeColor="text1"/>
          <w:sz w:val="36"/>
          <w:szCs w:val="36"/>
          <w:shd w:val="clear" w:color="auto" w:fill="FFFFFF"/>
          <w:rtl/>
        </w:rPr>
        <w:t xml:space="preserve"> )) .</w:t>
      </w:r>
    </w:p>
    <w:p w14:paraId="65BDC16F" w14:textId="25EF3C2C" w:rsidR="0030604C" w:rsidRPr="00A176C4" w:rsidRDefault="0030604C" w:rsidP="00AB1BF2">
      <w:pPr>
        <w:pStyle w:val="a3"/>
        <w:rPr>
          <w:rFonts w:ascii="Traditional Arabic" w:hAnsi="Traditional Arabic" w:cs="Traditional Arabic"/>
          <w:b/>
          <w:bCs/>
          <w:color w:val="000000" w:themeColor="text1"/>
          <w:sz w:val="36"/>
          <w:szCs w:val="36"/>
        </w:rPr>
      </w:pPr>
      <w:r w:rsidRPr="00A176C4">
        <w:rPr>
          <w:rFonts w:ascii="Traditional Arabic" w:hAnsi="Traditional Arabic" w:cs="Traditional Arabic"/>
          <w:b/>
          <w:bCs/>
          <w:color w:val="000000" w:themeColor="text1"/>
          <w:sz w:val="36"/>
          <w:szCs w:val="36"/>
          <w:rtl/>
        </w:rPr>
        <w:t>عباد الله صلوا وسلموا على رسول الله .....</w:t>
      </w:r>
    </w:p>
    <w:sectPr w:rsidR="0030604C" w:rsidRPr="00A176C4" w:rsidSect="00E10853">
      <w:pgSz w:w="11906" w:h="16838"/>
      <w:pgMar w:top="567" w:right="6067" w:bottom="567" w:left="56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1D48" w14:textId="77777777" w:rsidR="005B37D7" w:rsidRDefault="005B37D7" w:rsidP="00716EF0">
      <w:pPr>
        <w:spacing w:after="0" w:line="240" w:lineRule="auto"/>
      </w:pPr>
      <w:r>
        <w:separator/>
      </w:r>
    </w:p>
  </w:endnote>
  <w:endnote w:type="continuationSeparator" w:id="0">
    <w:p w14:paraId="69EC7233" w14:textId="77777777" w:rsidR="005B37D7" w:rsidRDefault="005B37D7" w:rsidP="0071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9C8E5" w14:textId="77777777" w:rsidR="005B37D7" w:rsidRDefault="005B37D7" w:rsidP="00716EF0">
      <w:pPr>
        <w:spacing w:after="0" w:line="240" w:lineRule="auto"/>
      </w:pPr>
      <w:r>
        <w:separator/>
      </w:r>
    </w:p>
  </w:footnote>
  <w:footnote w:type="continuationSeparator" w:id="0">
    <w:p w14:paraId="704A96F1" w14:textId="77777777" w:rsidR="005B37D7" w:rsidRDefault="005B37D7" w:rsidP="00716E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0B"/>
    <w:rsid w:val="000A450B"/>
    <w:rsid w:val="00186DA0"/>
    <w:rsid w:val="001A62FC"/>
    <w:rsid w:val="001D2A2F"/>
    <w:rsid w:val="001D7459"/>
    <w:rsid w:val="002F61AD"/>
    <w:rsid w:val="0030604C"/>
    <w:rsid w:val="00520100"/>
    <w:rsid w:val="00555F94"/>
    <w:rsid w:val="005B37D7"/>
    <w:rsid w:val="006E464B"/>
    <w:rsid w:val="00716EF0"/>
    <w:rsid w:val="007417D3"/>
    <w:rsid w:val="00815DF2"/>
    <w:rsid w:val="00853B99"/>
    <w:rsid w:val="009A0709"/>
    <w:rsid w:val="009B7EE5"/>
    <w:rsid w:val="00A176C4"/>
    <w:rsid w:val="00AB1BF2"/>
    <w:rsid w:val="00AF2867"/>
    <w:rsid w:val="00B67DDD"/>
    <w:rsid w:val="00C90454"/>
    <w:rsid w:val="00D10613"/>
    <w:rsid w:val="00D25288"/>
    <w:rsid w:val="00D55C1F"/>
    <w:rsid w:val="00E10853"/>
    <w:rsid w:val="00F834CD"/>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1420"/>
  <w15:chartTrackingRefBased/>
  <w15:docId w15:val="{2BD9C4BD-57E5-4BB1-AD6D-8824AF9B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1BF2"/>
    <w:pPr>
      <w:bidi/>
      <w:spacing w:after="0" w:line="240" w:lineRule="auto"/>
    </w:pPr>
  </w:style>
  <w:style w:type="paragraph" w:styleId="a4">
    <w:name w:val="header"/>
    <w:basedOn w:val="a"/>
    <w:link w:val="Char"/>
    <w:uiPriority w:val="99"/>
    <w:unhideWhenUsed/>
    <w:rsid w:val="00716EF0"/>
    <w:pPr>
      <w:tabs>
        <w:tab w:val="center" w:pos="4153"/>
        <w:tab w:val="right" w:pos="8306"/>
      </w:tabs>
      <w:spacing w:after="0" w:line="240" w:lineRule="auto"/>
    </w:pPr>
  </w:style>
  <w:style w:type="character" w:customStyle="1" w:styleId="Char">
    <w:name w:val="رأس الصفحة Char"/>
    <w:basedOn w:val="a0"/>
    <w:link w:val="a4"/>
    <w:uiPriority w:val="99"/>
    <w:rsid w:val="00716EF0"/>
  </w:style>
  <w:style w:type="paragraph" w:styleId="a5">
    <w:name w:val="footer"/>
    <w:basedOn w:val="a"/>
    <w:link w:val="Char0"/>
    <w:uiPriority w:val="99"/>
    <w:unhideWhenUsed/>
    <w:rsid w:val="00716EF0"/>
    <w:pPr>
      <w:tabs>
        <w:tab w:val="center" w:pos="4153"/>
        <w:tab w:val="right" w:pos="8306"/>
      </w:tabs>
      <w:spacing w:after="0" w:line="240" w:lineRule="auto"/>
    </w:pPr>
  </w:style>
  <w:style w:type="character" w:customStyle="1" w:styleId="Char0">
    <w:name w:val="تذييل الصفحة Char"/>
    <w:basedOn w:val="a0"/>
    <w:link w:val="a5"/>
    <w:uiPriority w:val="99"/>
    <w:rsid w:val="0071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1023</Words>
  <Characters>5832</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2022-03-18T03:02:00Z</dcterms:created>
  <dcterms:modified xsi:type="dcterms:W3CDTF">2022-03-18T05:06:00Z</dcterms:modified>
</cp:coreProperties>
</file>