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72" w:rsidRPr="00592672" w:rsidRDefault="007B5472" w:rsidP="00F5384C">
      <w:pPr>
        <w:spacing w:line="276" w:lineRule="auto"/>
        <w:rPr>
          <w:b/>
          <w:bCs/>
          <w:sz w:val="48"/>
          <w:szCs w:val="48"/>
          <w:rtl/>
        </w:rPr>
      </w:pPr>
      <w:r w:rsidRPr="00592672">
        <w:rPr>
          <w:b/>
          <w:bCs/>
          <w:sz w:val="48"/>
          <w:szCs w:val="48"/>
          <w:rtl/>
        </w:rPr>
        <w:t>الخطبة الأولى</w:t>
      </w:r>
      <w:r w:rsidR="00540737" w:rsidRPr="00592672">
        <w:rPr>
          <w:rFonts w:hint="cs"/>
          <w:b/>
          <w:bCs/>
          <w:sz w:val="48"/>
          <w:szCs w:val="48"/>
          <w:rtl/>
        </w:rPr>
        <w:t xml:space="preserve"> /</w:t>
      </w:r>
      <w:r w:rsidRPr="00592672">
        <w:rPr>
          <w:b/>
          <w:bCs/>
          <w:sz w:val="48"/>
          <w:szCs w:val="48"/>
          <w:rtl/>
        </w:rPr>
        <w:t xml:space="preserve"> </w:t>
      </w:r>
      <w:r w:rsidR="00562950" w:rsidRPr="00592672">
        <w:rPr>
          <w:b/>
          <w:bCs/>
          <w:sz w:val="48"/>
          <w:szCs w:val="48"/>
          <w:rtl/>
        </w:rPr>
        <w:t>يَذْهَبُ الصَّالِحُونَ الأَوَّلُ فَالأَوَّلُ</w:t>
      </w:r>
      <w:r w:rsidR="00562950" w:rsidRPr="00592672">
        <w:rPr>
          <w:rFonts w:hint="cs"/>
          <w:b/>
          <w:bCs/>
          <w:sz w:val="48"/>
          <w:szCs w:val="48"/>
          <w:rtl/>
        </w:rPr>
        <w:t xml:space="preserve"> </w:t>
      </w:r>
      <w:r w:rsidRPr="00592672">
        <w:rPr>
          <w:b/>
          <w:bCs/>
          <w:sz w:val="48"/>
          <w:szCs w:val="48"/>
          <w:rtl/>
        </w:rPr>
        <w:t xml:space="preserve">..  </w:t>
      </w:r>
      <w:r w:rsidR="00D937FD">
        <w:rPr>
          <w:rFonts w:hint="cs"/>
          <w:b/>
          <w:bCs/>
          <w:sz w:val="48"/>
          <w:szCs w:val="48"/>
          <w:rtl/>
        </w:rPr>
        <w:t>24</w:t>
      </w:r>
      <w:r w:rsidRPr="00592672">
        <w:rPr>
          <w:b/>
          <w:bCs/>
          <w:sz w:val="48"/>
          <w:szCs w:val="48"/>
          <w:rtl/>
        </w:rPr>
        <w:t xml:space="preserve">/ </w:t>
      </w:r>
      <w:r w:rsidR="00F5384C">
        <w:rPr>
          <w:rFonts w:hint="cs"/>
          <w:b/>
          <w:bCs/>
          <w:sz w:val="48"/>
          <w:szCs w:val="48"/>
          <w:rtl/>
        </w:rPr>
        <w:t>7</w:t>
      </w:r>
      <w:r w:rsidRPr="00592672">
        <w:rPr>
          <w:b/>
          <w:bCs/>
          <w:sz w:val="48"/>
          <w:szCs w:val="48"/>
          <w:rtl/>
        </w:rPr>
        <w:t>/144</w:t>
      </w:r>
      <w:r w:rsidR="00562950" w:rsidRPr="00592672">
        <w:rPr>
          <w:rFonts w:hint="cs"/>
          <w:b/>
          <w:bCs/>
          <w:sz w:val="48"/>
          <w:szCs w:val="48"/>
          <w:rtl/>
        </w:rPr>
        <w:t>3</w:t>
      </w:r>
      <w:r w:rsidRPr="00592672">
        <w:rPr>
          <w:b/>
          <w:bCs/>
          <w:sz w:val="48"/>
          <w:szCs w:val="48"/>
          <w:rtl/>
        </w:rPr>
        <w:t>ه</w:t>
      </w:r>
    </w:p>
    <w:p w:rsidR="00C6238D" w:rsidRPr="00592672" w:rsidRDefault="007B5472" w:rsidP="00592672">
      <w:pPr>
        <w:spacing w:line="276" w:lineRule="auto"/>
        <w:rPr>
          <w:b/>
          <w:bCs/>
          <w:sz w:val="48"/>
          <w:szCs w:val="48"/>
          <w:rtl/>
        </w:rPr>
      </w:pPr>
      <w:proofErr w:type="spellStart"/>
      <w:r w:rsidRPr="00592672">
        <w:rPr>
          <w:b/>
          <w:bCs/>
          <w:sz w:val="48"/>
          <w:szCs w:val="48"/>
          <w:rtl/>
        </w:rPr>
        <w:t>الحمدلله</w:t>
      </w:r>
      <w:proofErr w:type="spellEnd"/>
      <w:r w:rsidRPr="00592672">
        <w:rPr>
          <w:b/>
          <w:bCs/>
          <w:sz w:val="48"/>
          <w:szCs w:val="48"/>
          <w:rtl/>
        </w:rPr>
        <w:t xml:space="preserve"> الولي الحميد يفعل </w:t>
      </w:r>
      <w:proofErr w:type="spellStart"/>
      <w:r w:rsidRPr="00592672">
        <w:rPr>
          <w:b/>
          <w:bCs/>
          <w:sz w:val="48"/>
          <w:szCs w:val="48"/>
          <w:rtl/>
        </w:rPr>
        <w:t>مايشاء</w:t>
      </w:r>
      <w:proofErr w:type="spellEnd"/>
      <w:r w:rsidRPr="00592672">
        <w:rPr>
          <w:b/>
          <w:bCs/>
          <w:sz w:val="48"/>
          <w:szCs w:val="48"/>
          <w:rtl/>
        </w:rPr>
        <w:t xml:space="preserve"> ويحكم </w:t>
      </w:r>
      <w:proofErr w:type="spellStart"/>
      <w:r w:rsidRPr="00592672">
        <w:rPr>
          <w:b/>
          <w:bCs/>
          <w:sz w:val="48"/>
          <w:szCs w:val="48"/>
          <w:rtl/>
        </w:rPr>
        <w:t>مايريد</w:t>
      </w:r>
      <w:proofErr w:type="spellEnd"/>
      <w:r w:rsidRPr="00592672">
        <w:rPr>
          <w:b/>
          <w:bCs/>
          <w:sz w:val="48"/>
          <w:szCs w:val="48"/>
          <w:rtl/>
        </w:rPr>
        <w:t xml:space="preserve"> ، وأش</w:t>
      </w:r>
      <w:bookmarkStart w:id="0" w:name="_GoBack"/>
      <w:bookmarkEnd w:id="0"/>
      <w:r w:rsidRPr="00592672">
        <w:rPr>
          <w:b/>
          <w:bCs/>
          <w:sz w:val="48"/>
          <w:szCs w:val="48"/>
          <w:rtl/>
        </w:rPr>
        <w:t>هد أن لا إله إلا الله ذو العرش المجيد وأشهد أن نبينا محمدا عبد الله ورسوله صلى الله وسلم وبارك عليه وعلى آله وأصحابه وأزواجه ومن تبعهم بإحسان على يوم الدين</w:t>
      </w:r>
      <w:r w:rsidR="00C6238D" w:rsidRPr="00592672">
        <w:rPr>
          <w:rFonts w:hint="cs"/>
          <w:b/>
          <w:bCs/>
          <w:sz w:val="48"/>
          <w:szCs w:val="48"/>
          <w:rtl/>
        </w:rPr>
        <w:t xml:space="preserve">  ..</w:t>
      </w:r>
      <w:r w:rsidRPr="00592672">
        <w:rPr>
          <w:b/>
          <w:bCs/>
          <w:sz w:val="48"/>
          <w:szCs w:val="48"/>
          <w:rtl/>
        </w:rPr>
        <w:t xml:space="preserve"> أما بعد</w:t>
      </w:r>
      <w:r w:rsidR="00C6238D" w:rsidRPr="00592672">
        <w:rPr>
          <w:rFonts w:hint="cs"/>
          <w:b/>
          <w:bCs/>
          <w:sz w:val="48"/>
          <w:szCs w:val="48"/>
          <w:rtl/>
        </w:rPr>
        <w:t xml:space="preserve"> ..</w:t>
      </w:r>
    </w:p>
    <w:p w:rsidR="00B76BC3" w:rsidRDefault="00B76BC3" w:rsidP="00592672">
      <w:pPr>
        <w:spacing w:line="276" w:lineRule="auto"/>
        <w:ind w:firstLine="0"/>
        <w:rPr>
          <w:b/>
          <w:bCs/>
          <w:sz w:val="48"/>
          <w:szCs w:val="48"/>
          <w:rtl/>
        </w:rPr>
      </w:pPr>
      <w:r w:rsidRPr="00592672">
        <w:rPr>
          <w:b/>
          <w:bCs/>
          <w:sz w:val="48"/>
          <w:szCs w:val="48"/>
          <w:rtl/>
        </w:rPr>
        <w:t>{يَا أَيُّهَا الَّذِينَ آمَنُوا اتَّقُوا اللَّهَ وَلْتَنْظُرْ نَفْسٌ مَا قَدَّمَتْ لِغَدٍ وَاتَّقُوا اللَّهَ إِنَّ اللَّهَ خَبِيرٌ بِمَا تَعْمَلُونَ}</w:t>
      </w:r>
    </w:p>
    <w:p w:rsidR="00D937FD" w:rsidRPr="00592672" w:rsidRDefault="00D937FD" w:rsidP="00D937FD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>
        <w:rPr>
          <w:rFonts w:ascii="Traditional Arabic" w:eastAsia="Times New Roman" w:hAnsi="Traditional Arabic" w:hint="cs"/>
          <w:b/>
          <w:bCs/>
          <w:color w:val="FF0000"/>
          <w:sz w:val="48"/>
          <w:szCs w:val="48"/>
          <w:rtl/>
          <w:lang w:eastAsia="en-US"/>
        </w:rPr>
        <w:t xml:space="preserve">          </w:t>
      </w:r>
      <w:r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تموت النفوس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بأوصابه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ـــــــــــــــ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ا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    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 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   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ولم يدر عوادها ما بها</w:t>
      </w:r>
    </w:p>
    <w:p w:rsidR="00D937FD" w:rsidRPr="00592672" w:rsidRDefault="00D937FD" w:rsidP="00D937FD">
      <w:pPr>
        <w:spacing w:line="276" w:lineRule="auto"/>
        <w:ind w:firstLine="0"/>
        <w:rPr>
          <w:b/>
          <w:bCs/>
          <w:sz w:val="48"/>
          <w:szCs w:val="48"/>
          <w:rtl/>
        </w:rPr>
      </w:pP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         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وما أنصفت مهجة تشتكي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  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     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 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أذاها إلى غير أحبابها</w:t>
      </w:r>
    </w:p>
    <w:p w:rsidR="004A31A8" w:rsidRPr="00592672" w:rsidRDefault="004A31A8" w:rsidP="00592672">
      <w:pPr>
        <w:rPr>
          <w:b/>
          <w:bCs/>
          <w:sz w:val="48"/>
          <w:szCs w:val="48"/>
          <w:rtl/>
        </w:rPr>
      </w:pPr>
      <w:r w:rsidRPr="00592672">
        <w:rPr>
          <w:b/>
          <w:bCs/>
          <w:sz w:val="48"/>
          <w:szCs w:val="48"/>
          <w:rtl/>
        </w:rPr>
        <w:t xml:space="preserve">تتصرم الأعوام </w:t>
      </w:r>
      <w:r w:rsidRPr="00592672">
        <w:rPr>
          <w:rFonts w:hint="cs"/>
          <w:b/>
          <w:bCs/>
          <w:sz w:val="48"/>
          <w:szCs w:val="48"/>
          <w:rtl/>
        </w:rPr>
        <w:t>سراعا</w:t>
      </w:r>
      <w:r w:rsidRPr="00592672">
        <w:rPr>
          <w:b/>
          <w:bCs/>
          <w:sz w:val="48"/>
          <w:szCs w:val="48"/>
          <w:rtl/>
        </w:rPr>
        <w:t xml:space="preserve"> </w:t>
      </w:r>
      <w:r w:rsidRPr="00592672">
        <w:rPr>
          <w:rFonts w:hint="cs"/>
          <w:b/>
          <w:bCs/>
          <w:sz w:val="48"/>
          <w:szCs w:val="48"/>
          <w:rtl/>
        </w:rPr>
        <w:t>و</w:t>
      </w:r>
      <w:r w:rsidRPr="00592672">
        <w:rPr>
          <w:b/>
          <w:bCs/>
          <w:sz w:val="48"/>
          <w:szCs w:val="48"/>
          <w:rtl/>
        </w:rPr>
        <w:t>تخطف</w:t>
      </w:r>
      <w:r w:rsidRPr="00592672">
        <w:rPr>
          <w:rFonts w:hint="cs"/>
          <w:b/>
          <w:bCs/>
          <w:sz w:val="48"/>
          <w:szCs w:val="48"/>
          <w:rtl/>
        </w:rPr>
        <w:t>ت</w:t>
      </w:r>
      <w:r w:rsidRPr="00592672">
        <w:rPr>
          <w:b/>
          <w:bCs/>
          <w:sz w:val="48"/>
          <w:szCs w:val="48"/>
          <w:rtl/>
        </w:rPr>
        <w:t xml:space="preserve"> المنايا</w:t>
      </w:r>
      <w:r w:rsidRPr="00592672">
        <w:rPr>
          <w:rFonts w:hint="cs"/>
          <w:b/>
          <w:bCs/>
          <w:sz w:val="48"/>
          <w:szCs w:val="48"/>
          <w:rtl/>
        </w:rPr>
        <w:t xml:space="preserve"> فيها</w:t>
      </w:r>
      <w:r w:rsidRPr="00592672">
        <w:rPr>
          <w:b/>
          <w:bCs/>
          <w:sz w:val="48"/>
          <w:szCs w:val="48"/>
          <w:rtl/>
        </w:rPr>
        <w:t xml:space="preserve"> أحباب</w:t>
      </w:r>
      <w:r w:rsidR="004910AF" w:rsidRPr="00592672">
        <w:rPr>
          <w:rFonts w:hint="cs"/>
          <w:b/>
          <w:bCs/>
          <w:sz w:val="48"/>
          <w:szCs w:val="48"/>
          <w:rtl/>
        </w:rPr>
        <w:t>ً</w:t>
      </w:r>
      <w:r w:rsidR="004910AF" w:rsidRPr="00592672">
        <w:rPr>
          <w:b/>
          <w:bCs/>
          <w:sz w:val="48"/>
          <w:szCs w:val="48"/>
          <w:rtl/>
        </w:rPr>
        <w:t>ا وأصح</w:t>
      </w:r>
      <w:r w:rsidRPr="00592672">
        <w:rPr>
          <w:b/>
          <w:bCs/>
          <w:sz w:val="48"/>
          <w:szCs w:val="48"/>
          <w:rtl/>
        </w:rPr>
        <w:t>ا</w:t>
      </w:r>
      <w:r w:rsidR="004910AF" w:rsidRPr="00592672">
        <w:rPr>
          <w:rFonts w:hint="cs"/>
          <w:b/>
          <w:bCs/>
          <w:sz w:val="48"/>
          <w:szCs w:val="48"/>
          <w:rtl/>
        </w:rPr>
        <w:t>بًا</w:t>
      </w:r>
      <w:r w:rsidRPr="00592672">
        <w:rPr>
          <w:b/>
          <w:bCs/>
          <w:sz w:val="48"/>
          <w:szCs w:val="48"/>
          <w:rtl/>
        </w:rPr>
        <w:t xml:space="preserve"> </w:t>
      </w:r>
      <w:r w:rsidRPr="00592672">
        <w:rPr>
          <w:rFonts w:hint="cs"/>
          <w:b/>
          <w:bCs/>
          <w:sz w:val="48"/>
          <w:szCs w:val="48"/>
          <w:rtl/>
        </w:rPr>
        <w:t>وعبادا</w:t>
      </w:r>
      <w:r w:rsidRPr="00592672">
        <w:rPr>
          <w:b/>
          <w:bCs/>
          <w:sz w:val="48"/>
          <w:szCs w:val="48"/>
          <w:rtl/>
        </w:rPr>
        <w:t xml:space="preserve"> «يَذْهَبُ الصَّالِحُونَ، الأَوَّلُ فَالأَوَّلُ، وَيَبْقَى حُثَالَةٌ كَحُثَالَةٌ الشَّعِيرِ، أَوِ التَّمْرِ، لاَ يُبَالِيهِمُ اللَّهُ </w:t>
      </w:r>
      <w:r w:rsidR="00A3535E" w:rsidRPr="00592672">
        <w:rPr>
          <w:rFonts w:hint="cs"/>
          <w:b/>
          <w:bCs/>
          <w:sz w:val="48"/>
          <w:szCs w:val="48"/>
          <w:rtl/>
        </w:rPr>
        <w:t xml:space="preserve">بهم </w:t>
      </w:r>
      <w:r w:rsidRPr="00592672">
        <w:rPr>
          <w:b/>
          <w:bCs/>
          <w:sz w:val="48"/>
          <w:szCs w:val="48"/>
          <w:rtl/>
        </w:rPr>
        <w:t>بَالَةً».</w:t>
      </w:r>
      <w:r w:rsidRPr="00592672">
        <w:rPr>
          <w:rFonts w:hint="cs"/>
          <w:b/>
          <w:bCs/>
          <w:sz w:val="48"/>
          <w:szCs w:val="48"/>
          <w:rtl/>
        </w:rPr>
        <w:t xml:space="preserve"> أخرجه البخاري.</w:t>
      </w:r>
    </w:p>
    <w:p w:rsidR="00F9049F" w:rsidRPr="00592672" w:rsidRDefault="00F9049F" w:rsidP="00592672">
      <w:pPr>
        <w:ind w:firstLine="0"/>
        <w:rPr>
          <w:b/>
          <w:bCs/>
          <w:sz w:val="48"/>
          <w:szCs w:val="48"/>
          <w:rtl/>
        </w:rPr>
      </w:pPr>
      <w:r w:rsidRPr="00592672">
        <w:rPr>
          <w:rFonts w:hint="cs"/>
          <w:b/>
          <w:bCs/>
          <w:sz w:val="48"/>
          <w:szCs w:val="48"/>
          <w:rtl/>
        </w:rPr>
        <w:t xml:space="preserve">كم نودع من احباب واصحاب واقربين كانوا بيننا ملأ السمع والبصر ، </w:t>
      </w:r>
      <w:proofErr w:type="spellStart"/>
      <w:r w:rsidRPr="00592672">
        <w:rPr>
          <w:rFonts w:hint="cs"/>
          <w:b/>
          <w:bCs/>
          <w:sz w:val="48"/>
          <w:szCs w:val="48"/>
          <w:rtl/>
        </w:rPr>
        <w:t>جائهم</w:t>
      </w:r>
      <w:proofErr w:type="spellEnd"/>
      <w:r w:rsidRPr="00592672">
        <w:rPr>
          <w:rFonts w:hint="cs"/>
          <w:b/>
          <w:bCs/>
          <w:sz w:val="48"/>
          <w:szCs w:val="48"/>
          <w:rtl/>
        </w:rPr>
        <w:t xml:space="preserve"> القدر </w:t>
      </w:r>
    </w:p>
    <w:p w:rsidR="00F9049F" w:rsidRPr="00592672" w:rsidRDefault="00F9049F" w:rsidP="00592672">
      <w:pPr>
        <w:spacing w:line="276" w:lineRule="auto"/>
        <w:ind w:firstLine="0"/>
        <w:rPr>
          <w:b/>
          <w:bCs/>
          <w:sz w:val="48"/>
          <w:szCs w:val="48"/>
          <w:rtl/>
        </w:rPr>
      </w:pP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وَما هُوَ إِلّا المَوتُ يَأتي لِوَقتِهِ </w:t>
      </w:r>
      <w:r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...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فَما لَكَ في تَأخيرِهِ عَنكَ مَدفَعُ</w:t>
      </w:r>
    </w:p>
    <w:p w:rsidR="00F9049F" w:rsidRPr="00592672" w:rsidRDefault="00CE3327" w:rsidP="00592672">
      <w:pPr>
        <w:rPr>
          <w:b/>
          <w:bCs/>
          <w:sz w:val="48"/>
          <w:szCs w:val="48"/>
          <w:rtl/>
        </w:rPr>
      </w:pPr>
      <w:proofErr w:type="spellStart"/>
      <w:r w:rsidRPr="00592672">
        <w:rPr>
          <w:rFonts w:hint="cs"/>
          <w:b/>
          <w:bCs/>
          <w:sz w:val="48"/>
          <w:szCs w:val="48"/>
          <w:rtl/>
        </w:rPr>
        <w:t>لايعلم</w:t>
      </w:r>
      <w:proofErr w:type="spellEnd"/>
      <w:r w:rsidRPr="00592672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Pr="00592672">
        <w:rPr>
          <w:rFonts w:hint="cs"/>
          <w:b/>
          <w:bCs/>
          <w:sz w:val="48"/>
          <w:szCs w:val="48"/>
          <w:rtl/>
        </w:rPr>
        <w:t>المرأ</w:t>
      </w:r>
      <w:proofErr w:type="spellEnd"/>
      <w:r w:rsidRPr="00592672">
        <w:rPr>
          <w:rFonts w:hint="cs"/>
          <w:b/>
          <w:bCs/>
          <w:sz w:val="48"/>
          <w:szCs w:val="48"/>
          <w:rtl/>
        </w:rPr>
        <w:t xml:space="preserve"> متى </w:t>
      </w:r>
      <w:proofErr w:type="spellStart"/>
      <w:r w:rsidRPr="00592672">
        <w:rPr>
          <w:rFonts w:hint="cs"/>
          <w:b/>
          <w:bCs/>
          <w:sz w:val="48"/>
          <w:szCs w:val="48"/>
          <w:rtl/>
        </w:rPr>
        <w:t>يفجأه</w:t>
      </w:r>
      <w:proofErr w:type="spellEnd"/>
      <w:r w:rsidRPr="00592672">
        <w:rPr>
          <w:rFonts w:hint="cs"/>
          <w:b/>
          <w:bCs/>
          <w:sz w:val="48"/>
          <w:szCs w:val="48"/>
          <w:rtl/>
        </w:rPr>
        <w:t xml:space="preserve"> الأجل ، وينقطع</w:t>
      </w:r>
      <w:r w:rsidR="00464D82" w:rsidRPr="00592672">
        <w:rPr>
          <w:rFonts w:hint="cs"/>
          <w:b/>
          <w:bCs/>
          <w:sz w:val="48"/>
          <w:szCs w:val="48"/>
          <w:rtl/>
        </w:rPr>
        <w:t xml:space="preserve"> به</w:t>
      </w:r>
      <w:r w:rsidRPr="00592672">
        <w:rPr>
          <w:rFonts w:hint="cs"/>
          <w:b/>
          <w:bCs/>
          <w:sz w:val="48"/>
          <w:szCs w:val="48"/>
          <w:rtl/>
        </w:rPr>
        <w:t xml:space="preserve"> الامل 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{وَمَا تَدْرِي نَفْسٌ مَاذَا </w:t>
      </w:r>
      <w:r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تَكْسِبُ غَدًا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وَمَا تَدْرِي نَفْسٌ بِأَيِّ أَرْضٍ تَمُوتُ }</w:t>
      </w:r>
    </w:p>
    <w:p w:rsidR="00D937FD" w:rsidRPr="00592672" w:rsidRDefault="00592672" w:rsidP="00D937FD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lang w:eastAsia="en-US"/>
        </w:rPr>
      </w:pPr>
      <w:r>
        <w:rPr>
          <w:rFonts w:ascii="Traditional Arabic" w:eastAsia="Times New Roman" w:hAnsi="Traditional Arabic" w:hint="cs"/>
          <w:b/>
          <w:bCs/>
          <w:color w:val="FF0000"/>
          <w:sz w:val="48"/>
          <w:szCs w:val="48"/>
          <w:rtl/>
          <w:lang w:eastAsia="en-US"/>
        </w:rPr>
        <w:t xml:space="preserve">  </w:t>
      </w:r>
    </w:p>
    <w:p w:rsidR="00CE3327" w:rsidRPr="00592672" w:rsidRDefault="00CE3327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</w:p>
    <w:p w:rsidR="00596D06" w:rsidRPr="00592672" w:rsidRDefault="00F9049F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lastRenderedPageBreak/>
        <w:t xml:space="preserve">الموت راحة من </w:t>
      </w:r>
      <w:r w:rsidR="00464D82"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التعب, وتوقف عن المعاناة والنصب</w:t>
      </w:r>
      <w:r w:rsidR="00464D82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.</w:t>
      </w:r>
    </w:p>
    <w:p w:rsidR="00596D06" w:rsidRPr="00592672" w:rsidRDefault="00596D06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وما</w:t>
      </w:r>
      <w:r w:rsidR="00464D82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الموت الا راحة من متاعب </w:t>
      </w:r>
      <w:r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...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واهوال دهر زعزعت كل فاضل</w:t>
      </w:r>
    </w:p>
    <w:p w:rsidR="00596D06" w:rsidRPr="00592672" w:rsidRDefault="00F9049F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ب</w:t>
      </w:r>
      <w:r w:rsidR="00596D06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الموت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تنتهي مرحلة </w:t>
      </w:r>
      <w:proofErr w:type="spellStart"/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الإبتلا</w:t>
      </w:r>
      <w:proofErr w:type="spellEnd"/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, </w:t>
      </w:r>
      <w:proofErr w:type="spellStart"/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وتبتدي</w:t>
      </w:r>
      <w:proofErr w:type="spellEnd"/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مرحلة الثواب والجزاء, والموت عظة واعتبار, ودليل على قدرة القوي القهار, وفي الذكر الحكيم: {تَبَارَكَ الَّذِي بِيَدِهِ الْمُلْكُ وَهُوَ عَلَى كُلِّ شَيْءٍ قَدِيرٌ * الَّذِي خَلَقَ الْمَوْتَ وَالْحَيَاةَ لِيَبْلُوَكُمْ أَيُّكُمْ أَحْسَنُ عَمَلًا وَهُوَ الْعَزِيزُ الْغَفُورُ} </w:t>
      </w:r>
    </w:p>
    <w:p w:rsidR="00596D06" w:rsidRPr="00592672" w:rsidRDefault="00596D06" w:rsidP="00592672">
      <w:pPr>
        <w:widowControl/>
        <w:autoSpaceDE w:val="0"/>
        <w:autoSpaceDN w:val="0"/>
        <w:adjustRightInd w:val="0"/>
        <w:ind w:left="720" w:hanging="72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لا جزع ولا مهرب من الموت</w:t>
      </w:r>
      <w:r w:rsidR="00024386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</w:t>
      </w:r>
      <w:r w:rsidR="00024386"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{سَواءٌ عَلَيْنا </w:t>
      </w:r>
      <w:r w:rsidR="00024386"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أَجَزِعْنا أَمْ صَبَرْنا</w:t>
      </w:r>
      <w:r w:rsidR="00024386"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}</w:t>
      </w:r>
      <w:r w:rsidR="00024386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، أغفلنا ام تذكرنا ،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هو 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باب وكل الناس داخله, 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و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كأس وكل الناس شاربه, {</w:t>
      </w:r>
      <w:r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كُلُّ مَنْ عَلَيْها فان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ٍ}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يموت الغني كما يموت الفقير</w:t>
      </w:r>
      <w:r w:rsidR="00024386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، 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يموت الصحيح كما يموت السقيم</w:t>
      </w:r>
      <w:r w:rsidR="00024386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، يموت القوي كما يموت الضعيف ، 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يموت صاحب المنصب الرفيع كما يموت الوضيع</w:t>
      </w:r>
      <w:r w:rsidR="00024386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.</w:t>
      </w:r>
    </w:p>
    <w:p w:rsidR="00024386" w:rsidRPr="00592672" w:rsidRDefault="00024386" w:rsidP="00592672">
      <w:pPr>
        <w:widowControl/>
        <w:autoSpaceDE w:val="0"/>
        <w:autoSpaceDN w:val="0"/>
        <w:adjustRightInd w:val="0"/>
        <w:ind w:left="720" w:hanging="72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       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كُلُّ امرئٍ مصبحٌ في أَهلِهِ </w:t>
      </w:r>
      <w:r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...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وَالمَوت أَدنى مِن شِراكِ نَعله</w:t>
      </w:r>
    </w:p>
    <w:p w:rsidR="00024386" w:rsidRPr="00592672" w:rsidRDefault="00024386" w:rsidP="00592672">
      <w:pPr>
        <w:widowControl/>
        <w:autoSpaceDE w:val="0"/>
        <w:autoSpaceDN w:val="0"/>
        <w:adjustRightInd w:val="0"/>
        <w:ind w:left="720" w:hanging="72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حقيقة يجب ان </w:t>
      </w:r>
      <w:proofErr w:type="spellStart"/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لانغفل</w:t>
      </w:r>
      <w:proofErr w:type="spellEnd"/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عنها وإن كثرت اموالنا ، حقيقة يجب أن لا تغيب عن أذهاننا وإن صحة أجسادنا ، </w:t>
      </w:r>
    </w:p>
    <w:p w:rsidR="00024386" w:rsidRPr="00592672" w:rsidRDefault="00024386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هو الموت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لا منجى من الموت والذي </w:t>
      </w:r>
      <w:r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...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نحاذر بعد الموت أنكى وأفظع</w:t>
      </w:r>
    </w:p>
    <w:p w:rsidR="007B77A8" w:rsidRPr="00592672" w:rsidRDefault="007B77A8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قال أبو العتاهية: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الناس في غفلاتهم </w:t>
      </w:r>
      <w:r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...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ورحى المنيّة تطحن</w:t>
      </w:r>
    </w:p>
    <w:p w:rsidR="00153E5D" w:rsidRPr="00592672" w:rsidRDefault="00153E5D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كم من مستقبل يوما ليس بمستكمله، ومنتظر غدا ليس من أجله؛ لو رأيتم الأجل ومسيره، بغضتم الأمل وغروره  . </w:t>
      </w:r>
    </w:p>
    <w:p w:rsidR="00024386" w:rsidRPr="00592672" w:rsidRDefault="00024386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lastRenderedPageBreak/>
        <w:t>من تذكر الموت احسن العمل, وابتعد عن الكسل, و</w:t>
      </w:r>
      <w:r w:rsidR="006E5582"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أحب فعل الخيرات واج</w:t>
      </w:r>
      <w:r w:rsidR="006E5582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تنب</w:t>
      </w:r>
      <w:r w:rsidR="006E5582"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الم</w:t>
      </w:r>
      <w:r w:rsidR="006E5582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نكرات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, </w:t>
      </w:r>
      <w:proofErr w:type="spellStart"/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وراى</w:t>
      </w:r>
      <w:proofErr w:type="spellEnd"/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في الموت راحة من التعب, ونجاة من الوصب, واستبشر لقدومه واستعد,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(مَنْ أَحَبَّ لِقَاءَ اللَّهِ أَحَبَّ اللَّهُ لِقَاءَهُ وَمَنْ كَرِهَ لِقَاءَ اللَّهِ كَرِهَ اللَّهُ لِقَاءَهُ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)</w:t>
      </w:r>
    </w:p>
    <w:p w:rsidR="00464D82" w:rsidRPr="00592672" w:rsidRDefault="00464D82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وإن لأرجو الله حتى كأنّني </w:t>
      </w:r>
      <w:r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...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أرى بجميل الظّنّ ما الله صانع</w:t>
      </w:r>
    </w:p>
    <w:p w:rsidR="007B77A8" w:rsidRPr="00592672" w:rsidRDefault="007B77A8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قال بعض السلف: ما من مؤمن إلا والموت خير له من الحياة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"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وَما عِنْدَ اللَّهِ خَيْرٌ لِلْأَبْرارِ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"</w:t>
      </w:r>
    </w:p>
    <w:p w:rsidR="007B77A8" w:rsidRPr="00592672" w:rsidRDefault="007B77A8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جزى الله عنا الموت خيراً، فإنه </w:t>
      </w:r>
      <w:r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...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أبر بنا من كل بر وأرأف</w:t>
      </w:r>
    </w:p>
    <w:p w:rsidR="007B77A8" w:rsidRPr="00592672" w:rsidRDefault="007B77A8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يعجل تخليص النفوس من الأذى </w:t>
      </w:r>
      <w:r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...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ويدني من الدار التي هي أشرف</w:t>
      </w:r>
    </w:p>
    <w:p w:rsidR="007B77A8" w:rsidRPr="00592672" w:rsidRDefault="007B77A8" w:rsidP="00592672">
      <w:pPr>
        <w:spacing w:line="276" w:lineRule="auto"/>
        <w:ind w:firstLine="0"/>
        <w:rPr>
          <w:b/>
          <w:bCs/>
          <w:sz w:val="48"/>
          <w:szCs w:val="48"/>
          <w:rtl/>
        </w:rPr>
      </w:pPr>
      <w:r w:rsidRPr="00592672">
        <w:rPr>
          <w:b/>
          <w:bCs/>
          <w:sz w:val="48"/>
          <w:szCs w:val="48"/>
          <w:rtl/>
        </w:rPr>
        <w:t>«</w:t>
      </w:r>
      <w:r w:rsidR="001661A2" w:rsidRPr="00592672">
        <w:rPr>
          <w:rFonts w:hint="cs"/>
          <w:b/>
          <w:bCs/>
          <w:sz w:val="48"/>
          <w:szCs w:val="48"/>
          <w:rtl/>
        </w:rPr>
        <w:t>و</w:t>
      </w:r>
      <w:r w:rsidRPr="00592672">
        <w:rPr>
          <w:b/>
          <w:bCs/>
          <w:sz w:val="48"/>
          <w:szCs w:val="48"/>
          <w:rtl/>
        </w:rPr>
        <w:t>خَيْرٌ</w:t>
      </w:r>
      <w:r w:rsidRPr="00592672">
        <w:rPr>
          <w:rFonts w:hint="cs"/>
          <w:b/>
          <w:bCs/>
          <w:sz w:val="48"/>
          <w:szCs w:val="48"/>
          <w:rtl/>
        </w:rPr>
        <w:t>كم</w:t>
      </w:r>
      <w:r w:rsidRPr="00592672">
        <w:rPr>
          <w:b/>
          <w:bCs/>
          <w:sz w:val="48"/>
          <w:szCs w:val="48"/>
          <w:rtl/>
        </w:rPr>
        <w:t>، مَنْ طَالَ عُمُرُهُ، وَحَسُنَ عَمَلُهُ»</w:t>
      </w:r>
      <w:r w:rsidRPr="00592672">
        <w:rPr>
          <w:rFonts w:hint="cs"/>
          <w:b/>
          <w:bCs/>
          <w:sz w:val="48"/>
          <w:szCs w:val="48"/>
          <w:rtl/>
        </w:rPr>
        <w:t xml:space="preserve"> </w:t>
      </w:r>
    </w:p>
    <w:p w:rsidR="00464D82" w:rsidRPr="00592672" w:rsidRDefault="00464D82" w:rsidP="00D937FD">
      <w:pPr>
        <w:ind w:firstLine="0"/>
        <w:rPr>
          <w:b/>
          <w:bCs/>
          <w:sz w:val="48"/>
          <w:szCs w:val="48"/>
          <w:rtl/>
        </w:rPr>
      </w:pPr>
      <w:r w:rsidRPr="00592672">
        <w:rPr>
          <w:rFonts w:hint="cs"/>
          <w:b/>
          <w:bCs/>
          <w:sz w:val="48"/>
          <w:szCs w:val="48"/>
          <w:rtl/>
        </w:rPr>
        <w:t xml:space="preserve"> فمن الناس ما تزيده الأعوام إلا رفعة في إيمانه ، وثباتا في دينة ، ورقيا في خلقه ، وشموخا في همته ، ومنهم من يضيع نفائس عمره، وجوهرة شبابه، خلف</w:t>
      </w:r>
      <w:r w:rsidRPr="00592672">
        <w:rPr>
          <w:b/>
          <w:bCs/>
          <w:sz w:val="48"/>
          <w:szCs w:val="48"/>
          <w:rtl/>
        </w:rPr>
        <w:t xml:space="preserve"> </w:t>
      </w:r>
      <w:r w:rsidRPr="00592672">
        <w:rPr>
          <w:rFonts w:hint="cs"/>
          <w:b/>
          <w:bCs/>
          <w:sz w:val="48"/>
          <w:szCs w:val="48"/>
          <w:rtl/>
        </w:rPr>
        <w:t>شهوات النفس، و</w:t>
      </w:r>
      <w:r w:rsidRPr="00592672">
        <w:rPr>
          <w:b/>
          <w:bCs/>
          <w:sz w:val="48"/>
          <w:szCs w:val="48"/>
          <w:rtl/>
        </w:rPr>
        <w:t xml:space="preserve">أماني </w:t>
      </w:r>
      <w:r w:rsidRPr="00592672">
        <w:rPr>
          <w:rFonts w:hint="cs"/>
          <w:b/>
          <w:bCs/>
          <w:sz w:val="48"/>
          <w:szCs w:val="48"/>
          <w:rtl/>
        </w:rPr>
        <w:t>ا</w:t>
      </w:r>
      <w:r w:rsidRPr="00592672">
        <w:rPr>
          <w:b/>
          <w:bCs/>
          <w:sz w:val="48"/>
          <w:szCs w:val="48"/>
          <w:rtl/>
        </w:rPr>
        <w:t xml:space="preserve">لأحلام، </w:t>
      </w:r>
      <w:r w:rsidRPr="00592672">
        <w:rPr>
          <w:rFonts w:hint="cs"/>
          <w:b/>
          <w:bCs/>
          <w:sz w:val="48"/>
          <w:szCs w:val="48"/>
          <w:rtl/>
        </w:rPr>
        <w:t>..</w:t>
      </w:r>
      <w:r w:rsidRPr="00592672">
        <w:rPr>
          <w:b/>
          <w:bCs/>
          <w:sz w:val="48"/>
          <w:szCs w:val="48"/>
          <w:rtl/>
        </w:rPr>
        <w:t xml:space="preserve"> </w:t>
      </w:r>
      <w:r w:rsidRPr="00592672">
        <w:rPr>
          <w:rFonts w:hint="cs"/>
          <w:b/>
          <w:bCs/>
          <w:sz w:val="48"/>
          <w:szCs w:val="48"/>
          <w:rtl/>
        </w:rPr>
        <w:t xml:space="preserve">فما تزيده الأعوام إلا تذبذبا في المنهج ، وضعفا في الإيمان .. فتزل القدم عند أول عاصفة ، وتتعثر الخطى عند أول فتنة ، ويحتار العقل عند أي شبهه ، فلا  يقين يثبته ، ولا علم يهديه </w:t>
      </w:r>
      <w:r w:rsidRPr="00592672">
        <w:rPr>
          <w:b/>
          <w:bCs/>
          <w:sz w:val="48"/>
          <w:szCs w:val="48"/>
          <w:rtl/>
        </w:rPr>
        <w:t>.</w:t>
      </w:r>
      <w:r w:rsidRPr="00592672">
        <w:rPr>
          <w:rFonts w:hint="cs"/>
          <w:b/>
          <w:bCs/>
          <w:sz w:val="48"/>
          <w:szCs w:val="48"/>
          <w:rtl/>
        </w:rPr>
        <w:t xml:space="preserve">. </w:t>
      </w:r>
      <w:r w:rsidRPr="00592672">
        <w:rPr>
          <w:b/>
          <w:bCs/>
          <w:sz w:val="48"/>
          <w:szCs w:val="48"/>
          <w:rtl/>
        </w:rPr>
        <w:t>«كُلُّ النَّاسِ يَغْدُو فَبَائِعٌ نَفْسَهُ فَمُعْتِقُهَا أَوْ مُوبِقُهَا»</w:t>
      </w:r>
    </w:p>
    <w:p w:rsidR="00464D82" w:rsidRPr="00D937FD" w:rsidRDefault="00464D82" w:rsidP="00D937FD">
      <w:pPr>
        <w:ind w:firstLine="0"/>
        <w:rPr>
          <w:b/>
          <w:bCs/>
          <w:sz w:val="44"/>
          <w:szCs w:val="44"/>
          <w:rtl/>
        </w:rPr>
      </w:pPr>
      <w:r w:rsidRPr="00D937FD">
        <w:rPr>
          <w:b/>
          <w:bCs/>
          <w:sz w:val="44"/>
          <w:szCs w:val="44"/>
          <w:rtl/>
        </w:rPr>
        <w:t xml:space="preserve">ومن دعاء النبي </w:t>
      </w:r>
      <w:r w:rsidRPr="00D937FD">
        <w:rPr>
          <w:b/>
          <w:bCs/>
          <w:sz w:val="44"/>
          <w:szCs w:val="44"/>
        </w:rPr>
        <w:sym w:font="AGA Arabesque" w:char="F072"/>
      </w:r>
      <w:r w:rsidR="00D937FD" w:rsidRPr="00D937FD">
        <w:rPr>
          <w:b/>
          <w:bCs/>
          <w:sz w:val="44"/>
          <w:szCs w:val="44"/>
          <w:rtl/>
        </w:rPr>
        <w:t>«</w:t>
      </w:r>
      <w:r w:rsidRPr="00D937FD">
        <w:rPr>
          <w:b/>
          <w:bCs/>
          <w:sz w:val="44"/>
          <w:szCs w:val="44"/>
          <w:rtl/>
        </w:rPr>
        <w:t>وَاجْعَلِ الْحَيَاةَ زِيَادَةً لِي فِي كُلِّ خَيْرٍ، وَاجْعَلِ الْمَوْتَ رَاحَةً لِي مِنْ كُلِّ شَرٍّ»</w:t>
      </w:r>
    </w:p>
    <w:p w:rsidR="001661A2" w:rsidRPr="00D937FD" w:rsidRDefault="001661A2" w:rsidP="00D937FD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D937FD"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  <w:t>اللَّهُمَّ فاجعلنا مِمّن يتأملُ العبر، ويخشى الْغَيْر، ويستعدُّ لليوم</w:t>
      </w:r>
      <w:r w:rsidR="00592672" w:rsidRPr="00D937FD">
        <w:rPr>
          <w:rFonts w:ascii="Traditional Arabic" w:eastAsia="Times New Roman" w:hAnsi="Traditional Arabic" w:hint="cs"/>
          <w:b/>
          <w:bCs/>
          <w:sz w:val="44"/>
          <w:szCs w:val="44"/>
          <w:rtl/>
          <w:lang w:eastAsia="en-US"/>
        </w:rPr>
        <w:t xml:space="preserve"> المفر</w:t>
      </w:r>
    </w:p>
    <w:p w:rsidR="00592672" w:rsidRPr="00592672" w:rsidRDefault="00592672" w:rsidP="00592672">
      <w:pPr>
        <w:ind w:firstLine="0"/>
        <w:rPr>
          <w:b/>
          <w:bCs/>
          <w:sz w:val="48"/>
          <w:szCs w:val="48"/>
          <w:rtl/>
        </w:rPr>
      </w:pPr>
      <w:r w:rsidRPr="00592672">
        <w:rPr>
          <w:rFonts w:hint="cs"/>
          <w:b/>
          <w:bCs/>
          <w:sz w:val="48"/>
          <w:szCs w:val="48"/>
          <w:rtl/>
        </w:rPr>
        <w:t>واستغفر الله لي ولكم وللمسلمين فا</w:t>
      </w:r>
      <w:r w:rsidRPr="00592672">
        <w:rPr>
          <w:b/>
          <w:bCs/>
          <w:sz w:val="48"/>
          <w:szCs w:val="48"/>
          <w:rtl/>
        </w:rPr>
        <w:t>ستغفرو</w:t>
      </w:r>
      <w:r w:rsidRPr="00592672">
        <w:rPr>
          <w:rFonts w:hint="cs"/>
          <w:b/>
          <w:bCs/>
          <w:sz w:val="48"/>
          <w:szCs w:val="48"/>
          <w:rtl/>
        </w:rPr>
        <w:t>ه</w:t>
      </w:r>
      <w:r w:rsidRPr="00592672">
        <w:rPr>
          <w:b/>
          <w:bCs/>
          <w:sz w:val="48"/>
          <w:szCs w:val="48"/>
          <w:rtl/>
        </w:rPr>
        <w:t xml:space="preserve"> وتوبوا إليه إن ربكم لغفور شكور ..</w:t>
      </w:r>
    </w:p>
    <w:p w:rsidR="00592672" w:rsidRPr="00592672" w:rsidRDefault="00592672" w:rsidP="00D937FD">
      <w:pPr>
        <w:ind w:firstLine="0"/>
        <w:rPr>
          <w:b/>
          <w:bCs/>
          <w:sz w:val="48"/>
          <w:szCs w:val="48"/>
          <w:rtl/>
        </w:rPr>
      </w:pPr>
      <w:r w:rsidRPr="00592672">
        <w:rPr>
          <w:b/>
          <w:bCs/>
          <w:sz w:val="48"/>
          <w:szCs w:val="48"/>
          <w:rtl/>
        </w:rPr>
        <w:lastRenderedPageBreak/>
        <w:t>الخطبة الثانية :</w:t>
      </w:r>
      <w:r w:rsidRPr="00592672">
        <w:rPr>
          <w:rFonts w:hint="cs"/>
          <w:b/>
          <w:bCs/>
          <w:sz w:val="48"/>
          <w:szCs w:val="48"/>
          <w:rtl/>
        </w:rPr>
        <w:t xml:space="preserve"> </w:t>
      </w:r>
      <w:r w:rsidRPr="00592672">
        <w:rPr>
          <w:b/>
          <w:bCs/>
          <w:sz w:val="48"/>
          <w:szCs w:val="48"/>
          <w:rtl/>
        </w:rPr>
        <w:t>الحمد لله رب العالمين</w:t>
      </w:r>
      <w:r w:rsidRPr="00592672">
        <w:rPr>
          <w:rFonts w:hint="cs"/>
          <w:b/>
          <w:bCs/>
          <w:sz w:val="48"/>
          <w:szCs w:val="48"/>
          <w:rtl/>
        </w:rPr>
        <w:t xml:space="preserve"> ، </w:t>
      </w:r>
      <w:r w:rsidRPr="00592672">
        <w:rPr>
          <w:b/>
          <w:bCs/>
          <w:sz w:val="48"/>
          <w:szCs w:val="48"/>
          <w:rtl/>
        </w:rPr>
        <w:t xml:space="preserve"> والصلاة والسلام على سيد المرسلين وعلى آله وصحبه والتابعين أما بعد.</w:t>
      </w:r>
    </w:p>
    <w:p w:rsidR="00464D82" w:rsidRDefault="00464D82" w:rsidP="00D937FD">
      <w:pPr>
        <w:rPr>
          <w:b/>
          <w:bCs/>
          <w:sz w:val="48"/>
          <w:szCs w:val="48"/>
          <w:rtl/>
        </w:rPr>
      </w:pPr>
      <w:r w:rsidRPr="00592672">
        <w:rPr>
          <w:b/>
          <w:bCs/>
          <w:sz w:val="48"/>
          <w:szCs w:val="48"/>
          <w:rtl/>
        </w:rPr>
        <w:t xml:space="preserve">الدنيا مراحل، والإنسان فيها يمضي بعمره يتخطى تلك المراحلُ مرحلةً </w:t>
      </w:r>
      <w:proofErr w:type="spellStart"/>
      <w:r w:rsidRPr="00592672">
        <w:rPr>
          <w:b/>
          <w:bCs/>
          <w:sz w:val="48"/>
          <w:szCs w:val="48"/>
          <w:rtl/>
        </w:rPr>
        <w:t>مرحلةً</w:t>
      </w:r>
      <w:proofErr w:type="spellEnd"/>
      <w:r w:rsidRPr="00592672">
        <w:rPr>
          <w:b/>
          <w:bCs/>
          <w:sz w:val="48"/>
          <w:szCs w:val="48"/>
          <w:rtl/>
        </w:rPr>
        <w:t>.. {اللَّهُ الَّذِي خَلَقَكُمْ مِنْ ضَعْفٍ، ثُمَّ جَعَلَ مِنْ بَعْدِ ضَعْفٍ قُوَّةً، ثُمَّ جَعَلَ مِنْ بَعْدِ قُوَّةٍ ضَعْفًا وَشَيْبَةً ]</w:t>
      </w:r>
    </w:p>
    <w:p w:rsidR="00D937FD" w:rsidRPr="00592672" w:rsidRDefault="00D937FD" w:rsidP="00D937FD">
      <w:pPr>
        <w:rPr>
          <w:b/>
          <w:bCs/>
          <w:sz w:val="48"/>
          <w:szCs w:val="48"/>
          <w:rtl/>
        </w:rPr>
      </w:pPr>
      <w:r w:rsidRPr="00592672">
        <w:rPr>
          <w:rFonts w:hint="cs"/>
          <w:b/>
          <w:bCs/>
          <w:sz w:val="48"/>
          <w:szCs w:val="48"/>
          <w:rtl/>
        </w:rPr>
        <w:t xml:space="preserve">إنا لنفرح بالأيام نقطعهــــــــــــــــــــــــــــــــــــا   **   وكل يوم مضى  يدني من الأجل </w:t>
      </w:r>
    </w:p>
    <w:p w:rsidR="00D937FD" w:rsidRPr="00592672" w:rsidRDefault="00D937FD" w:rsidP="00D937FD">
      <w:pPr>
        <w:rPr>
          <w:b/>
          <w:bCs/>
          <w:sz w:val="48"/>
          <w:szCs w:val="48"/>
          <w:rtl/>
        </w:rPr>
      </w:pPr>
      <w:r w:rsidRPr="00592672">
        <w:rPr>
          <w:rFonts w:hint="cs"/>
          <w:b/>
          <w:bCs/>
          <w:sz w:val="48"/>
          <w:szCs w:val="48"/>
          <w:rtl/>
        </w:rPr>
        <w:t>فاعمل لنفسك قبل الموت مجتهدا  **    فإنما الربح والخسران في العمل</w:t>
      </w:r>
    </w:p>
    <w:p w:rsidR="00464D82" w:rsidRPr="00592672" w:rsidRDefault="00153E5D" w:rsidP="00D937FD">
      <w:pPr>
        <w:rPr>
          <w:b/>
          <w:bCs/>
          <w:sz w:val="48"/>
          <w:szCs w:val="48"/>
          <w:rtl/>
        </w:rPr>
      </w:pPr>
      <w:r w:rsidRPr="00592672">
        <w:rPr>
          <w:rFonts w:hint="cs"/>
          <w:b/>
          <w:bCs/>
          <w:sz w:val="48"/>
          <w:szCs w:val="48"/>
          <w:rtl/>
        </w:rPr>
        <w:t>لا شطط ولا تثريب أن يستمتع الإنسان</w:t>
      </w:r>
      <w:r w:rsidR="00592672" w:rsidRPr="00592672">
        <w:rPr>
          <w:rFonts w:hint="cs"/>
          <w:b/>
          <w:bCs/>
          <w:sz w:val="48"/>
          <w:szCs w:val="48"/>
          <w:rtl/>
        </w:rPr>
        <w:t>ُ</w:t>
      </w:r>
      <w:r w:rsidRPr="00592672">
        <w:rPr>
          <w:rFonts w:hint="cs"/>
          <w:b/>
          <w:bCs/>
          <w:sz w:val="48"/>
          <w:szCs w:val="48"/>
          <w:rtl/>
        </w:rPr>
        <w:t xml:space="preserve"> بالطيبات </w:t>
      </w:r>
      <w:r w:rsidR="00293D3F" w:rsidRPr="00592672">
        <w:rPr>
          <w:rFonts w:hint="cs"/>
          <w:b/>
          <w:bCs/>
          <w:sz w:val="48"/>
          <w:szCs w:val="48"/>
          <w:rtl/>
        </w:rPr>
        <w:t>من مسكن</w:t>
      </w:r>
      <w:r w:rsidR="00592672" w:rsidRPr="00592672">
        <w:rPr>
          <w:rFonts w:hint="cs"/>
          <w:b/>
          <w:bCs/>
          <w:sz w:val="48"/>
          <w:szCs w:val="48"/>
          <w:rtl/>
        </w:rPr>
        <w:t>ٍ</w:t>
      </w:r>
      <w:r w:rsidR="00293D3F" w:rsidRPr="00592672">
        <w:rPr>
          <w:rFonts w:hint="cs"/>
          <w:b/>
          <w:bCs/>
          <w:sz w:val="48"/>
          <w:szCs w:val="48"/>
          <w:rtl/>
        </w:rPr>
        <w:t xml:space="preserve"> ومركب</w:t>
      </w:r>
      <w:r w:rsidR="00592672" w:rsidRPr="00592672">
        <w:rPr>
          <w:rFonts w:hint="cs"/>
          <w:b/>
          <w:bCs/>
          <w:sz w:val="48"/>
          <w:szCs w:val="48"/>
          <w:rtl/>
        </w:rPr>
        <w:t>ٍ</w:t>
      </w:r>
      <w:r w:rsidR="00293D3F" w:rsidRPr="00592672">
        <w:rPr>
          <w:rFonts w:hint="cs"/>
          <w:b/>
          <w:bCs/>
          <w:sz w:val="48"/>
          <w:szCs w:val="48"/>
          <w:rtl/>
        </w:rPr>
        <w:t xml:space="preserve"> ومأ</w:t>
      </w:r>
      <w:r w:rsidRPr="00592672">
        <w:rPr>
          <w:rFonts w:hint="cs"/>
          <w:b/>
          <w:bCs/>
          <w:sz w:val="48"/>
          <w:szCs w:val="48"/>
          <w:rtl/>
        </w:rPr>
        <w:t>كل</w:t>
      </w:r>
      <w:r w:rsidR="00592672" w:rsidRPr="00592672">
        <w:rPr>
          <w:rFonts w:hint="cs"/>
          <w:b/>
          <w:bCs/>
          <w:sz w:val="48"/>
          <w:szCs w:val="48"/>
          <w:rtl/>
        </w:rPr>
        <w:t>ٍ ومنكح ..</w:t>
      </w:r>
      <w:r w:rsidR="00293D3F"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{</w:t>
      </w:r>
      <w:r w:rsidR="00293D3F" w:rsidRPr="00592672">
        <w:rPr>
          <w:rFonts w:ascii="Traditional Arabic" w:eastAsia="Times New Roman" w:hAnsi="Traditional Arabic"/>
          <w:b/>
          <w:bCs/>
          <w:color w:val="FF0000"/>
          <w:sz w:val="48"/>
          <w:szCs w:val="48"/>
          <w:rtl/>
          <w:lang w:eastAsia="en-US"/>
        </w:rPr>
        <w:t>قُلْ مَنْ حَرَّمَ زِينَةَ الله</w:t>
      </w:r>
      <w:r w:rsidR="00293D3F"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ِ الَّتِي أَخْرَجَ لِعِبادِهِ وَالطَّيِّباتِ مِنَ الرِّزْقِ قُلْ هِيَ لِلَّذِينَ آمَنُوا فِي الْحَياةِ الدُّنْيا خالِصَةً يَوْمَ الْقِيامَةِ}</w:t>
      </w:r>
      <w:r w:rsidR="00293D3F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</w:t>
      </w:r>
    </w:p>
    <w:p w:rsidR="00293D3F" w:rsidRPr="00592672" w:rsidRDefault="00293D3F" w:rsidP="00D937FD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ولكن </w:t>
      </w:r>
      <w:r w:rsidR="001661A2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العتب والشطط </w:t>
      </w:r>
      <w:proofErr w:type="spellStart"/>
      <w:r w:rsidR="001661A2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والخسرن</w:t>
      </w:r>
      <w:proofErr w:type="spellEnd"/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الإغراق بها حتى تثقل عن طاعة الله، أو تستخدم فيما حرم الله</w:t>
      </w:r>
      <w:r w:rsidR="00592672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، </w:t>
      </w:r>
      <w:proofErr w:type="spellStart"/>
      <w:r w:rsidR="00592672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أ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وتلهي</w:t>
      </w:r>
      <w:proofErr w:type="spellEnd"/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عن تذكر الجزاء والحساب، </w:t>
      </w:r>
      <w:proofErr w:type="spellStart"/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أوتصد</w:t>
      </w:r>
      <w:proofErr w:type="spellEnd"/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عن ذكر الله وعن الصلاة </w:t>
      </w:r>
      <w:r w:rsidR="001661A2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.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</w:t>
      </w:r>
    </w:p>
    <w:p w:rsidR="00293D3F" w:rsidRPr="00D937FD" w:rsidRDefault="001661A2" w:rsidP="00D937FD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</w:pPr>
      <w:r w:rsidRPr="00D937FD">
        <w:rPr>
          <w:rFonts w:ascii="Traditional Arabic" w:eastAsia="Times New Roman" w:hAnsi="Traditional Arabic" w:hint="cs"/>
          <w:b/>
          <w:bCs/>
          <w:color w:val="000080"/>
          <w:sz w:val="44"/>
          <w:szCs w:val="44"/>
          <w:rtl/>
          <w:lang w:eastAsia="en-US"/>
        </w:rPr>
        <w:t>قال الله عن سليمان عليه السلام "</w:t>
      </w:r>
      <w:r w:rsidR="00293D3F" w:rsidRPr="00D937FD">
        <w:rPr>
          <w:rFonts w:ascii="Traditional Arabic" w:eastAsia="Times New Roman" w:hAnsi="Traditional Arabic"/>
          <w:b/>
          <w:bCs/>
          <w:color w:val="000080"/>
          <w:sz w:val="44"/>
          <w:szCs w:val="44"/>
          <w:rtl/>
          <w:lang w:eastAsia="en-US"/>
        </w:rPr>
        <w:t xml:space="preserve">وَوَهَبْنَا لِدَاوُودَ سُلَيْمَانَ نِعْمَ الْعَبْدُ إِنَّهُ أَوَّابٌ </w:t>
      </w:r>
      <w:r w:rsidR="00D937FD" w:rsidRPr="00D937FD">
        <w:rPr>
          <w:rFonts w:ascii="Traditional Arabic" w:eastAsia="Times New Roman" w:hAnsi="Traditional Arabic" w:hint="cs"/>
          <w:b/>
          <w:bCs/>
          <w:color w:val="000080"/>
          <w:sz w:val="44"/>
          <w:szCs w:val="44"/>
          <w:rtl/>
          <w:lang w:eastAsia="en-US"/>
        </w:rPr>
        <w:t>*</w:t>
      </w:r>
      <w:r w:rsidR="00293D3F" w:rsidRPr="00D937FD">
        <w:rPr>
          <w:rFonts w:ascii="Traditional Arabic" w:eastAsia="Times New Roman" w:hAnsi="Traditional Arabic"/>
          <w:b/>
          <w:bCs/>
          <w:color w:val="000080"/>
          <w:sz w:val="44"/>
          <w:szCs w:val="44"/>
          <w:rtl/>
          <w:lang w:eastAsia="en-US"/>
        </w:rPr>
        <w:t xml:space="preserve"> إِذْ عُرِضَ عَلَيْهِ بِالْعَشِيِّ الصَّافِنَاتُ الْجِيَادُ </w:t>
      </w:r>
      <w:r w:rsidR="00D937FD" w:rsidRPr="00D937FD">
        <w:rPr>
          <w:rFonts w:ascii="Traditional Arabic" w:eastAsia="Times New Roman" w:hAnsi="Traditional Arabic" w:hint="cs"/>
          <w:b/>
          <w:bCs/>
          <w:color w:val="000080"/>
          <w:sz w:val="44"/>
          <w:szCs w:val="44"/>
          <w:rtl/>
          <w:lang w:eastAsia="en-US"/>
        </w:rPr>
        <w:t>*</w:t>
      </w:r>
      <w:r w:rsidR="00293D3F" w:rsidRPr="00D937FD">
        <w:rPr>
          <w:rFonts w:ascii="Traditional Arabic" w:eastAsia="Times New Roman" w:hAnsi="Traditional Arabic"/>
          <w:b/>
          <w:bCs/>
          <w:color w:val="000080"/>
          <w:sz w:val="44"/>
          <w:szCs w:val="44"/>
          <w:rtl/>
          <w:lang w:eastAsia="en-US"/>
        </w:rPr>
        <w:t xml:space="preserve"> فَقَالَ إِنِّي أَحْبَبْتُ حُبَّ الْخَيْرِ عَنْ ذِكْرِ رَبِّي حَتَّى تَوَارَتْ بِالْحِجَابِ </w:t>
      </w:r>
      <w:r w:rsidR="00D937FD" w:rsidRPr="00D937FD">
        <w:rPr>
          <w:rFonts w:ascii="Traditional Arabic" w:eastAsia="Times New Roman" w:hAnsi="Traditional Arabic" w:hint="cs"/>
          <w:b/>
          <w:bCs/>
          <w:color w:val="000080"/>
          <w:sz w:val="44"/>
          <w:szCs w:val="44"/>
          <w:rtl/>
          <w:lang w:eastAsia="en-US"/>
        </w:rPr>
        <w:t>*</w:t>
      </w:r>
      <w:r w:rsidR="00293D3F" w:rsidRPr="00D937FD">
        <w:rPr>
          <w:rFonts w:ascii="Traditional Arabic" w:eastAsia="Times New Roman" w:hAnsi="Traditional Arabic"/>
          <w:b/>
          <w:bCs/>
          <w:color w:val="000080"/>
          <w:sz w:val="44"/>
          <w:szCs w:val="44"/>
          <w:rtl/>
          <w:lang w:eastAsia="en-US"/>
        </w:rPr>
        <w:t xml:space="preserve"> رُدُّوهَا عَلَيَّ فَطَفِقَ مَسْحًا بِالسُّوقِ وَالْأَعْنَاقِ</w:t>
      </w:r>
      <w:r w:rsidRPr="00D937FD">
        <w:rPr>
          <w:rFonts w:ascii="Traditional Arabic" w:eastAsia="Times New Roman" w:hAnsi="Traditional Arabic" w:hint="cs"/>
          <w:b/>
          <w:bCs/>
          <w:sz w:val="44"/>
          <w:szCs w:val="44"/>
          <w:rtl/>
          <w:lang w:eastAsia="en-US"/>
        </w:rPr>
        <w:t>"</w:t>
      </w:r>
    </w:p>
    <w:p w:rsidR="001661A2" w:rsidRPr="00592672" w:rsidRDefault="001661A2" w:rsidP="00D937FD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قال 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غَيْرُ وَاحِدٍ مِنَ السَّلَفِ وَالْمُفَسِّرِينَ</w:t>
      </w:r>
      <w:r w:rsidR="00592672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: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ع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ُ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رض</w:t>
      </w:r>
      <w:r w:rsidR="00D937FD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َ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على سليمان</w:t>
      </w:r>
      <w:r w:rsidR="00592672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َ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عليه الصلاة والسلام فِي حَالِ مَمْلَكَتِهِ وَسُلْطَانِهِ الْخَيْلُ الصَّافِنَاتُ وَالْجِيَادُ السِّرَاعُ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،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ف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اشْتَغَلَ بِعَرْضِهَا حَتَّى فَاتَ وَقْتُ صَلَاةِ الْعَصْرِ 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ف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قال: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</w:t>
      </w:r>
      <w:r w:rsidRPr="00592672">
        <w:rPr>
          <w:rFonts w:ascii="Traditional Arabic" w:eastAsia="Times New Roman" w:hAnsi="Traditional Arabic"/>
          <w:b/>
          <w:bCs/>
          <w:color w:val="000080"/>
          <w:sz w:val="48"/>
          <w:szCs w:val="48"/>
          <w:rtl/>
          <w:lang w:eastAsia="en-US"/>
        </w:rPr>
        <w:t>رُدُّوهَا عَلَيَّ</w:t>
      </w:r>
      <w:r w:rsidRPr="00592672">
        <w:rPr>
          <w:rFonts w:ascii="Traditional Arabic" w:eastAsia="Times New Roman" w:hAnsi="Traditional Arabic" w:hint="cs"/>
          <w:b/>
          <w:bCs/>
          <w:color w:val="000080"/>
          <w:sz w:val="48"/>
          <w:szCs w:val="48"/>
          <w:rtl/>
          <w:lang w:eastAsia="en-US"/>
        </w:rPr>
        <w:t>،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وَاللَّهِ لَا تَشْغَلِينِي عَنْ عِبَادَةِ رَبِّي آخِرَ مَا عَلَيْ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ها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، ثُمَّ أَمَرَ بِهَا فَعُقِرَتْ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و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ضَرَبَ أَعْنَاقَهَا بِالسُّيُوفِ.</w:t>
      </w:r>
    </w:p>
    <w:p w:rsidR="001661A2" w:rsidRPr="00592672" w:rsidRDefault="001661A2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lastRenderedPageBreak/>
        <w:t>ف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لَمَّا خَرَجَ عَنْهَا لِلَّهِ تَعَالَى عوضه الله عز وجل مَا هُوَ خَيْرٌ مِنْهَا وَهِيَ الرِّيحُ الَّتِي تَجْرِي بِأَمْرِهِ رُخَاءً حَيْثُ أَصَابَ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،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غُدُوُّهَا شَهْرٌ وَرَوَاحُهَا شَهْرٌ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،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فَهَذَا أَسْرَعُ وَخَيْرٌ مِنَ الْخَيْلِ.</w:t>
      </w:r>
    </w:p>
    <w:p w:rsidR="00095032" w:rsidRPr="00592672" w:rsidRDefault="00262255" w:rsidP="0059267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وكان عثمان بن عفان رضي الله عنه أغنى الصحابة مالاً، واعرقهم نسبا وحسبا، وتحت ملكه البلدان والامصار ، ومع هذا فهو القانت لربه</w:t>
      </w:r>
      <w:r w:rsidR="00592672"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،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المنفق على عباده ، العادل في رعيته ،</w:t>
      </w:r>
      <w:r w:rsidRPr="00592672">
        <w:rPr>
          <w:sz w:val="48"/>
          <w:szCs w:val="48"/>
          <w:rtl/>
        </w:rPr>
        <w:t xml:space="preserve"> </w:t>
      </w:r>
      <w:r w:rsidRPr="00592672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يُقَطِّعَ اللَّيْلَ تَسْبِيحًا وَقُرْآنًا</w:t>
      </w:r>
      <w:r w:rsidRPr="0059267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..</w:t>
      </w:r>
    </w:p>
    <w:p w:rsidR="00095032" w:rsidRPr="00D937FD" w:rsidRDefault="00592672" w:rsidP="00D937FD">
      <w:pPr>
        <w:ind w:firstLine="0"/>
        <w:rPr>
          <w:b/>
          <w:bCs/>
          <w:sz w:val="48"/>
          <w:szCs w:val="48"/>
        </w:rPr>
      </w:pPr>
      <w:r w:rsidRPr="00592672">
        <w:rPr>
          <w:b/>
          <w:bCs/>
          <w:sz w:val="48"/>
          <w:szCs w:val="48"/>
          <w:rtl/>
        </w:rPr>
        <w:t>{مَنْ عَمِلَ صَالِحاً مِنْ ذَكَرٍ أَوْ أُنْثَى وَهُوَ مُؤْمِنٌ فَلَنُحْيِيَنَّهُ حَيَاةً طَيِّبَةً وَلَنَجْزِيَنَّهُمْ أَجْرَهُمْ بِأَحْسَنِ مَا كَانُوا يَعْمَلُونَ}.</w:t>
      </w:r>
    </w:p>
    <w:p w:rsidR="00562950" w:rsidRPr="00592672" w:rsidRDefault="00562950" w:rsidP="00592672">
      <w:pPr>
        <w:spacing w:line="276" w:lineRule="auto"/>
        <w:ind w:firstLine="0"/>
        <w:rPr>
          <w:b/>
          <w:bCs/>
          <w:sz w:val="48"/>
          <w:szCs w:val="48"/>
          <w:rtl/>
        </w:rPr>
      </w:pPr>
      <w:r w:rsidRPr="00592672">
        <w:rPr>
          <w:rFonts w:hint="cs"/>
          <w:b/>
          <w:bCs/>
          <w:sz w:val="48"/>
          <w:szCs w:val="48"/>
          <w:rtl/>
        </w:rPr>
        <w:t xml:space="preserve">اللهم زدنا علما وعملا ورزقا وتوفيقا .. اللهم بارك لنا في أعمارنا وأعمالنا وفي أرزاقنا وذرياتنا </w:t>
      </w:r>
    </w:p>
    <w:p w:rsidR="00053544" w:rsidRPr="00592672" w:rsidRDefault="00B629E4" w:rsidP="00592672">
      <w:pPr>
        <w:spacing w:line="276" w:lineRule="auto"/>
        <w:ind w:firstLine="0"/>
        <w:rPr>
          <w:b/>
          <w:bCs/>
          <w:sz w:val="48"/>
          <w:szCs w:val="48"/>
          <w:rtl/>
        </w:rPr>
      </w:pPr>
      <w:r w:rsidRPr="00592672">
        <w:rPr>
          <w:rFonts w:hint="cs"/>
          <w:b/>
          <w:bCs/>
          <w:sz w:val="48"/>
          <w:szCs w:val="48"/>
          <w:rtl/>
        </w:rPr>
        <w:t>..  اللهم صل وسلم على عبدك ورسولك نبينا محمد ...</w:t>
      </w:r>
    </w:p>
    <w:p w:rsidR="007B5472" w:rsidRPr="00592672" w:rsidRDefault="007B5472" w:rsidP="00592672">
      <w:pPr>
        <w:spacing w:line="276" w:lineRule="auto"/>
        <w:ind w:firstLine="0"/>
        <w:rPr>
          <w:sz w:val="48"/>
          <w:szCs w:val="48"/>
        </w:rPr>
      </w:pPr>
    </w:p>
    <w:sectPr w:rsidR="007B5472" w:rsidRPr="00592672" w:rsidSect="00C51456">
      <w:footerReference w:type="default" r:id="rId8"/>
      <w:pgSz w:w="11906" w:h="16838"/>
      <w:pgMar w:top="568" w:right="282" w:bottom="709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C4" w:rsidRDefault="00690CC4" w:rsidP="00C51456">
      <w:r>
        <w:separator/>
      </w:r>
    </w:p>
  </w:endnote>
  <w:endnote w:type="continuationSeparator" w:id="0">
    <w:p w:rsidR="00690CC4" w:rsidRDefault="00690CC4" w:rsidP="00C5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05901420"/>
      <w:docPartObj>
        <w:docPartGallery w:val="Page Numbers (Bottom of Page)"/>
        <w:docPartUnique/>
      </w:docPartObj>
    </w:sdtPr>
    <w:sdtEndPr/>
    <w:sdtContent>
      <w:p w:rsidR="00C51456" w:rsidRDefault="00C51456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9CF" w:rsidRPr="006279CF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51456" w:rsidRDefault="00C5145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C4" w:rsidRDefault="00690CC4" w:rsidP="00C51456">
      <w:r>
        <w:separator/>
      </w:r>
    </w:p>
  </w:footnote>
  <w:footnote w:type="continuationSeparator" w:id="0">
    <w:p w:rsidR="00690CC4" w:rsidRDefault="00690CC4" w:rsidP="00C5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404"/>
    <w:rsid w:val="0000126D"/>
    <w:rsid w:val="00024386"/>
    <w:rsid w:val="00051AF1"/>
    <w:rsid w:val="00053544"/>
    <w:rsid w:val="00075B92"/>
    <w:rsid w:val="000762B5"/>
    <w:rsid w:val="00083E2A"/>
    <w:rsid w:val="00095032"/>
    <w:rsid w:val="00097DCB"/>
    <w:rsid w:val="00097FFE"/>
    <w:rsid w:val="000A048B"/>
    <w:rsid w:val="000A4F6E"/>
    <w:rsid w:val="000B6DF3"/>
    <w:rsid w:val="000C08E4"/>
    <w:rsid w:val="000D202C"/>
    <w:rsid w:val="000D6370"/>
    <w:rsid w:val="000E2621"/>
    <w:rsid w:val="000F66E4"/>
    <w:rsid w:val="001068B1"/>
    <w:rsid w:val="001128A7"/>
    <w:rsid w:val="00141577"/>
    <w:rsid w:val="00153E5D"/>
    <w:rsid w:val="001565A6"/>
    <w:rsid w:val="00166094"/>
    <w:rsid w:val="001661A2"/>
    <w:rsid w:val="001B3220"/>
    <w:rsid w:val="001C60DF"/>
    <w:rsid w:val="001D052F"/>
    <w:rsid w:val="001D481B"/>
    <w:rsid w:val="001E4C5C"/>
    <w:rsid w:val="001F7AC7"/>
    <w:rsid w:val="00206A6B"/>
    <w:rsid w:val="00211079"/>
    <w:rsid w:val="00247F6A"/>
    <w:rsid w:val="00251DDA"/>
    <w:rsid w:val="00262255"/>
    <w:rsid w:val="0027116D"/>
    <w:rsid w:val="00293D3F"/>
    <w:rsid w:val="002A02E6"/>
    <w:rsid w:val="002A5F0E"/>
    <w:rsid w:val="002B0C36"/>
    <w:rsid w:val="002B156A"/>
    <w:rsid w:val="002C0C10"/>
    <w:rsid w:val="002C2404"/>
    <w:rsid w:val="002C46BD"/>
    <w:rsid w:val="002D06A5"/>
    <w:rsid w:val="002E3974"/>
    <w:rsid w:val="002F4225"/>
    <w:rsid w:val="003050FB"/>
    <w:rsid w:val="00305526"/>
    <w:rsid w:val="00321803"/>
    <w:rsid w:val="00325D61"/>
    <w:rsid w:val="003342E2"/>
    <w:rsid w:val="00336EC0"/>
    <w:rsid w:val="00354155"/>
    <w:rsid w:val="00355E33"/>
    <w:rsid w:val="00383EAF"/>
    <w:rsid w:val="00396E40"/>
    <w:rsid w:val="003A21AB"/>
    <w:rsid w:val="003B1D08"/>
    <w:rsid w:val="003D7B61"/>
    <w:rsid w:val="003E7979"/>
    <w:rsid w:val="004445F8"/>
    <w:rsid w:val="00456458"/>
    <w:rsid w:val="00464D82"/>
    <w:rsid w:val="004910AF"/>
    <w:rsid w:val="004A31A8"/>
    <w:rsid w:val="004A3F44"/>
    <w:rsid w:val="004B2156"/>
    <w:rsid w:val="004D35AB"/>
    <w:rsid w:val="00512C46"/>
    <w:rsid w:val="00540737"/>
    <w:rsid w:val="00562912"/>
    <w:rsid w:val="00562950"/>
    <w:rsid w:val="00592672"/>
    <w:rsid w:val="00596D06"/>
    <w:rsid w:val="005C7D9D"/>
    <w:rsid w:val="005F4A18"/>
    <w:rsid w:val="00613BD3"/>
    <w:rsid w:val="00614C4B"/>
    <w:rsid w:val="006279CF"/>
    <w:rsid w:val="00641413"/>
    <w:rsid w:val="0064321A"/>
    <w:rsid w:val="006722CA"/>
    <w:rsid w:val="0068311A"/>
    <w:rsid w:val="0068596A"/>
    <w:rsid w:val="00690CC4"/>
    <w:rsid w:val="00695071"/>
    <w:rsid w:val="006B5FE9"/>
    <w:rsid w:val="006D043F"/>
    <w:rsid w:val="006E234E"/>
    <w:rsid w:val="006E5582"/>
    <w:rsid w:val="006E6B72"/>
    <w:rsid w:val="006E6BA2"/>
    <w:rsid w:val="006F4CA7"/>
    <w:rsid w:val="0074520F"/>
    <w:rsid w:val="00777673"/>
    <w:rsid w:val="00790485"/>
    <w:rsid w:val="00793F74"/>
    <w:rsid w:val="007B10E0"/>
    <w:rsid w:val="007B5472"/>
    <w:rsid w:val="007B5D2B"/>
    <w:rsid w:val="007B77A8"/>
    <w:rsid w:val="007E108D"/>
    <w:rsid w:val="007F6F87"/>
    <w:rsid w:val="00807F8F"/>
    <w:rsid w:val="008126D3"/>
    <w:rsid w:val="00821086"/>
    <w:rsid w:val="008431C9"/>
    <w:rsid w:val="008452E1"/>
    <w:rsid w:val="008472B6"/>
    <w:rsid w:val="00875E98"/>
    <w:rsid w:val="00890336"/>
    <w:rsid w:val="008F305D"/>
    <w:rsid w:val="008F42FA"/>
    <w:rsid w:val="008F4869"/>
    <w:rsid w:val="0094476C"/>
    <w:rsid w:val="00991E40"/>
    <w:rsid w:val="009A7ACE"/>
    <w:rsid w:val="009B682D"/>
    <w:rsid w:val="009B7238"/>
    <w:rsid w:val="009D1413"/>
    <w:rsid w:val="009F26D1"/>
    <w:rsid w:val="00A342DF"/>
    <w:rsid w:val="00A3535E"/>
    <w:rsid w:val="00A44C74"/>
    <w:rsid w:val="00A50868"/>
    <w:rsid w:val="00A65CAD"/>
    <w:rsid w:val="00A77F53"/>
    <w:rsid w:val="00AB5EC7"/>
    <w:rsid w:val="00AD4E8E"/>
    <w:rsid w:val="00B2672F"/>
    <w:rsid w:val="00B26F80"/>
    <w:rsid w:val="00B432B8"/>
    <w:rsid w:val="00B629E4"/>
    <w:rsid w:val="00B76BC3"/>
    <w:rsid w:val="00BC6176"/>
    <w:rsid w:val="00C126BD"/>
    <w:rsid w:val="00C301DF"/>
    <w:rsid w:val="00C51456"/>
    <w:rsid w:val="00C52B0A"/>
    <w:rsid w:val="00C54112"/>
    <w:rsid w:val="00C5563F"/>
    <w:rsid w:val="00C6238D"/>
    <w:rsid w:val="00C66D69"/>
    <w:rsid w:val="00C840FE"/>
    <w:rsid w:val="00CB6B30"/>
    <w:rsid w:val="00CB7E8A"/>
    <w:rsid w:val="00CC2130"/>
    <w:rsid w:val="00CD470B"/>
    <w:rsid w:val="00CE3327"/>
    <w:rsid w:val="00CE4C14"/>
    <w:rsid w:val="00D0681B"/>
    <w:rsid w:val="00D30CB4"/>
    <w:rsid w:val="00D404E6"/>
    <w:rsid w:val="00D63D87"/>
    <w:rsid w:val="00D67B73"/>
    <w:rsid w:val="00D71DA9"/>
    <w:rsid w:val="00D937FD"/>
    <w:rsid w:val="00DA2616"/>
    <w:rsid w:val="00DB31DB"/>
    <w:rsid w:val="00DB5871"/>
    <w:rsid w:val="00DE4C74"/>
    <w:rsid w:val="00DF15A7"/>
    <w:rsid w:val="00E0036C"/>
    <w:rsid w:val="00E11D81"/>
    <w:rsid w:val="00E143F7"/>
    <w:rsid w:val="00E40ACF"/>
    <w:rsid w:val="00E40F6C"/>
    <w:rsid w:val="00E54FD6"/>
    <w:rsid w:val="00E61427"/>
    <w:rsid w:val="00E6203E"/>
    <w:rsid w:val="00E777A9"/>
    <w:rsid w:val="00EC5007"/>
    <w:rsid w:val="00ED6547"/>
    <w:rsid w:val="00ED6969"/>
    <w:rsid w:val="00EE0FE9"/>
    <w:rsid w:val="00F033F4"/>
    <w:rsid w:val="00F04B3F"/>
    <w:rsid w:val="00F1412A"/>
    <w:rsid w:val="00F46DFC"/>
    <w:rsid w:val="00F5384C"/>
    <w:rsid w:val="00F61602"/>
    <w:rsid w:val="00F70AF8"/>
    <w:rsid w:val="00F9049F"/>
    <w:rsid w:val="00F97628"/>
    <w:rsid w:val="00FA2C9F"/>
    <w:rsid w:val="00FB4F82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472"/>
    <w:pPr>
      <w:widowControl w:val="0"/>
      <w:bidi/>
      <w:ind w:firstLine="454"/>
      <w:jc w:val="both"/>
    </w:pPr>
    <w:rPr>
      <w:rFonts w:eastAsiaTheme="minorHAnsi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eastAsia="Times New Roman" w:hAnsi="Tahoma"/>
    </w:rPr>
  </w:style>
  <w:style w:type="paragraph" w:styleId="a3">
    <w:name w:val="Plain Text"/>
    <w:basedOn w:val="a"/>
    <w:rsid w:val="00C126BD"/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eastAsia="Times New Roman"/>
    </w:rPr>
  </w:style>
  <w:style w:type="paragraph" w:styleId="a5">
    <w:name w:val="table of figures"/>
    <w:basedOn w:val="a"/>
    <w:next w:val="a"/>
    <w:rsid w:val="00336EC0"/>
    <w:pPr>
      <w:ind w:left="720" w:hanging="720"/>
    </w:pPr>
    <w:rPr>
      <w:rFonts w:eastAsia="Times New Roman"/>
    </w:rPr>
  </w:style>
  <w:style w:type="paragraph" w:styleId="10">
    <w:name w:val="toc 1"/>
    <w:basedOn w:val="a"/>
    <w:next w:val="a"/>
    <w:autoRedefine/>
    <w:rsid w:val="00336EC0"/>
    <w:rPr>
      <w:rFonts w:eastAsia="Times New Roman"/>
    </w:rPr>
  </w:style>
  <w:style w:type="paragraph" w:styleId="20">
    <w:name w:val="toc 2"/>
    <w:basedOn w:val="a"/>
    <w:next w:val="a"/>
    <w:autoRedefine/>
    <w:rsid w:val="00336EC0"/>
    <w:pPr>
      <w:ind w:left="360"/>
    </w:pPr>
    <w:rPr>
      <w:rFonts w:eastAsia="Times New Roman"/>
    </w:rPr>
  </w:style>
  <w:style w:type="paragraph" w:styleId="30">
    <w:name w:val="toc 3"/>
    <w:basedOn w:val="a"/>
    <w:next w:val="a"/>
    <w:autoRedefine/>
    <w:rsid w:val="00336EC0"/>
    <w:pPr>
      <w:ind w:left="720"/>
    </w:pPr>
    <w:rPr>
      <w:rFonts w:eastAsia="Times New Roman"/>
    </w:rPr>
  </w:style>
  <w:style w:type="paragraph" w:styleId="40">
    <w:name w:val="toc 4"/>
    <w:basedOn w:val="a"/>
    <w:next w:val="a"/>
    <w:autoRedefine/>
    <w:rsid w:val="00336EC0"/>
    <w:pPr>
      <w:ind w:left="1080"/>
    </w:pPr>
    <w:rPr>
      <w:rFonts w:eastAsia="Times New Roman"/>
    </w:rPr>
  </w:style>
  <w:style w:type="paragraph" w:styleId="50">
    <w:name w:val="toc 5"/>
    <w:basedOn w:val="a"/>
    <w:next w:val="a"/>
    <w:autoRedefine/>
    <w:rsid w:val="00336EC0"/>
    <w:pPr>
      <w:ind w:left="1440"/>
    </w:pPr>
    <w:rPr>
      <w:rFonts w:eastAsia="Times New Roman"/>
    </w:rPr>
  </w:style>
  <w:style w:type="paragraph" w:styleId="60">
    <w:name w:val="toc 6"/>
    <w:basedOn w:val="a"/>
    <w:next w:val="a"/>
    <w:autoRedefine/>
    <w:rsid w:val="00336EC0"/>
    <w:pPr>
      <w:ind w:left="1800"/>
    </w:pPr>
    <w:rPr>
      <w:rFonts w:eastAsia="Times New Roman"/>
    </w:rPr>
  </w:style>
  <w:style w:type="paragraph" w:styleId="70">
    <w:name w:val="toc 7"/>
    <w:basedOn w:val="a"/>
    <w:next w:val="a"/>
    <w:autoRedefine/>
    <w:rsid w:val="00336EC0"/>
    <w:pPr>
      <w:ind w:left="2160"/>
    </w:pPr>
    <w:rPr>
      <w:rFonts w:eastAsia="Times New Roman"/>
    </w:rPr>
  </w:style>
  <w:style w:type="paragraph" w:styleId="80">
    <w:name w:val="toc 8"/>
    <w:basedOn w:val="a"/>
    <w:next w:val="a"/>
    <w:autoRedefine/>
    <w:rsid w:val="00336EC0"/>
    <w:pPr>
      <w:ind w:left="2520"/>
    </w:pPr>
    <w:rPr>
      <w:rFonts w:eastAsia="Times New Roman"/>
    </w:rPr>
  </w:style>
  <w:style w:type="paragraph" w:styleId="90">
    <w:name w:val="toc 9"/>
    <w:basedOn w:val="a"/>
    <w:next w:val="a"/>
    <w:autoRedefine/>
    <w:rsid w:val="00336EC0"/>
    <w:pPr>
      <w:ind w:left="2880"/>
    </w:pPr>
    <w:rPr>
      <w:rFonts w:eastAsia="Times New Roman"/>
    </w:rPr>
  </w:style>
  <w:style w:type="paragraph" w:styleId="a6">
    <w:name w:val="table of authorities"/>
    <w:basedOn w:val="a"/>
    <w:next w:val="a"/>
    <w:rsid w:val="00336EC0"/>
    <w:pPr>
      <w:ind w:left="360" w:hanging="360"/>
    </w:pPr>
    <w:rPr>
      <w:rFonts w:eastAsia="Times New Roman"/>
    </w:rPr>
  </w:style>
  <w:style w:type="paragraph" w:styleId="a7">
    <w:name w:val="Document Map"/>
    <w:basedOn w:val="a"/>
    <w:rsid w:val="00336EC0"/>
    <w:pPr>
      <w:shd w:val="clear" w:color="auto" w:fill="000080"/>
    </w:pPr>
    <w:rPr>
      <w:rFonts w:eastAsia="Times New Roman"/>
    </w:r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rFonts w:eastAsia="Times New Roman"/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  <w:rPr>
      <w:rFonts w:eastAsia="Times New Roman"/>
    </w:rPr>
  </w:style>
  <w:style w:type="paragraph" w:styleId="ab">
    <w:name w:val="index heading"/>
    <w:basedOn w:val="a"/>
    <w:next w:val="Index1"/>
    <w:rsid w:val="00336EC0"/>
    <w:rPr>
      <w:rFonts w:ascii="Arial" w:eastAsia="Times New Roman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rFonts w:eastAsia="Times New Roman"/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rFonts w:eastAsia="Times New Roman"/>
      <w:sz w:val="24"/>
      <w:lang w:val="fr-FR"/>
    </w:rPr>
  </w:style>
  <w:style w:type="paragraph" w:styleId="af2">
    <w:name w:val="endnote text"/>
    <w:basedOn w:val="a"/>
    <w:rsid w:val="00336EC0"/>
    <w:rPr>
      <w:rFonts w:eastAsia="Times New Roman"/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rFonts w:eastAsia="Times New Roman"/>
      <w:sz w:val="28"/>
      <w:szCs w:val="28"/>
    </w:rPr>
  </w:style>
  <w:style w:type="paragraph" w:styleId="af4">
    <w:name w:val="Balloon Text"/>
    <w:basedOn w:val="a"/>
    <w:rsid w:val="00336EC0"/>
    <w:rPr>
      <w:rFonts w:eastAsia="Times New Roman"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rFonts w:eastAsia="Times New Roman"/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eastAsia="Times New Roman"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eastAsia="Times New Roman"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eastAsia="Times New Roman"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eastAsia="Times New Roman"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eastAsia="Times New Roman"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C5145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C51456"/>
    <w:rPr>
      <w:rFonts w:eastAsiaTheme="minorHAnsi"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28</cp:revision>
  <cp:lastPrinted>2022-02-21T18:59:00Z</cp:lastPrinted>
  <dcterms:created xsi:type="dcterms:W3CDTF">2020-01-09T19:13:00Z</dcterms:created>
  <dcterms:modified xsi:type="dcterms:W3CDTF">2022-02-21T18:59:00Z</dcterms:modified>
</cp:coreProperties>
</file>