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72" w:rsidRPr="0060514C" w:rsidRDefault="007B5472" w:rsidP="00B71E59">
      <w:pPr>
        <w:spacing w:line="276" w:lineRule="auto"/>
        <w:rPr>
          <w:rFonts w:ascii="Traditional Arabic" w:hAnsi="Traditional Arabic"/>
          <w:b/>
          <w:bCs/>
          <w:sz w:val="48"/>
          <w:szCs w:val="48"/>
          <w:rtl/>
        </w:rPr>
      </w:pPr>
      <w:r w:rsidRPr="0060514C">
        <w:rPr>
          <w:rFonts w:ascii="Traditional Arabic" w:hAnsi="Traditional Arabic"/>
          <w:b/>
          <w:bCs/>
          <w:sz w:val="48"/>
          <w:szCs w:val="48"/>
          <w:rtl/>
        </w:rPr>
        <w:t>الخطبة الأولى</w:t>
      </w:r>
      <w:r w:rsidR="00540737" w:rsidRPr="0060514C">
        <w:rPr>
          <w:rFonts w:ascii="Traditional Arabic" w:hAnsi="Traditional Arabic"/>
          <w:b/>
          <w:bCs/>
          <w:sz w:val="48"/>
          <w:szCs w:val="48"/>
          <w:rtl/>
        </w:rPr>
        <w:t xml:space="preserve"> /</w:t>
      </w:r>
      <w:r w:rsidRPr="0060514C">
        <w:rPr>
          <w:rFonts w:ascii="Traditional Arabic" w:hAnsi="Traditional Arabic"/>
          <w:b/>
          <w:bCs/>
          <w:sz w:val="48"/>
          <w:szCs w:val="48"/>
          <w:rtl/>
        </w:rPr>
        <w:t xml:space="preserve"> </w:t>
      </w:r>
      <w:r w:rsidR="00B71E59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«أَحْمِي سَمْعِي وَبَصَرِي»</w:t>
      </w:r>
      <w:r w:rsidRPr="0060514C">
        <w:rPr>
          <w:rFonts w:ascii="Traditional Arabic" w:hAnsi="Traditional Arabic"/>
          <w:b/>
          <w:bCs/>
          <w:sz w:val="48"/>
          <w:szCs w:val="48"/>
          <w:rtl/>
        </w:rPr>
        <w:t xml:space="preserve">     </w:t>
      </w:r>
      <w:r w:rsidR="00B71E59">
        <w:rPr>
          <w:rFonts w:ascii="Traditional Arabic" w:hAnsi="Traditional Arabic" w:hint="cs"/>
          <w:b/>
          <w:bCs/>
          <w:sz w:val="48"/>
          <w:szCs w:val="48"/>
          <w:rtl/>
        </w:rPr>
        <w:t>10</w:t>
      </w:r>
      <w:r w:rsidRPr="0060514C">
        <w:rPr>
          <w:rFonts w:ascii="Traditional Arabic" w:hAnsi="Traditional Arabic"/>
          <w:b/>
          <w:bCs/>
          <w:sz w:val="48"/>
          <w:szCs w:val="48"/>
          <w:rtl/>
        </w:rPr>
        <w:t xml:space="preserve">/ </w:t>
      </w:r>
      <w:r w:rsidR="00B71E59">
        <w:rPr>
          <w:rFonts w:ascii="Traditional Arabic" w:hAnsi="Traditional Arabic" w:hint="cs"/>
          <w:b/>
          <w:bCs/>
          <w:sz w:val="48"/>
          <w:szCs w:val="48"/>
          <w:rtl/>
        </w:rPr>
        <w:t>7</w:t>
      </w:r>
      <w:r w:rsidRPr="0060514C">
        <w:rPr>
          <w:rFonts w:ascii="Traditional Arabic" w:hAnsi="Traditional Arabic"/>
          <w:b/>
          <w:bCs/>
          <w:sz w:val="48"/>
          <w:szCs w:val="48"/>
          <w:rtl/>
        </w:rPr>
        <w:t>/144</w:t>
      </w:r>
      <w:r w:rsidR="00B71E59">
        <w:rPr>
          <w:rFonts w:ascii="Traditional Arabic" w:hAnsi="Traditional Arabic" w:hint="cs"/>
          <w:b/>
          <w:bCs/>
          <w:sz w:val="48"/>
          <w:szCs w:val="48"/>
          <w:rtl/>
        </w:rPr>
        <w:t>3</w:t>
      </w:r>
      <w:r w:rsidRPr="0060514C">
        <w:rPr>
          <w:rFonts w:ascii="Traditional Arabic" w:hAnsi="Traditional Arabic"/>
          <w:b/>
          <w:bCs/>
          <w:sz w:val="48"/>
          <w:szCs w:val="48"/>
          <w:rtl/>
        </w:rPr>
        <w:t>ه</w:t>
      </w:r>
    </w:p>
    <w:p w:rsidR="007B5472" w:rsidRPr="0060514C" w:rsidRDefault="007B5472" w:rsidP="00E50497">
      <w:pPr>
        <w:spacing w:line="276" w:lineRule="auto"/>
        <w:rPr>
          <w:rFonts w:ascii="Traditional Arabic" w:hAnsi="Traditional Arabic"/>
          <w:b/>
          <w:bCs/>
          <w:sz w:val="48"/>
          <w:szCs w:val="48"/>
          <w:rtl/>
        </w:rPr>
      </w:pPr>
      <w:proofErr w:type="spellStart"/>
      <w:r w:rsidRPr="0060514C">
        <w:rPr>
          <w:rFonts w:ascii="Traditional Arabic" w:hAnsi="Traditional Arabic"/>
          <w:b/>
          <w:bCs/>
          <w:sz w:val="48"/>
          <w:szCs w:val="48"/>
          <w:rtl/>
        </w:rPr>
        <w:t>الحمدلله</w:t>
      </w:r>
      <w:proofErr w:type="spellEnd"/>
      <w:r w:rsidRPr="0060514C">
        <w:rPr>
          <w:rFonts w:ascii="Traditional Arabic" w:hAnsi="Traditional Arabic"/>
          <w:b/>
          <w:bCs/>
          <w:sz w:val="48"/>
          <w:szCs w:val="48"/>
          <w:rtl/>
        </w:rPr>
        <w:t xml:space="preserve"> الولي الحميد يفعل </w:t>
      </w:r>
      <w:proofErr w:type="spellStart"/>
      <w:r w:rsidRPr="0060514C">
        <w:rPr>
          <w:rFonts w:ascii="Traditional Arabic" w:hAnsi="Traditional Arabic"/>
          <w:b/>
          <w:bCs/>
          <w:sz w:val="48"/>
          <w:szCs w:val="48"/>
          <w:rtl/>
        </w:rPr>
        <w:t>مايشاء</w:t>
      </w:r>
      <w:proofErr w:type="spellEnd"/>
      <w:r w:rsidRPr="0060514C">
        <w:rPr>
          <w:rFonts w:ascii="Traditional Arabic" w:hAnsi="Traditional Arabic"/>
          <w:b/>
          <w:bCs/>
          <w:sz w:val="48"/>
          <w:szCs w:val="48"/>
          <w:rtl/>
        </w:rPr>
        <w:t xml:space="preserve"> ويحكم </w:t>
      </w:r>
      <w:proofErr w:type="spellStart"/>
      <w:r w:rsidRPr="0060514C">
        <w:rPr>
          <w:rFonts w:ascii="Traditional Arabic" w:hAnsi="Traditional Arabic"/>
          <w:b/>
          <w:bCs/>
          <w:sz w:val="48"/>
          <w:szCs w:val="48"/>
          <w:rtl/>
        </w:rPr>
        <w:t>مايريد</w:t>
      </w:r>
      <w:proofErr w:type="spellEnd"/>
      <w:r w:rsidRPr="0060514C">
        <w:rPr>
          <w:rFonts w:ascii="Traditional Arabic" w:hAnsi="Traditional Arabic"/>
          <w:b/>
          <w:bCs/>
          <w:sz w:val="48"/>
          <w:szCs w:val="48"/>
          <w:rtl/>
        </w:rPr>
        <w:t xml:space="preserve"> ، وأشهد أن لا إله إلا الله ذو العرش المجيد وأشهد أن نبينا محمدا عبد الله ورسوله صلى الله وسلم وبارك عليه وعلى </w:t>
      </w:r>
      <w:proofErr w:type="spellStart"/>
      <w:r w:rsidRPr="0060514C">
        <w:rPr>
          <w:rFonts w:ascii="Traditional Arabic" w:hAnsi="Traditional Arabic"/>
          <w:b/>
          <w:bCs/>
          <w:sz w:val="48"/>
          <w:szCs w:val="48"/>
          <w:rtl/>
        </w:rPr>
        <w:t>آله</w:t>
      </w:r>
      <w:proofErr w:type="spellEnd"/>
      <w:r w:rsidRPr="0060514C">
        <w:rPr>
          <w:rFonts w:ascii="Traditional Arabic" w:hAnsi="Traditional Arabic"/>
          <w:b/>
          <w:bCs/>
          <w:sz w:val="48"/>
          <w:szCs w:val="48"/>
          <w:rtl/>
        </w:rPr>
        <w:t xml:space="preserve"> وأصحابه وأزواجه ومن تبعهم بإحسان على يوم الدين أما بعد</w:t>
      </w:r>
    </w:p>
    <w:p w:rsidR="007B5472" w:rsidRPr="0060514C" w:rsidRDefault="007B5472" w:rsidP="00B71E59">
      <w:pPr>
        <w:spacing w:line="276" w:lineRule="auto"/>
        <w:rPr>
          <w:rFonts w:ascii="Traditional Arabic" w:hAnsi="Traditional Arabic"/>
          <w:b/>
          <w:bCs/>
          <w:sz w:val="48"/>
          <w:szCs w:val="48"/>
          <w:rtl/>
        </w:rPr>
      </w:pPr>
      <w:r w:rsidRPr="0060514C">
        <w:rPr>
          <w:rFonts w:ascii="Traditional Arabic" w:hAnsi="Traditional Arabic"/>
          <w:b/>
          <w:bCs/>
          <w:sz w:val="48"/>
          <w:szCs w:val="48"/>
          <w:rtl/>
        </w:rPr>
        <w:t xml:space="preserve">يا أيها الذين آمنوا اتقوا الله </w:t>
      </w:r>
      <w:proofErr w:type="spellStart"/>
      <w:r w:rsidR="00B71E59">
        <w:rPr>
          <w:rFonts w:ascii="Traditional Arabic" w:hAnsi="Traditional Arabic" w:hint="cs"/>
          <w:b/>
          <w:bCs/>
          <w:sz w:val="48"/>
          <w:szCs w:val="48"/>
          <w:rtl/>
        </w:rPr>
        <w:t>وقولو</w:t>
      </w:r>
      <w:proofErr w:type="spellEnd"/>
      <w:r w:rsidR="00B71E59">
        <w:rPr>
          <w:rFonts w:ascii="Traditional Arabic" w:hAnsi="Traditional Arabic" w:hint="cs"/>
          <w:b/>
          <w:bCs/>
          <w:sz w:val="48"/>
          <w:szCs w:val="48"/>
          <w:rtl/>
        </w:rPr>
        <w:t xml:space="preserve"> قولا سديدًا..</w:t>
      </w:r>
      <w:r w:rsidRPr="0060514C">
        <w:rPr>
          <w:rFonts w:ascii="Traditional Arabic" w:hAnsi="Traditional Arabic"/>
          <w:b/>
          <w:bCs/>
          <w:sz w:val="48"/>
          <w:szCs w:val="48"/>
          <w:rtl/>
        </w:rPr>
        <w:t xml:space="preserve"> .</w:t>
      </w:r>
    </w:p>
    <w:p w:rsidR="00595FB7" w:rsidRPr="0060514C" w:rsidRDefault="001B1732" w:rsidP="001B1732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في الصحيحين عن</w:t>
      </w:r>
      <w:r w:rsidR="00B71E59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</w:t>
      </w:r>
      <w:r w:rsidR="00B71E59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عَائِشَة</w:t>
      </w: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َ</w:t>
      </w:r>
      <w:r w:rsidR="00B71E59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رضي الله عنها</w:t>
      </w: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قالت</w:t>
      </w:r>
      <w:r w:rsidR="00595FB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، أَرْسَلَ أَزْوَاجُ النَّبِيِّ </w:t>
      </w:r>
      <w:r w:rsidR="00AB7642">
        <w:rPr>
          <w:rFonts w:ascii="Traditional Arabic" w:eastAsia="Times New Roman" w:hAnsi="Traditional Arabic" w:hint="cs"/>
          <w:b/>
          <w:bCs/>
          <w:sz w:val="48"/>
          <w:szCs w:val="48"/>
          <w:lang w:eastAsia="en-US"/>
        </w:rPr>
        <w:sym w:font="AGA Arabesque" w:char="F072"/>
      </w:r>
      <w:r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زَيْنَبَ بِنْت</w:t>
      </w: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ِ</w:t>
      </w:r>
      <w:r w:rsidR="00595FB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جَحْشٍ،</w:t>
      </w:r>
      <w:r w:rsidR="00B71E59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زَوْج</w:t>
      </w:r>
      <w:r w:rsidR="00B71E59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ُ</w:t>
      </w:r>
      <w:r w:rsidR="00595FB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النَّبِيِّ </w:t>
      </w:r>
      <w:r w:rsidR="00AB7642">
        <w:rPr>
          <w:rFonts w:ascii="Traditional Arabic" w:eastAsia="Times New Roman" w:hAnsi="Traditional Arabic"/>
          <w:b/>
          <w:bCs/>
          <w:sz w:val="48"/>
          <w:szCs w:val="48"/>
          <w:lang w:eastAsia="en-US"/>
        </w:rPr>
        <w:sym w:font="AGA Arabesque" w:char="F072"/>
      </w:r>
      <w:r w:rsidR="00595FB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، غيرة</w:t>
      </w:r>
      <w:r w:rsidR="00AB764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ً</w:t>
      </w:r>
      <w:r w:rsidR="00B71E59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علي</w:t>
      </w:r>
      <w:r w:rsidR="00595FB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، قَالَتْ: فَاسْتَأْذَنَتْ عَلَى رَسُولِ اللهِ </w:t>
      </w:r>
      <w:r w:rsidR="00AB7642">
        <w:rPr>
          <w:rFonts w:ascii="Traditional Arabic" w:eastAsia="Times New Roman" w:hAnsi="Traditional Arabic"/>
          <w:b/>
          <w:bCs/>
          <w:sz w:val="48"/>
          <w:szCs w:val="48"/>
          <w:lang w:eastAsia="en-US"/>
        </w:rPr>
        <w:sym w:font="AGA Arabesque" w:char="F072"/>
      </w:r>
      <w:r w:rsidR="00595FB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، وَرَسُولُ اللهِ مَعَ عَائِشَةَ فِي مِرْطِهَا،. فَقَالَتْ: يَا رَسُولَ اللهِ إِنَّ أَزْوَاجَكَ أَرْسَلْنَنِي إِلَيْكَ يَسْأَلْنَكَ الْعَدْلَ فِي ابْنَةِ أَبِي قُحَافَةَ، قَالَتْ: ثُمَّ وَقَعَتْ بِي، فَاسْتَطَالَتْ عَلَيَّ، وَأَنَا أَرْقُبُ رَسُولَ اللهِ </w:t>
      </w:r>
      <w:r w:rsidR="00AB7642">
        <w:rPr>
          <w:rFonts w:ascii="Traditional Arabic" w:eastAsia="Times New Roman" w:hAnsi="Traditional Arabic"/>
          <w:b/>
          <w:bCs/>
          <w:sz w:val="48"/>
          <w:szCs w:val="48"/>
          <w:lang w:eastAsia="en-US"/>
        </w:rPr>
        <w:sym w:font="AGA Arabesque" w:char="F072"/>
      </w:r>
      <w:r w:rsidR="00595FB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، وَأَرْقُبُ طَرْفَهُ، هَلْ يَأْذَنُ لِي فِيهَا، قَالَتْ: فَلَمْ تَبْرَحْ زَيْنَبُ حَتَّى عَرَفْتُ أَنَّ رَسُولَ اللهِ </w:t>
      </w:r>
      <w:r w:rsidR="00AB7642">
        <w:rPr>
          <w:rFonts w:ascii="Traditional Arabic" w:eastAsia="Times New Roman" w:hAnsi="Traditional Arabic"/>
          <w:b/>
          <w:bCs/>
          <w:sz w:val="48"/>
          <w:szCs w:val="48"/>
          <w:lang w:eastAsia="en-US"/>
        </w:rPr>
        <w:sym w:font="AGA Arabesque" w:char="F072"/>
      </w:r>
      <w:r w:rsidR="00AB764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</w:t>
      </w:r>
      <w:r w:rsidR="00595FB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لَا يَكْرَهُ أَنْ أَنْتَصِرَ، قَالَتْ: فَلَمَّا وَقَعْتُ بِهَا لَمْ أَنْشَبْهَا حَتَّى أَنْحَيْتُ عَلَيْهَا، قَالَتْ: </w:t>
      </w:r>
      <w:r w:rsidR="00E50497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فتبسمَ</w:t>
      </w:r>
      <w:r w:rsidR="00595FB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رَسُولُ اللهِ </w:t>
      </w:r>
      <w:r w:rsidR="00AB7642">
        <w:rPr>
          <w:rFonts w:ascii="Traditional Arabic" w:eastAsia="Times New Roman" w:hAnsi="Traditional Arabic"/>
          <w:b/>
          <w:bCs/>
          <w:sz w:val="48"/>
          <w:szCs w:val="48"/>
          <w:lang w:eastAsia="en-US"/>
        </w:rPr>
        <w:sym w:font="AGA Arabesque" w:char="F072"/>
      </w:r>
      <w:r w:rsidR="00595FB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:</w:t>
      </w:r>
      <w:r w:rsidR="00E50497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وقال</w:t>
      </w:r>
      <w:r w:rsidR="00595FB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«</w:t>
      </w:r>
      <w:r w:rsidR="00E50497" w:rsidRPr="00E50497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</w:t>
      </w:r>
      <w:r w:rsidR="00E5049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إِنَّهَا </w:t>
      </w:r>
      <w:r w:rsidR="00595FB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ابْنَةُ أَبِي بَكْرٍ» </w:t>
      </w:r>
    </w:p>
    <w:p w:rsidR="00E50497" w:rsidRDefault="00595FB7" w:rsidP="00E50497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يا</w:t>
      </w:r>
      <w:r w:rsidR="001B173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</w:t>
      </w:r>
      <w:r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لله ما أعظم الموقف</w:t>
      </w:r>
      <w:r w:rsidR="001B173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َ</w:t>
      </w:r>
      <w:r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وما أنصفه </w:t>
      </w:r>
      <w:r w:rsidR="00E50497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.. </w:t>
      </w:r>
      <w:r w:rsidR="00B71E59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ز</w:t>
      </w:r>
      <w:r w:rsidR="00B71E59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و</w:t>
      </w:r>
      <w:r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جتان لرجل كل</w:t>
      </w:r>
      <w:r w:rsidR="00B71E59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ُ</w:t>
      </w:r>
      <w:r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منه</w:t>
      </w:r>
      <w:r w:rsidR="004B09F4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م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ا</w:t>
      </w:r>
      <w:r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تريد</w:t>
      </w:r>
      <w:r w:rsidR="00B71E59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ُ</w:t>
      </w:r>
      <w:r w:rsidR="00E50497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أن تنتصر</w:t>
      </w:r>
      <w:r w:rsidR="00B71E59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َ</w:t>
      </w:r>
      <w:r w:rsidR="00E50497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لنفسها في حضرة</w:t>
      </w:r>
      <w:r w:rsidR="00B71E59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ِ</w:t>
      </w:r>
      <w:r w:rsidR="00E50497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ضرت</w:t>
      </w:r>
      <w:r w:rsidR="00B71E59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ِ</w:t>
      </w:r>
      <w:r w:rsidR="00E50497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ها </w:t>
      </w:r>
      <w:r w:rsidR="00E50497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..</w:t>
      </w:r>
    </w:p>
    <w:p w:rsidR="00595FB7" w:rsidRPr="0060514C" w:rsidRDefault="00595FB7" w:rsidP="00E50497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أما في الغيبة</w:t>
      </w:r>
      <w:r w:rsidR="00B71E59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ِ</w:t>
      </w:r>
      <w:r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ومن 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ورائها فهو الانصاف</w:t>
      </w:r>
      <w:r w:rsidR="00B71E59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ُ</w:t>
      </w:r>
      <w:r w:rsidR="00055FF3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والعدل</w:t>
      </w:r>
      <w:r w:rsidR="00B71E59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ُ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وقول</w:t>
      </w:r>
      <w:r w:rsidR="00B71E59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ُ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الحق</w:t>
      </w:r>
      <w:r w:rsidR="00B71E59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ِ..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قالت عائشة</w:t>
      </w:r>
      <w:r w:rsidR="00B71E59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ُ</w:t>
      </w:r>
      <w:r w:rsidR="001B173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رضي الله عنها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</w:t>
      </w:r>
      <w:r w:rsidR="00055FF3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وهي تتحدث</w:t>
      </w:r>
      <w:r w:rsidR="001B173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ُ</w:t>
      </w:r>
      <w:r w:rsidR="00055FF3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عن زينب</w:t>
      </w:r>
      <w:r w:rsidR="00B71E59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َ</w:t>
      </w:r>
      <w:r w:rsidR="00055FF3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في غيبت</w:t>
      </w:r>
      <w:r w:rsidR="00B71E59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ِ</w:t>
      </w:r>
      <w:r w:rsidR="00055FF3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ها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(</w:t>
      </w:r>
      <w:r w:rsidR="00055FF3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وَكَانَتْ زينب</w:t>
      </w:r>
      <w:r w:rsidR="001B173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ُ</w:t>
      </w:r>
      <w:r w:rsidR="00055FF3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تُسَامِينِي فِي الْمَنْزِلَةِ عِنْدَ رَسُولِ اللهِ </w:t>
      </w:r>
      <w:r w:rsidR="00055FF3" w:rsidRPr="0060514C">
        <w:rPr>
          <w:rFonts w:ascii="Traditional Arabic" w:eastAsia="Times New Roman" w:hAnsi="Traditional Arabic"/>
          <w:b/>
          <w:bCs/>
          <w:sz w:val="48"/>
          <w:szCs w:val="48"/>
          <w:lang w:eastAsia="en-US"/>
        </w:rPr>
        <w:sym w:font="AGA Arabesque" w:char="F072"/>
      </w:r>
      <w:r w:rsidR="00055FF3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، وَلَمْ أَرَ امْرَأَةً قَطُّ خَيْرًا فِي الدِّينِ مِنْ زَيْنَبَ. وَأَتْقَى لِلَّهِ وَأَصْدَقَ حَدِيثًا، وَأَوْصَلَ لِلرَّحِمِ، وَأَعْظَمَ صَدَقَةً، وَأَشَدَّ ابْتِذَالًا لِنَفْسِهَا فِي الْعَمَلِ الَّذِي تَصَدَّقُ بِهِ، وَتَقَرَّبُ بِهِ إِلَى اللهِ تَعَالَى 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)</w:t>
      </w:r>
      <w:r w:rsidR="001B173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متفق عليه</w:t>
      </w:r>
    </w:p>
    <w:p w:rsidR="005078F7" w:rsidRPr="0060514C" w:rsidRDefault="00E50497" w:rsidP="00E50497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lastRenderedPageBreak/>
        <w:t xml:space="preserve">     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طابت منابتها فطاب صنيعها </w:t>
      </w:r>
      <w:r w:rsidR="001B173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 </w:t>
      </w:r>
      <w:r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</w:t>
      </w: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**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  إن الفعال إلى المنابت تنسب</w:t>
      </w:r>
    </w:p>
    <w:p w:rsidR="005078F7" w:rsidRPr="0060514C" w:rsidRDefault="00E50497" w:rsidP="00E50497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وي</w:t>
      </w: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أ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تي دور زينب في الحديث عن ضرتها عائشة في غيبتها </w:t>
      </w:r>
      <w:r w:rsidR="00055FF3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..</w:t>
      </w:r>
    </w:p>
    <w:p w:rsidR="005078F7" w:rsidRPr="0060514C" w:rsidRDefault="00E50497" w:rsidP="00E50497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8"/>
          <w:szCs w:val="48"/>
          <w:rtl/>
          <w:lang w:eastAsia="en-US"/>
        </w:rPr>
      </w:pPr>
      <w:r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لما رمية الصديقة</w:t>
      </w:r>
      <w:r w:rsidR="001B173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ُ</w:t>
      </w:r>
      <w:r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في ال</w:t>
      </w: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إ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فك وتأخر الوحي</w:t>
      </w:r>
      <w:r w:rsidR="001B173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ُ</w:t>
      </w: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،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وضاق الامر</w:t>
      </w:r>
      <w:r w:rsidR="001B1732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ُ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على رسول الله 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lang w:eastAsia="en-US"/>
        </w:rPr>
        <w:sym w:font="AGA Arabesque" w:char="F072"/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،</w:t>
      </w: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قَالَتْ عَائِشَةُ</w:t>
      </w: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رضي الله عنها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: فكَانَ رَسُولُ اللَّهِ </w:t>
      </w:r>
      <w:r w:rsidR="00055FF3" w:rsidRPr="0060514C">
        <w:rPr>
          <w:rFonts w:ascii="Traditional Arabic" w:eastAsia="Times New Roman" w:hAnsi="Traditional Arabic"/>
          <w:b/>
          <w:bCs/>
          <w:sz w:val="48"/>
          <w:szCs w:val="48"/>
          <w:lang w:eastAsia="en-US"/>
        </w:rPr>
        <w:sym w:font="AGA Arabesque" w:char="F072"/>
      </w:r>
      <w:r w:rsidR="00055FF3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يَسْأَلُ زَيْنَبَ ابْنَةَ جَحْشٍ عَنْ أَمْرِي، فَقَالَ: «يَا زَيْنَبُ مَاذَا عَلِمْتِ أَوْ رَأَيْتِ؟» فَقَالَتْ: يَا رَسُولَ اللَّهِ أَحْمِي سَمْعِي وَبَصَرِي، والله مَا عَلِمْتُ على عائشة إِلَّا خَيْرًا، قَالَتْ: وَهِيَ الَّتِي كَانَتْ تُسَامِينِي مِنْ أَزْوَاجِ رَسُولِ اللَّهِ </w:t>
      </w:r>
      <w:r>
        <w:rPr>
          <w:rFonts w:ascii="Traditional Arabic" w:eastAsia="Times New Roman" w:hAnsi="Traditional Arabic"/>
          <w:b/>
          <w:bCs/>
          <w:sz w:val="48"/>
          <w:szCs w:val="48"/>
          <w:lang w:eastAsia="en-US"/>
        </w:rPr>
        <w:sym w:font="AGA Arabesque" w:char="F072"/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، فَعَصَمَهَا اللَّهُ بِالوَرَعِ</w:t>
      </w:r>
      <w:r w:rsidR="005078F7" w:rsidRPr="0060514C">
        <w:rPr>
          <w:rFonts w:ascii="Traditional Arabic" w:eastAsia="Times New Roman" w:hAnsi="Traditional Arabic"/>
          <w:b/>
          <w:bCs/>
          <w:color w:val="auto"/>
          <w:sz w:val="48"/>
          <w:szCs w:val="48"/>
          <w:rtl/>
          <w:lang w:eastAsia="en-US"/>
        </w:rPr>
        <w:t xml:space="preserve"> .</w:t>
      </w:r>
    </w:p>
    <w:p w:rsidR="005078F7" w:rsidRPr="0060514C" w:rsidRDefault="00E50497" w:rsidP="00E50497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    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بعض المعادن قد غلت أثمانها </w:t>
      </w: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 ** 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 ما خالص الإبريز كالفخار</w:t>
      </w:r>
    </w:p>
    <w:p w:rsidR="005078F7" w:rsidRPr="0060514C" w:rsidRDefault="00E50497" w:rsidP="00E50497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    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بين الخلائق في الخلال تفاوت </w:t>
      </w: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</w:t>
      </w: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**</w:t>
      </w:r>
      <w:r w:rsidR="005078F7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 والشهد لا ينقاس بالجمار</w:t>
      </w:r>
    </w:p>
    <w:p w:rsidR="00055FF3" w:rsidRPr="0060514C" w:rsidRDefault="005078F7" w:rsidP="00E50497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تلكم هن النساء</w:t>
      </w:r>
      <w:r w:rsidR="00055FF3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الناصعات</w:t>
      </w:r>
      <w:r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من جيل </w:t>
      </w:r>
      <w:r w:rsidR="00055FF3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العدل</w:t>
      </w:r>
      <w:r w:rsidR="004B09F4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الإنصاف</w:t>
      </w:r>
      <w:r w:rsidR="00055FF3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..</w:t>
      </w:r>
    </w:p>
    <w:p w:rsidR="0060514C" w:rsidRPr="0060514C" w:rsidRDefault="00055FF3" w:rsidP="00E50497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من تقول من النساء لمن تساميها في المنزلة عند زوجها</w:t>
      </w:r>
      <w:r w:rsidR="0060514C"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 xml:space="preserve"> أو من قريناتها</w:t>
      </w:r>
      <w:r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(أَحْمِي سَمْعِي وَبَصَرِي، مَا أعلم عن فلانة إِلَّا خَيْرًا "</w:t>
      </w:r>
    </w:p>
    <w:p w:rsidR="00055FF3" w:rsidRPr="0060514C" w:rsidRDefault="0060514C" w:rsidP="001B1732">
      <w:pPr>
        <w:widowControl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</w:pPr>
      <w:r>
        <w:rPr>
          <w:rFonts w:ascii="Traditional Arabic" w:eastAsia="Times New Roman" w:hAnsi="Traditional Arabic" w:hint="cs"/>
          <w:b/>
          <w:bCs/>
          <w:sz w:val="48"/>
          <w:szCs w:val="48"/>
          <w:rtl/>
          <w:lang w:eastAsia="en-US"/>
        </w:rPr>
        <w:t>من يحتمي بالورع فلا يقول عن قرينه في العمل او المنصب "</w:t>
      </w:r>
      <w:r w:rsidR="00055FF3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>أَحْمِي سَمْعِي وَبَصَرِي، مَا أعلم</w:t>
      </w:r>
      <w:r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عن فلان</w:t>
      </w:r>
      <w:r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</w:t>
      </w:r>
      <w:r w:rsidR="00055FF3" w:rsidRPr="0060514C">
        <w:rPr>
          <w:rFonts w:ascii="Traditional Arabic" w:eastAsia="Times New Roman" w:hAnsi="Traditional Arabic"/>
          <w:b/>
          <w:bCs/>
          <w:sz w:val="48"/>
          <w:szCs w:val="48"/>
          <w:rtl/>
          <w:lang w:eastAsia="en-US"/>
        </w:rPr>
        <w:t xml:space="preserve"> إِلَّا خَيْرًا "</w:t>
      </w:r>
    </w:p>
    <w:p w:rsidR="0060514C" w:rsidRPr="0060514C" w:rsidRDefault="00E50497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>إن من المصائب</w:t>
      </w:r>
      <w:r w:rsidR="001B1732"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>ِ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 xml:space="preserve"> </w:t>
      </w:r>
      <w:r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مصائب</w:t>
      </w:r>
      <w:r w:rsidR="001B1732"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>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 xml:space="preserve"> جمةٌ ..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أن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يبتلي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المرء</w:t>
      </w:r>
      <w:r w:rsidR="001B1732"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>ُ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بصديق</w:t>
      </w:r>
      <w:r w:rsidR="001B173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له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يأمنه،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يعرف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منه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ما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لا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يعرفه غيره،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فيغدره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بالسعي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إلى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ذي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سلطان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أو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جاه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أو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مال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أو غيره،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ليذكره</w:t>
      </w:r>
      <w:r w:rsidR="00B03B88"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 xml:space="preserve"> عنده بغير الجميل،  ويتعرض له بالوقيعة والوشاية </w:t>
      </w:r>
      <w:proofErr w:type="spellStart"/>
      <w:r w:rsidR="00B03B88"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>ليجازى</w:t>
      </w:r>
      <w:proofErr w:type="spellEnd"/>
      <w:r w:rsidR="00B03B88"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 xml:space="preserve"> بجائزة إنما هي لعاعة </w:t>
      </w:r>
      <w:r w:rsidR="00AB7642"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 xml:space="preserve">من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الدنيا،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طعام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أو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كساء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أو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دينار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أو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إطراء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،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إنما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هي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بمثلها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جهنم.</w:t>
      </w:r>
    </w:p>
    <w:p w:rsidR="0060514C" w:rsidRP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lastRenderedPageBreak/>
        <w:t>أخرج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أبو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داود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سننه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وصححه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الألباني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رسول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 ﷺ قال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: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{من</w:t>
      </w:r>
      <w:r w:rsidR="00E50497">
        <w:rPr>
          <w:rFonts w:ascii="Traditional Arabic" w:eastAsia="Tamil Sangam MN Bold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أكل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برجل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مسلم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أكلة،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فإن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يطعمه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مثلها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جهنم،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ومن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كسي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برجل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 xml:space="preserve"> مسلم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ثوباً،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فإن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يكسوه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مثله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جهنم،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ومن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قام برجل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ٍ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مسلمٍ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مقام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سمعةٍ ورياء،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فإن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يقوم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به مقام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سمعة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ورياءٍ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يوم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القيامة}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60514C" w:rsidRP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ألا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أبعد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خبزة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أهتك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بها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ديني،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وأخاطر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أجلها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بآخرتي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60514C" w:rsidRP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ومن رمى مسلما بشيء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يريد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ش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ينه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به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حبسه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على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جسر جهنم،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 xml:space="preserve"> حتى يخرج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مما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قال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.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اخرجه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اهل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السنن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60514C" w:rsidRPr="0060514C" w:rsidRDefault="00E50497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 xml:space="preserve">      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ألم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تر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أن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B03B88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ليث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ليس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 xml:space="preserve">يضيره </w:t>
      </w:r>
      <w:r w:rsidR="00B03B88"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>**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 xml:space="preserve"> </w:t>
      </w:r>
      <w:r w:rsidR="00B03B88"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 xml:space="preserve"> إذا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نبحت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يوما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عليه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proofErr w:type="spellStart"/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>کلاب</w:t>
      </w:r>
      <w:proofErr w:type="spellEnd"/>
    </w:p>
    <w:p w:rsidR="0060514C" w:rsidRP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حق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المسلم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على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أخيه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ينصره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إذا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ظ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ُلِم،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ويذب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عرضه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إذا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خيض</w:t>
      </w:r>
      <w:r w:rsidR="00B03B88">
        <w:rPr>
          <w:rFonts w:ascii="Traditional Arabic" w:eastAsia="Tamil Sangam MN Bold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فيه،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فإن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ذلك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أجرًا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عظيمً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ا،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وفي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proofErr w:type="spellStart"/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خذلانه</w:t>
      </w:r>
      <w:proofErr w:type="spellEnd"/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إثمً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مبينً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ا،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والمؤمن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مرآة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المؤمن يحوطه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ورائه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60514C" w:rsidRP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ثبت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عليه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الصلاة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والسلام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قال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>: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{من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حمي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مؤمنا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منافق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بعث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 له ملكاً يحمي لحمه يوم القيامة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نار جهنم،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ومن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رد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عرض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أخيه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رد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 يوم عن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وجهه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النار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يوم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القيامة،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وما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امرئ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ينصر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مسلما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موضعٍ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ينتقص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فيه من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عرضه،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وينتهك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حرمته،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إلا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نصره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موطن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يحب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نصرته}</w:t>
      </w:r>
    </w:p>
    <w:p w:rsidR="0060514C" w:rsidRP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 xml:space="preserve">وهذا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ما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التزمه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القدوات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أصحاب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رسول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ﷺ في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حق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إخوانهم</w:t>
      </w:r>
    </w:p>
    <w:p w:rsidR="0060514C" w:rsidRP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ثبت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الصحيحين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رسول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ﷺ وهو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جالس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القوم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تبوك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 xml:space="preserve">قال: {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ما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فعل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كعب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بن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مالك؟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فقال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رجل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: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رسول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lang w:val="ru-RU"/>
        </w:rPr>
        <w:t xml:space="preserve">!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حبسه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برداه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والنظر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 عطفيه،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فقال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معاذ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: بئس ما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قلت،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والله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رسول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ما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علمنا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عليه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إلا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خيرا}</w:t>
      </w:r>
    </w:p>
    <w:p w:rsid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  <w:rtl/>
        </w:rPr>
      </w:pP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lastRenderedPageBreak/>
        <w:t>فسكت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رسول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 xml:space="preserve">ﷺ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مقرا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لإنكار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معاذ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على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ذلك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المغتاب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لأخيه،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ومشرعا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 xml:space="preserve"> لمثله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بالرد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والذب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AB7642" w:rsidRDefault="00AB7642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 xml:space="preserve">فإن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أعظم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ما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يفكك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بنيان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الأمة،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ويهد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أركانها،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ويهدد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الفضيلة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الطعن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 الأعراض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والاستطالة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على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 xml:space="preserve">الحرمات </w:t>
      </w:r>
      <w:r>
        <w:rPr>
          <w:rFonts w:ascii="Traditional Arabic" w:eastAsia="Tamil Sangam MN Bold" w:hAnsi="Traditional Arabic" w:cs="Traditional Arabic" w:hint="cs"/>
          <w:b/>
          <w:bCs/>
          <w:sz w:val="48"/>
          <w:szCs w:val="48"/>
          <w:rtl/>
        </w:rPr>
        <w:t>..</w:t>
      </w:r>
    </w:p>
    <w:p w:rsidR="00AB7642" w:rsidRPr="00E50497" w:rsidRDefault="00AB7642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sz w:val="48"/>
          <w:szCs w:val="48"/>
        </w:rPr>
      </w:pPr>
      <w:r w:rsidRPr="00AB7642">
        <w:rPr>
          <w:rFonts w:ascii="Traditional Arabic" w:hAnsi="Traditional Arabic" w:cs="Traditional Arabic"/>
          <w:sz w:val="48"/>
          <w:szCs w:val="48"/>
          <w:rtl/>
        </w:rPr>
        <w:t>﴿</w:t>
      </w:r>
      <w:r w:rsidRPr="00AB7642">
        <w:rPr>
          <w:rFonts w:ascii="Traditional Arabic" w:hAnsi="Traditional Arabic" w:cs="Traditional Arabic"/>
          <w:sz w:val="48"/>
          <w:szCs w:val="48"/>
          <w:rtl/>
          <w:lang w:val="ar-SA"/>
        </w:rPr>
        <w:t>وَمَن</w:t>
      </w:r>
      <w:r w:rsidRPr="00AB7642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AB7642">
        <w:rPr>
          <w:rFonts w:ascii="Traditional Arabic" w:hAnsi="Traditional Arabic" w:cs="Traditional Arabic"/>
          <w:sz w:val="48"/>
          <w:szCs w:val="48"/>
          <w:rtl/>
          <w:lang w:val="ar-SA"/>
        </w:rPr>
        <w:t>يَتَعَدَّ</w:t>
      </w:r>
      <w:r w:rsidRPr="00AB7642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AB7642">
        <w:rPr>
          <w:rFonts w:ascii="Traditional Arabic" w:hAnsi="Traditional Arabic" w:cs="Traditional Arabic"/>
          <w:sz w:val="48"/>
          <w:szCs w:val="48"/>
          <w:rtl/>
          <w:lang w:val="ar-SA"/>
        </w:rPr>
        <w:t>حُدودَ</w:t>
      </w:r>
      <w:r w:rsidRPr="00AB7642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AB7642">
        <w:rPr>
          <w:rFonts w:ascii="Traditional Arabic" w:hAnsi="Traditional Arabic" w:cs="Traditional Arabic"/>
          <w:sz w:val="48"/>
          <w:szCs w:val="48"/>
          <w:rtl/>
          <w:lang w:val="ar-SA"/>
        </w:rPr>
        <w:t>اللَّهِ</w:t>
      </w:r>
      <w:r w:rsidRPr="00AB7642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AB7642">
        <w:rPr>
          <w:rFonts w:ascii="Traditional Arabic" w:hAnsi="Traditional Arabic" w:cs="Traditional Arabic"/>
          <w:sz w:val="48"/>
          <w:szCs w:val="48"/>
          <w:rtl/>
          <w:lang w:val="ar-SA"/>
        </w:rPr>
        <w:t>فَأُولئِكَ</w:t>
      </w:r>
      <w:r w:rsidRPr="00AB7642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AB7642">
        <w:rPr>
          <w:rFonts w:ascii="Traditional Arabic" w:hAnsi="Traditional Arabic" w:cs="Traditional Arabic"/>
          <w:sz w:val="48"/>
          <w:szCs w:val="48"/>
          <w:rtl/>
          <w:lang w:val="ar-SA"/>
        </w:rPr>
        <w:t>هُمُ</w:t>
      </w:r>
      <w:r w:rsidRPr="00AB7642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AB7642">
        <w:rPr>
          <w:rFonts w:ascii="Traditional Arabic" w:hAnsi="Traditional Arabic" w:cs="Traditional Arabic"/>
          <w:sz w:val="48"/>
          <w:szCs w:val="48"/>
          <w:rtl/>
          <w:lang w:val="ar-SA"/>
        </w:rPr>
        <w:t>الظّالِمونَ</w:t>
      </w:r>
      <w:r w:rsidRPr="00AB7642">
        <w:rPr>
          <w:rFonts w:ascii="Traditional Arabic" w:hAnsi="Traditional Arabic" w:cs="Traditional Arabic"/>
          <w:sz w:val="48"/>
          <w:szCs w:val="48"/>
          <w:rtl/>
        </w:rPr>
        <w:t xml:space="preserve">﴾ </w:t>
      </w:r>
    </w:p>
    <w:p w:rsidR="0060514C" w:rsidRP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أستغفر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لي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ولكم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وللمسلمين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والمسلمات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فاستغفروه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إن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ربنا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لغفور</w:t>
      </w:r>
    </w:p>
    <w:p w:rsidR="0060514C" w:rsidRP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>ش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 xml:space="preserve">كور. </w:t>
      </w:r>
    </w:p>
    <w:p w:rsidR="0060514C" w:rsidRP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</w:p>
    <w:p w:rsidR="0060514C" w:rsidRP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</w:p>
    <w:p w:rsidR="0060514C" w:rsidRP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</w:p>
    <w:p w:rsid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  <w:rtl/>
        </w:rPr>
      </w:pPr>
    </w:p>
    <w:p w:rsidR="00E50497" w:rsidRDefault="00E50497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  <w:rtl/>
        </w:rPr>
      </w:pPr>
    </w:p>
    <w:p w:rsidR="00E50497" w:rsidRDefault="00E50497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  <w:rtl/>
        </w:rPr>
      </w:pPr>
    </w:p>
    <w:p w:rsidR="00E50497" w:rsidRDefault="00E50497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  <w:rtl/>
        </w:rPr>
      </w:pPr>
    </w:p>
    <w:p w:rsidR="00E50497" w:rsidRDefault="00E50497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  <w:rtl/>
        </w:rPr>
      </w:pPr>
    </w:p>
    <w:p w:rsidR="00E50497" w:rsidRDefault="00E50497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 w:hint="cs"/>
          <w:b/>
          <w:bCs/>
          <w:sz w:val="48"/>
          <w:szCs w:val="48"/>
          <w:rtl/>
        </w:rPr>
      </w:pPr>
    </w:p>
    <w:p w:rsidR="001B1732" w:rsidRDefault="001B1732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 w:hint="cs"/>
          <w:b/>
          <w:bCs/>
          <w:sz w:val="48"/>
          <w:szCs w:val="48"/>
          <w:rtl/>
        </w:rPr>
      </w:pPr>
    </w:p>
    <w:p w:rsidR="001B1732" w:rsidRDefault="001B1732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 w:hint="cs"/>
          <w:b/>
          <w:bCs/>
          <w:sz w:val="48"/>
          <w:szCs w:val="48"/>
          <w:rtl/>
        </w:rPr>
      </w:pPr>
    </w:p>
    <w:p w:rsidR="001B1732" w:rsidRPr="0060514C" w:rsidRDefault="001B1732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</w:p>
    <w:p w:rsidR="0060514C" w:rsidRP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lastRenderedPageBreak/>
        <w:t>الخطبة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الثانية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:</w:t>
      </w:r>
    </w:p>
    <w:p w:rsidR="0060514C" w:rsidRP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proofErr w:type="spellStart"/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الحمدلله</w:t>
      </w:r>
      <w:proofErr w:type="spellEnd"/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رب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العالمين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،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والصلاة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والسلام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على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خير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خلق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اجمعين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. . اما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 xml:space="preserve"> بعد</w:t>
      </w:r>
    </w:p>
    <w:p w:rsidR="0060514C" w:rsidRP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الوقيعة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الأعراض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بضاعة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الجبناء،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وكف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اللسان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المسلمين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سمة</w:t>
      </w:r>
    </w:p>
    <w:p w:rsidR="0060514C" w:rsidRP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العلماء،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وكل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إلى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جنسه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يحن؛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العلماء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الربانيون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حفظوا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فحفظهم وطهر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 xml:space="preserve"> ألسنتهم،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اجتنبوا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الغيبة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والطعن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والهمز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واللمز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كما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تجتنب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النجاسات، لا يسمحون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بأن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تدار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مجالسهم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كما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لا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يسمحون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proofErr w:type="spellStart"/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لكئوس</w:t>
      </w:r>
      <w:proofErr w:type="spellEnd"/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الخمر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-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أجارهم الله-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تدار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فيها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60514C" w:rsidRP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يقول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أحدهم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: صحبت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فلانا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عشرين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سنة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والله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ما سمعت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منه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كلمة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عتاب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60514C" w:rsidRPr="0060514C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ويقول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آخر: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والله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ما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اغتبت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مسلما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مذ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علمت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 حرم الغيبة،</w:t>
      </w:r>
    </w:p>
    <w:p w:rsidR="0060514C" w:rsidRPr="0060514C" w:rsidRDefault="001B1732" w:rsidP="001B1732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 xml:space="preserve">وكان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الإمام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أبو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عبد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البخاري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bookmarkStart w:id="0" w:name="_GoBack"/>
      <w:bookmarkEnd w:id="0"/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إذا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أراد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أن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يضعف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رجلا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الحديث،</w:t>
      </w:r>
      <w:r>
        <w:rPr>
          <w:rFonts w:ascii="Traditional Arabic" w:eastAsia="Tamil Sangam MN Bold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قال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: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فيه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نظر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،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وكان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يقول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: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إني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لأرجو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أن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ألقى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الله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ولا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يحاسبني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أني</w:t>
      </w:r>
      <w:r w:rsidR="0060514C"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اغتبت أحداً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>.</w:t>
      </w:r>
    </w:p>
    <w:p w:rsidR="0060514C" w:rsidRPr="0060514C" w:rsidRDefault="0060514C" w:rsidP="001B1732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قال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ابن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معين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إمام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علم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الرجال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الحديث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: انا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لنطعن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على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اقوام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لعلهم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قد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 xml:space="preserve"> حطوا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رحالهم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الجنة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مائتي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سنة</w:t>
      </w:r>
      <w:r w:rsidR="001B173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قال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ابن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جنيد</w:t>
      </w:r>
      <w:r w:rsidR="001B1732"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>: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فدخلت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على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ابن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 xml:space="preserve">ابي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حاتم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وهو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يحدث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بكتاب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الجرح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والتعديل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فحدثته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بهذا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فبكي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وارتعدت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يداه</w:t>
      </w:r>
      <w:r w:rsidR="001B1732">
        <w:rPr>
          <w:rFonts w:ascii="Traditional Arabic" w:eastAsia="Tamil Sangam MN Bold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وسقط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الكتاب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وجعل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يبكي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ويستعيدني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الحكاية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60514C" w:rsidRDefault="0060514C" w:rsidP="001B1732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 w:hint="cs"/>
          <w:b/>
          <w:bCs/>
          <w:sz w:val="48"/>
          <w:szCs w:val="48"/>
          <w:rtl/>
        </w:rPr>
      </w:pP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سلف</w:t>
      </w:r>
      <w:r w:rsidR="001B173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إذا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مر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الزمان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بذكرهم    وقف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الزمان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لهم </w:t>
      </w:r>
      <w:r w:rsidR="001B173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مُجِلاً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م</w:t>
      </w:r>
      <w:r w:rsidR="001B1732"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>ُ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ك</w:t>
      </w:r>
      <w:r w:rsidR="001B1732">
        <w:rPr>
          <w:rFonts w:ascii="Traditional Arabic" w:hAnsi="Traditional Arabic" w:cs="Traditional Arabic" w:hint="cs"/>
          <w:b/>
          <w:bCs/>
          <w:sz w:val="48"/>
          <w:szCs w:val="48"/>
          <w:rtl/>
          <w:lang w:val="ar-SA"/>
        </w:rPr>
        <w:t>ْ</w:t>
      </w:r>
      <w:r w:rsidRPr="0060514C">
        <w:rPr>
          <w:rFonts w:ascii="Traditional Arabic" w:hAnsi="Traditional Arabic" w:cs="Traditional Arabic"/>
          <w:b/>
          <w:bCs/>
          <w:sz w:val="48"/>
          <w:szCs w:val="48"/>
          <w:rtl/>
          <w:lang w:val="ar-SA"/>
        </w:rPr>
        <w:t>برا</w:t>
      </w:r>
    </w:p>
    <w:p w:rsidR="001B1732" w:rsidRPr="0060514C" w:rsidRDefault="001B1732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8"/>
          <w:szCs w:val="48"/>
        </w:rPr>
      </w:pPr>
    </w:p>
    <w:p w:rsidR="0060514C" w:rsidRPr="00E50497" w:rsidRDefault="0060514C" w:rsidP="00E50497">
      <w:pPr>
        <w:pStyle w:val="afe"/>
        <w:spacing w:before="0" w:line="240" w:lineRule="auto"/>
        <w:jc w:val="both"/>
        <w:rPr>
          <w:rFonts w:ascii="Traditional Arabic" w:eastAsia="Tamil Sangam MN Bold" w:hAnsi="Traditional Arabic" w:cs="Traditional Arabic"/>
          <w:b/>
          <w:bCs/>
          <w:sz w:val="40"/>
          <w:szCs w:val="40"/>
        </w:rPr>
      </w:pP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اللهم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طهر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قلوبنا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من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النفاق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وألسنتنا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من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الغيبة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وقول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الزور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واموالنا</w:t>
      </w:r>
    </w:p>
    <w:p w:rsidR="00B2672F" w:rsidRPr="00E50497" w:rsidRDefault="0060514C" w:rsidP="00E50497">
      <w:pPr>
        <w:pStyle w:val="afe"/>
        <w:spacing w:before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من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الربا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وأكل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الحرام،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واحفظنا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بحفظك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واستر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علينا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بسترك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يا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عزيز</w:t>
      </w:r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proofErr w:type="spellStart"/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  <w:lang w:val="ar-SA"/>
        </w:rPr>
        <w:t>يارحيم</w:t>
      </w:r>
      <w:proofErr w:type="spellEnd"/>
      <w:r w:rsidRPr="00E50497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7B5472" w:rsidRPr="00E50497" w:rsidRDefault="000A048B" w:rsidP="00E50497">
      <w:pPr>
        <w:ind w:firstLine="0"/>
        <w:rPr>
          <w:rFonts w:ascii="Traditional Arabic" w:hAnsi="Traditional Arabic"/>
          <w:b/>
          <w:bCs/>
          <w:sz w:val="40"/>
          <w:szCs w:val="40"/>
        </w:rPr>
      </w:pPr>
      <w:r w:rsidRPr="00E50497">
        <w:rPr>
          <w:rFonts w:ascii="Traditional Arabic" w:hAnsi="Traditional Arabic"/>
          <w:b/>
          <w:bCs/>
          <w:sz w:val="40"/>
          <w:szCs w:val="40"/>
          <w:rtl/>
        </w:rPr>
        <w:t>اللهم احف</w:t>
      </w:r>
      <w:r w:rsidR="00B2672F" w:rsidRPr="00E50497">
        <w:rPr>
          <w:rFonts w:ascii="Traditional Arabic" w:hAnsi="Traditional Arabic"/>
          <w:b/>
          <w:bCs/>
          <w:sz w:val="40"/>
          <w:szCs w:val="40"/>
          <w:rtl/>
        </w:rPr>
        <w:t xml:space="preserve">ظ علينا ديننا وأمننا </w:t>
      </w:r>
      <w:proofErr w:type="spellStart"/>
      <w:r w:rsidR="00B2672F" w:rsidRPr="00E50497">
        <w:rPr>
          <w:rFonts w:ascii="Traditional Arabic" w:hAnsi="Traditional Arabic"/>
          <w:b/>
          <w:bCs/>
          <w:sz w:val="40"/>
          <w:szCs w:val="40"/>
          <w:rtl/>
        </w:rPr>
        <w:t>وأعراضنا،</w:t>
      </w:r>
      <w:r w:rsidRPr="00E50497">
        <w:rPr>
          <w:rFonts w:ascii="Traditional Arabic" w:hAnsi="Traditional Arabic"/>
          <w:b/>
          <w:bCs/>
          <w:sz w:val="40"/>
          <w:szCs w:val="40"/>
          <w:rtl/>
        </w:rPr>
        <w:t>ومن</w:t>
      </w:r>
      <w:proofErr w:type="spellEnd"/>
      <w:r w:rsidRPr="00E50497">
        <w:rPr>
          <w:rFonts w:ascii="Traditional Arabic" w:hAnsi="Traditional Arabic"/>
          <w:b/>
          <w:bCs/>
          <w:sz w:val="40"/>
          <w:szCs w:val="40"/>
          <w:rtl/>
        </w:rPr>
        <w:t xml:space="preserve"> أراد بنا سوء ف</w:t>
      </w:r>
      <w:r w:rsidR="00B2672F" w:rsidRPr="00E50497">
        <w:rPr>
          <w:rFonts w:ascii="Traditional Arabic" w:hAnsi="Traditional Arabic"/>
          <w:b/>
          <w:bCs/>
          <w:sz w:val="40"/>
          <w:szCs w:val="40"/>
          <w:rtl/>
        </w:rPr>
        <w:t xml:space="preserve">أشغله بنفسه واجعل كيده في نحره </w:t>
      </w:r>
    </w:p>
    <w:sectPr w:rsidR="007B5472" w:rsidRPr="00E50497" w:rsidSect="00C51456">
      <w:footerReference w:type="default" r:id="rId8"/>
      <w:pgSz w:w="11906" w:h="16838"/>
      <w:pgMar w:top="568" w:right="282" w:bottom="709" w:left="851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2D" w:rsidRDefault="007A4F2D" w:rsidP="00C51456">
      <w:r>
        <w:separator/>
      </w:r>
    </w:p>
  </w:endnote>
  <w:endnote w:type="continuationSeparator" w:id="0">
    <w:p w:rsidR="007A4F2D" w:rsidRDefault="007A4F2D" w:rsidP="00C5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eza Pro Regular">
    <w:altName w:val="Times New Roman"/>
    <w:charset w:val="00"/>
    <w:family w:val="roman"/>
    <w:pitch w:val="default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mil Sangam MN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05901420"/>
      <w:docPartObj>
        <w:docPartGallery w:val="Page Numbers (Bottom of Page)"/>
        <w:docPartUnique/>
      </w:docPartObj>
    </w:sdtPr>
    <w:sdtEndPr/>
    <w:sdtContent>
      <w:p w:rsidR="00C51456" w:rsidRDefault="00C51456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8EA" w:rsidRPr="00E358EA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51456" w:rsidRDefault="00C51456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2D" w:rsidRDefault="007A4F2D" w:rsidP="00C51456">
      <w:r>
        <w:separator/>
      </w:r>
    </w:p>
  </w:footnote>
  <w:footnote w:type="continuationSeparator" w:id="0">
    <w:p w:rsidR="007A4F2D" w:rsidRDefault="007A4F2D" w:rsidP="00C5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404"/>
    <w:rsid w:val="00051AF1"/>
    <w:rsid w:val="00055FF3"/>
    <w:rsid w:val="00075B92"/>
    <w:rsid w:val="000762B5"/>
    <w:rsid w:val="00083E2A"/>
    <w:rsid w:val="00097DCB"/>
    <w:rsid w:val="00097FFE"/>
    <w:rsid w:val="000A048B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B1732"/>
    <w:rsid w:val="001B3220"/>
    <w:rsid w:val="001C60DF"/>
    <w:rsid w:val="001D052F"/>
    <w:rsid w:val="001D481B"/>
    <w:rsid w:val="001E4C5C"/>
    <w:rsid w:val="00211079"/>
    <w:rsid w:val="00231C74"/>
    <w:rsid w:val="00247F6A"/>
    <w:rsid w:val="00251DDA"/>
    <w:rsid w:val="0027116D"/>
    <w:rsid w:val="002A02E6"/>
    <w:rsid w:val="002B0C36"/>
    <w:rsid w:val="002C0C10"/>
    <w:rsid w:val="002C2404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445F8"/>
    <w:rsid w:val="00456458"/>
    <w:rsid w:val="004A3F44"/>
    <w:rsid w:val="004B09F4"/>
    <w:rsid w:val="004D293F"/>
    <w:rsid w:val="004D35AB"/>
    <w:rsid w:val="005078F7"/>
    <w:rsid w:val="00512C46"/>
    <w:rsid w:val="00540737"/>
    <w:rsid w:val="00562912"/>
    <w:rsid w:val="00595FB7"/>
    <w:rsid w:val="005C7D9D"/>
    <w:rsid w:val="005F4A18"/>
    <w:rsid w:val="0060514C"/>
    <w:rsid w:val="00641413"/>
    <w:rsid w:val="0064321A"/>
    <w:rsid w:val="006722CA"/>
    <w:rsid w:val="0068311A"/>
    <w:rsid w:val="0068596A"/>
    <w:rsid w:val="006B5FE9"/>
    <w:rsid w:val="006D043F"/>
    <w:rsid w:val="006E234E"/>
    <w:rsid w:val="006E6B72"/>
    <w:rsid w:val="006E6BA2"/>
    <w:rsid w:val="006F4CA7"/>
    <w:rsid w:val="0074520F"/>
    <w:rsid w:val="00777673"/>
    <w:rsid w:val="00793F74"/>
    <w:rsid w:val="007A4F2D"/>
    <w:rsid w:val="007B10E0"/>
    <w:rsid w:val="007B5472"/>
    <w:rsid w:val="007B5D2B"/>
    <w:rsid w:val="007F6F87"/>
    <w:rsid w:val="00807F8F"/>
    <w:rsid w:val="008126D3"/>
    <w:rsid w:val="008452E1"/>
    <w:rsid w:val="008472B6"/>
    <w:rsid w:val="00875E98"/>
    <w:rsid w:val="00890336"/>
    <w:rsid w:val="008F305D"/>
    <w:rsid w:val="008F42FA"/>
    <w:rsid w:val="008F4869"/>
    <w:rsid w:val="00991E40"/>
    <w:rsid w:val="009A7ACE"/>
    <w:rsid w:val="009B682D"/>
    <w:rsid w:val="009B7238"/>
    <w:rsid w:val="009D1413"/>
    <w:rsid w:val="009F26D1"/>
    <w:rsid w:val="00A342DF"/>
    <w:rsid w:val="00A44C74"/>
    <w:rsid w:val="00A50868"/>
    <w:rsid w:val="00A65CAD"/>
    <w:rsid w:val="00A77F53"/>
    <w:rsid w:val="00AB7642"/>
    <w:rsid w:val="00AD4E8E"/>
    <w:rsid w:val="00B03B88"/>
    <w:rsid w:val="00B2672F"/>
    <w:rsid w:val="00B26F80"/>
    <w:rsid w:val="00B432B8"/>
    <w:rsid w:val="00B71E59"/>
    <w:rsid w:val="00BC6176"/>
    <w:rsid w:val="00C126BD"/>
    <w:rsid w:val="00C301DF"/>
    <w:rsid w:val="00C51456"/>
    <w:rsid w:val="00C5563F"/>
    <w:rsid w:val="00CB6B30"/>
    <w:rsid w:val="00CC2130"/>
    <w:rsid w:val="00CD470B"/>
    <w:rsid w:val="00CE4C14"/>
    <w:rsid w:val="00D404E6"/>
    <w:rsid w:val="00D63D87"/>
    <w:rsid w:val="00D67B73"/>
    <w:rsid w:val="00D944BE"/>
    <w:rsid w:val="00DA2616"/>
    <w:rsid w:val="00DB31DB"/>
    <w:rsid w:val="00DB5871"/>
    <w:rsid w:val="00DE4C74"/>
    <w:rsid w:val="00E11D81"/>
    <w:rsid w:val="00E143F7"/>
    <w:rsid w:val="00E358EA"/>
    <w:rsid w:val="00E40ACF"/>
    <w:rsid w:val="00E40F6C"/>
    <w:rsid w:val="00E50497"/>
    <w:rsid w:val="00E54FD6"/>
    <w:rsid w:val="00E61427"/>
    <w:rsid w:val="00E777A9"/>
    <w:rsid w:val="00EC5007"/>
    <w:rsid w:val="00ED6547"/>
    <w:rsid w:val="00ED6969"/>
    <w:rsid w:val="00EE0FE9"/>
    <w:rsid w:val="00F033F4"/>
    <w:rsid w:val="00F04B3F"/>
    <w:rsid w:val="00F1412A"/>
    <w:rsid w:val="00F46DFC"/>
    <w:rsid w:val="00F61602"/>
    <w:rsid w:val="00F70AF8"/>
    <w:rsid w:val="00F97628"/>
    <w:rsid w:val="00FA2C9F"/>
    <w:rsid w:val="00FB4F82"/>
    <w:rsid w:val="00FB7A27"/>
    <w:rsid w:val="00FD3BB1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472"/>
    <w:pPr>
      <w:widowControl w:val="0"/>
      <w:bidi/>
      <w:ind w:firstLine="454"/>
      <w:jc w:val="both"/>
    </w:pPr>
    <w:rPr>
      <w:rFonts w:eastAsiaTheme="minorHAnsi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eastAsia="Times New Roman" w:hAnsi="Tahoma"/>
    </w:rPr>
  </w:style>
  <w:style w:type="paragraph" w:styleId="a3">
    <w:name w:val="Plain Text"/>
    <w:basedOn w:val="a"/>
    <w:rsid w:val="00C126BD"/>
    <w:rPr>
      <w:rFonts w:ascii="Courier New" w:eastAsia="Times New Roman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rFonts w:eastAsia="Times New Roman"/>
    </w:rPr>
  </w:style>
  <w:style w:type="paragraph" w:styleId="a5">
    <w:name w:val="table of figures"/>
    <w:basedOn w:val="a"/>
    <w:next w:val="a"/>
    <w:rsid w:val="00336EC0"/>
    <w:pPr>
      <w:ind w:left="720" w:hanging="720"/>
    </w:pPr>
    <w:rPr>
      <w:rFonts w:eastAsia="Times New Roman"/>
    </w:rPr>
  </w:style>
  <w:style w:type="paragraph" w:styleId="10">
    <w:name w:val="toc 1"/>
    <w:basedOn w:val="a"/>
    <w:next w:val="a"/>
    <w:autoRedefine/>
    <w:rsid w:val="00336EC0"/>
    <w:rPr>
      <w:rFonts w:eastAsia="Times New Roman"/>
    </w:rPr>
  </w:style>
  <w:style w:type="paragraph" w:styleId="20">
    <w:name w:val="toc 2"/>
    <w:basedOn w:val="a"/>
    <w:next w:val="a"/>
    <w:autoRedefine/>
    <w:rsid w:val="00336EC0"/>
    <w:pPr>
      <w:ind w:left="360"/>
    </w:pPr>
    <w:rPr>
      <w:rFonts w:eastAsia="Times New Roman"/>
    </w:rPr>
  </w:style>
  <w:style w:type="paragraph" w:styleId="30">
    <w:name w:val="toc 3"/>
    <w:basedOn w:val="a"/>
    <w:next w:val="a"/>
    <w:autoRedefine/>
    <w:rsid w:val="00336EC0"/>
    <w:pPr>
      <w:ind w:left="720"/>
    </w:pPr>
    <w:rPr>
      <w:rFonts w:eastAsia="Times New Roman"/>
    </w:rPr>
  </w:style>
  <w:style w:type="paragraph" w:styleId="40">
    <w:name w:val="toc 4"/>
    <w:basedOn w:val="a"/>
    <w:next w:val="a"/>
    <w:autoRedefine/>
    <w:rsid w:val="00336EC0"/>
    <w:pPr>
      <w:ind w:left="1080"/>
    </w:pPr>
    <w:rPr>
      <w:rFonts w:eastAsia="Times New Roman"/>
    </w:rPr>
  </w:style>
  <w:style w:type="paragraph" w:styleId="50">
    <w:name w:val="toc 5"/>
    <w:basedOn w:val="a"/>
    <w:next w:val="a"/>
    <w:autoRedefine/>
    <w:rsid w:val="00336EC0"/>
    <w:pPr>
      <w:ind w:left="1440"/>
    </w:pPr>
    <w:rPr>
      <w:rFonts w:eastAsia="Times New Roman"/>
    </w:rPr>
  </w:style>
  <w:style w:type="paragraph" w:styleId="60">
    <w:name w:val="toc 6"/>
    <w:basedOn w:val="a"/>
    <w:next w:val="a"/>
    <w:autoRedefine/>
    <w:rsid w:val="00336EC0"/>
    <w:pPr>
      <w:ind w:left="1800"/>
    </w:pPr>
    <w:rPr>
      <w:rFonts w:eastAsia="Times New Roman"/>
    </w:rPr>
  </w:style>
  <w:style w:type="paragraph" w:styleId="70">
    <w:name w:val="toc 7"/>
    <w:basedOn w:val="a"/>
    <w:next w:val="a"/>
    <w:autoRedefine/>
    <w:rsid w:val="00336EC0"/>
    <w:pPr>
      <w:ind w:left="2160"/>
    </w:pPr>
    <w:rPr>
      <w:rFonts w:eastAsia="Times New Roman"/>
    </w:rPr>
  </w:style>
  <w:style w:type="paragraph" w:styleId="80">
    <w:name w:val="toc 8"/>
    <w:basedOn w:val="a"/>
    <w:next w:val="a"/>
    <w:autoRedefine/>
    <w:rsid w:val="00336EC0"/>
    <w:pPr>
      <w:ind w:left="2520"/>
    </w:pPr>
    <w:rPr>
      <w:rFonts w:eastAsia="Times New Roman"/>
    </w:rPr>
  </w:style>
  <w:style w:type="paragraph" w:styleId="90">
    <w:name w:val="toc 9"/>
    <w:basedOn w:val="a"/>
    <w:next w:val="a"/>
    <w:autoRedefine/>
    <w:rsid w:val="00336EC0"/>
    <w:pPr>
      <w:ind w:left="2880"/>
    </w:pPr>
    <w:rPr>
      <w:rFonts w:eastAsia="Times New Roman"/>
    </w:rPr>
  </w:style>
  <w:style w:type="paragraph" w:styleId="a6">
    <w:name w:val="table of authorities"/>
    <w:basedOn w:val="a"/>
    <w:next w:val="a"/>
    <w:rsid w:val="00336EC0"/>
    <w:pPr>
      <w:ind w:left="360" w:hanging="360"/>
    </w:pPr>
    <w:rPr>
      <w:rFonts w:eastAsia="Times New Roman"/>
    </w:rPr>
  </w:style>
  <w:style w:type="paragraph" w:styleId="a7">
    <w:name w:val="Document Map"/>
    <w:basedOn w:val="a"/>
    <w:rsid w:val="00336EC0"/>
    <w:pPr>
      <w:shd w:val="clear" w:color="auto" w:fill="000080"/>
    </w:pPr>
    <w:rPr>
      <w:rFonts w:eastAsia="Times New Roman"/>
    </w:r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rFonts w:eastAsia="Times New Roman"/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  <w:rPr>
      <w:rFonts w:eastAsia="Times New Roman"/>
    </w:rPr>
  </w:style>
  <w:style w:type="paragraph" w:styleId="ab">
    <w:name w:val="index heading"/>
    <w:basedOn w:val="a"/>
    <w:next w:val="Index1"/>
    <w:rsid w:val="00336EC0"/>
    <w:rPr>
      <w:rFonts w:ascii="Arial" w:eastAsia="Times New Roman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rFonts w:eastAsia="Times New Roman"/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rFonts w:eastAsia="Times New Roman"/>
      <w:sz w:val="24"/>
      <w:lang w:val="fr-FR"/>
    </w:rPr>
  </w:style>
  <w:style w:type="paragraph" w:styleId="af2">
    <w:name w:val="endnote text"/>
    <w:basedOn w:val="a"/>
    <w:rsid w:val="00336EC0"/>
    <w:rPr>
      <w:rFonts w:eastAsia="Times New Roman"/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rFonts w:eastAsia="Times New Roman"/>
      <w:sz w:val="28"/>
      <w:szCs w:val="28"/>
    </w:rPr>
  </w:style>
  <w:style w:type="paragraph" w:styleId="af4">
    <w:name w:val="Balloon Text"/>
    <w:basedOn w:val="a"/>
    <w:rsid w:val="00336EC0"/>
    <w:rPr>
      <w:rFonts w:eastAsia="Times New Roman"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rFonts w:eastAsia="Times New Roman"/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eastAsia="Times New Roman"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eastAsia="Times New Roman"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eastAsia="Times New Roman"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eastAsia="Times New Roman"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eastAsia="Times New Roman"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C51456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C51456"/>
    <w:rPr>
      <w:rFonts w:eastAsiaTheme="minorHAnsi" w:cs="Traditional Arabic"/>
      <w:color w:val="000000"/>
      <w:sz w:val="36"/>
      <w:szCs w:val="36"/>
      <w:lang w:eastAsia="ar-SA"/>
    </w:rPr>
  </w:style>
  <w:style w:type="character" w:styleId="Hyperlink">
    <w:name w:val="Hyperlink"/>
    <w:rsid w:val="0060514C"/>
    <w:rPr>
      <w:u w:val="single"/>
    </w:rPr>
  </w:style>
  <w:style w:type="table" w:customStyle="1" w:styleId="TableNormal">
    <w:name w:val="Table Normal"/>
    <w:rsid w:val="0060514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الرأس والتذييل"/>
    <w:rsid w:val="0060514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</w:pPr>
    <w:rPr>
      <w:rFonts w:ascii="Geeza Pro Regular" w:eastAsia="Arial Unicode MS" w:hAnsi="Geeza Pro Regular" w:cs="Arial Unicode MS"/>
      <w:color w:val="000000"/>
      <w:sz w:val="24"/>
      <w:szCs w:val="24"/>
      <w:bdr w:val="nil"/>
    </w:rPr>
  </w:style>
  <w:style w:type="paragraph" w:customStyle="1" w:styleId="afe">
    <w:name w:val="الافتراضي"/>
    <w:rsid w:val="0060514C"/>
    <w:pPr>
      <w:pBdr>
        <w:top w:val="nil"/>
        <w:left w:val="nil"/>
        <w:bottom w:val="nil"/>
        <w:right w:val="nil"/>
        <w:between w:val="nil"/>
        <w:bar w:val="nil"/>
      </w:pBdr>
      <w:bidi/>
      <w:spacing w:before="160" w:line="288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 tu</cp:lastModifiedBy>
  <cp:revision>18</cp:revision>
  <cp:lastPrinted>2022-02-10T16:59:00Z</cp:lastPrinted>
  <dcterms:created xsi:type="dcterms:W3CDTF">2020-01-09T19:13:00Z</dcterms:created>
  <dcterms:modified xsi:type="dcterms:W3CDTF">2022-02-10T16:59:00Z</dcterms:modified>
</cp:coreProperties>
</file>