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F8021" w14:textId="77777777" w:rsidR="008A431B" w:rsidRPr="002E3C0B" w:rsidRDefault="008A431B" w:rsidP="005664F1">
      <w:pPr>
        <w:jc w:val="center"/>
        <w:rPr>
          <w:rFonts w:eastAsia="Traditional Arabic"/>
          <w:b/>
          <w:bCs/>
          <w:sz w:val="80"/>
          <w:szCs w:val="80"/>
          <w:rtl/>
        </w:rPr>
      </w:pPr>
      <w:bookmarkStart w:id="0" w:name="_heading=h.gjdgxs" w:colFirst="0" w:colLast="0"/>
      <w:bookmarkEnd w:id="0"/>
      <w:r w:rsidRPr="002E3C0B">
        <w:rPr>
          <w:rFonts w:eastAsia="Traditional Arabic"/>
          <w:b/>
          <w:bCs/>
          <w:sz w:val="80"/>
          <w:szCs w:val="80"/>
          <w:rtl/>
        </w:rPr>
        <w:t>خطبة الرقية الشرعية</w:t>
      </w:r>
    </w:p>
    <w:p w14:paraId="4FF33F77" w14:textId="1F85CA7F" w:rsidR="008A431B" w:rsidRPr="00691AF3" w:rsidRDefault="008A431B" w:rsidP="00691AF3">
      <w:pPr>
        <w:jc w:val="center"/>
        <w:rPr>
          <w:rFonts w:eastAsia="Traditional Arabic"/>
          <w:b/>
          <w:bCs/>
          <w:sz w:val="76"/>
          <w:szCs w:val="76"/>
          <w:rtl/>
        </w:rPr>
      </w:pPr>
      <w:r w:rsidRPr="00691AF3">
        <w:rPr>
          <w:rFonts w:eastAsia="Traditional Arabic"/>
          <w:b/>
          <w:bCs/>
          <w:sz w:val="76"/>
          <w:szCs w:val="76"/>
          <w:rtl/>
        </w:rPr>
        <w:t>ماجد بلال / جامع الرحمن</w:t>
      </w:r>
      <w:r w:rsidR="00691AF3" w:rsidRPr="00691AF3">
        <w:rPr>
          <w:rFonts w:eastAsia="Traditional Arabic" w:hint="cs"/>
          <w:b/>
          <w:bCs/>
          <w:sz w:val="76"/>
          <w:szCs w:val="76"/>
          <w:rtl/>
        </w:rPr>
        <w:t xml:space="preserve"> بتبوك</w:t>
      </w:r>
      <w:r w:rsidRPr="00691AF3">
        <w:rPr>
          <w:rFonts w:eastAsia="Traditional Arabic"/>
          <w:b/>
          <w:bCs/>
          <w:sz w:val="76"/>
          <w:szCs w:val="76"/>
          <w:rtl/>
        </w:rPr>
        <w:t xml:space="preserve"> </w:t>
      </w:r>
      <w:r w:rsidR="00691AF3" w:rsidRPr="00691AF3">
        <w:rPr>
          <w:rFonts w:eastAsia="Traditional Arabic" w:hint="cs"/>
          <w:b/>
          <w:bCs/>
          <w:sz w:val="76"/>
          <w:szCs w:val="76"/>
          <w:rtl/>
        </w:rPr>
        <w:t>4</w:t>
      </w:r>
      <w:r w:rsidRPr="00691AF3">
        <w:rPr>
          <w:rFonts w:eastAsia="Traditional Arabic"/>
          <w:b/>
          <w:bCs/>
          <w:sz w:val="76"/>
          <w:szCs w:val="76"/>
          <w:rtl/>
        </w:rPr>
        <w:t>/6/1443هـ</w:t>
      </w:r>
    </w:p>
    <w:p w14:paraId="41D68B07"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t xml:space="preserve">إنَّ الْحَمْدَ لِلهِ نَحْمَدُهُ </w:t>
      </w:r>
      <w:proofErr w:type="spellStart"/>
      <w:r w:rsidRPr="002E3C0B">
        <w:rPr>
          <w:rFonts w:eastAsia="Traditional Arabic"/>
          <w:b/>
          <w:bCs/>
          <w:sz w:val="80"/>
          <w:szCs w:val="80"/>
          <w:rtl/>
        </w:rPr>
        <w:t>وَنَسْتَعِينُهُ</w:t>
      </w:r>
      <w:proofErr w:type="spellEnd"/>
      <w:r w:rsidRPr="002E3C0B">
        <w:rPr>
          <w:rFonts w:eastAsia="Traditional Arabic"/>
          <w:b/>
          <w:bCs/>
          <w:sz w:val="80"/>
          <w:szCs w:val="80"/>
          <w:rtl/>
        </w:rPr>
        <w:t xml:space="preserve">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{يَا أَيُّهَا الَّذِينَ آمَنُوا اتَّقُوا اللَّهَ حَقَّ تُقَاتِهِ وَلَا تَمُوتُنَّ إِلَّا وَأَنْتُمْ مُسْلِمُونَ}</w:t>
      </w:r>
    </w:p>
    <w:p w14:paraId="5EA05A5E"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t xml:space="preserve">أَمَّا بَعْدُ: فَاتَّقُوا اللهَ وَاعْلَمُوا أَنَّ اللهَ مَا أَنْزَلَ دَاءً إِلَّا أَنْزَلَ لَهُ شِفَاءً عَلِمَهُ مَنْ عَلِمَهُ وَجَهِلَهُ مَنْ </w:t>
      </w:r>
      <w:proofErr w:type="gramStart"/>
      <w:r w:rsidRPr="002E3C0B">
        <w:rPr>
          <w:rFonts w:eastAsia="Traditional Arabic"/>
          <w:b/>
          <w:bCs/>
          <w:sz w:val="80"/>
          <w:szCs w:val="80"/>
          <w:rtl/>
        </w:rPr>
        <w:t>جَهِلَهُ,</w:t>
      </w:r>
      <w:proofErr w:type="gramEnd"/>
      <w:r w:rsidRPr="002E3C0B">
        <w:rPr>
          <w:rFonts w:eastAsia="Traditional Arabic"/>
          <w:b/>
          <w:bCs/>
          <w:sz w:val="80"/>
          <w:szCs w:val="80"/>
          <w:rtl/>
        </w:rPr>
        <w:t xml:space="preserve"> ثُمَّ إِنَّ الْمَرَضَ فِيهِ خَيْرٌ لِلْمُؤْمِنِ فَيُكَفِّرُ اللهُ بِهِ سَيِّئَاتِهِ وَقَدْ يَرْفَعُ اللهُ بِهِ دَرَجَاتِهِ,</w:t>
      </w:r>
    </w:p>
    <w:p w14:paraId="48B7A549"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lastRenderedPageBreak/>
        <w:t>وإذا مرض كثير من الناس فإنه مباشرة يفكر بالدواء، ولا يفكر بالرقية أبداً، وينسى قول الله عز وجل في القرآن إبراهيم عليه السلام {وَإِذَا مَرِضْتُ فَهُوَ يَشْفِينِ} [الشعراء: 80]، وينسى التوجه إلى الله سبحانه وتعالى وسؤاله الشفاء، وهذا لا يعني ترك العلاج والدواء، بل يكون أول توجهه إلى الله سبحانه وتعالى بسؤاله الشفاء والرقية للنفس بقراءة القرآن والأدعية الشرعية، ثم يطلب العلاج والدواء، ويعتقد أن العلاج إنما هو مجرد سبب، وإلا فإن الشفاء من عند الله سبحانه وتعالى.</w:t>
      </w:r>
    </w:p>
    <w:p w14:paraId="484CB2E4" w14:textId="77777777" w:rsidR="008A431B" w:rsidRDefault="008A431B" w:rsidP="008A431B">
      <w:pPr>
        <w:rPr>
          <w:rFonts w:eastAsia="Traditional Arabic"/>
          <w:b/>
          <w:bCs/>
          <w:sz w:val="80"/>
          <w:szCs w:val="80"/>
          <w:rtl/>
        </w:rPr>
      </w:pPr>
    </w:p>
    <w:p w14:paraId="2E350AEF" w14:textId="77777777" w:rsidR="005664F1" w:rsidRPr="002E3C0B" w:rsidRDefault="005664F1" w:rsidP="008A431B">
      <w:pPr>
        <w:rPr>
          <w:rFonts w:eastAsia="Traditional Arabic"/>
          <w:b/>
          <w:bCs/>
          <w:sz w:val="80"/>
          <w:szCs w:val="80"/>
          <w:rtl/>
        </w:rPr>
      </w:pPr>
    </w:p>
    <w:p w14:paraId="4177B8B5"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lastRenderedPageBreak/>
        <w:t xml:space="preserve"> وَيَجُوزُ لِلْمَرِيضِ أَنْ يَبْحَثَ عَنْ العِلَاجِ وَقَدْ يُجِبُ فِي بَعْضِ </w:t>
      </w:r>
      <w:proofErr w:type="gramStart"/>
      <w:r w:rsidRPr="002E3C0B">
        <w:rPr>
          <w:rFonts w:eastAsia="Traditional Arabic"/>
          <w:b/>
          <w:bCs/>
          <w:sz w:val="80"/>
          <w:szCs w:val="80"/>
          <w:rtl/>
        </w:rPr>
        <w:t>الْأَحْيَانِ,</w:t>
      </w:r>
      <w:proofErr w:type="gramEnd"/>
      <w:r w:rsidRPr="002E3C0B">
        <w:rPr>
          <w:rFonts w:eastAsia="Traditional Arabic"/>
          <w:b/>
          <w:bCs/>
          <w:sz w:val="80"/>
          <w:szCs w:val="80"/>
          <w:rtl/>
        </w:rPr>
        <w:t xml:space="preserve"> وَهَذَا لا يُعَارِضُ الْقَضَاءَ وَالْقَدَرَ بَلْ هُوَ مِنَ الْقَضَاءِ وَالْقَدَرِ.</w:t>
      </w:r>
    </w:p>
    <w:p w14:paraId="28F5D677"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t xml:space="preserve">وَاعْلَمُوا أَنَّ الرُّقْيَةَ الشَّرْعِيَّةَ تَجُوزُ بِإِجْمَاعِ الْعُلَمَاءِ بِثَلاثَةِ شُرُوطٍ (الْأَوَّلُ) أَنْ تَكُونَ بِكَلَامِ اللهِ تَعَالَى أَوْ بِأَسْمَائِهِ وَصِفَاتِهِ، (الثَّانِي) أَنْ تَكُونَ بِاللِّسَانِ الْعَرَبِيِّ أَوْ بِمَا يُعْرَفُ مَعْنَاهُ، (الثَّالِثُ) أَنْ يَعْتَقِدَ أَنَّ الرُّقْيَةَ لا تُؤَثِّرُ بِذَاتِهَا بَلِ الشَّافِي هُوَ اللهُ تَعَالَى إِنَّمَا هِيَ </w:t>
      </w:r>
      <w:proofErr w:type="gramStart"/>
      <w:r w:rsidRPr="002E3C0B">
        <w:rPr>
          <w:rFonts w:eastAsia="Traditional Arabic"/>
          <w:b/>
          <w:bCs/>
          <w:sz w:val="80"/>
          <w:szCs w:val="80"/>
          <w:rtl/>
        </w:rPr>
        <w:t>سَبَبٌ,</w:t>
      </w:r>
      <w:proofErr w:type="gramEnd"/>
      <w:r w:rsidRPr="002E3C0B">
        <w:rPr>
          <w:rFonts w:eastAsia="Traditional Arabic"/>
          <w:b/>
          <w:bCs/>
          <w:sz w:val="80"/>
          <w:szCs w:val="80"/>
          <w:rtl/>
        </w:rPr>
        <w:t xml:space="preserve"> كَمَا أَنَّ عِلَاجَ الْأَطِبَّاءِ سَبَبٌ. </w:t>
      </w:r>
    </w:p>
    <w:p w14:paraId="7A315D7B"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t xml:space="preserve">ثُمَّ اعْلَمُوا أَنَّ الرقية إنما تكون بِالْقُرْآنِ وَالسُّنَّةِ النبوية قَالَ اللهُ تَعَالَى (وَنُنَزِّلُ مِنَ الْقُرْآنِ مَا هُوَ شِفَاءٌ وَرَحْمَةٌ لِلْمُؤْمِنِينَ) [الإسراء: 82]، ومنها </w:t>
      </w:r>
      <w:r w:rsidRPr="002E3C0B">
        <w:rPr>
          <w:rFonts w:eastAsia="Traditional Arabic"/>
          <w:b/>
          <w:bCs/>
          <w:sz w:val="80"/>
          <w:szCs w:val="80"/>
          <w:rtl/>
        </w:rPr>
        <w:lastRenderedPageBreak/>
        <w:t xml:space="preserve">سُورَةُ الْفَاتِحَةِ وهي أعظم سورة في كتاب الله وأم الكتاب والسبع المثاني والشافية، عَنْ أَبِي سَعِيدٍ الْخُدْرِيِّ، قَالَ: نَزَلْنَا مَنْزِلًا فَأَتَتْنَا امْرَأَةٌ فَقَالَتْ: إِنَّ سَيِّدَ الْحَيِّ سَلِيمٌ لُدِغَ، فَهَلْ فِيكُمْ مِنْ رَاقٍ؟ فَقَامَ مَعَهَا رَجُلٌ مِنَّا، مَا كُنَّا نَظُنُّهُ يُحْسِنُ رُقْيَةً، فَرَقَاهُ بِفَاتِحَةِ الْكِتَابِ فَبَرَأَ، فَأَعْطَوْهُ غَنَمًا، وَسَقَوْنَا لَبَنًا، فَقُلْنَا: أَكُنْتَ تُحْسِنُ رُقْيَةً؟ فَقَالَ: مَا رَقَيْتُهُ إِلَّا بِفَاتِحَةِ الْكِتَابِ قَالَ فَقُلْتُ: لَا تُحَرِّكُوهَا حَتَّى نَأْتِيَ النَّبِيَّ -صلى الله عليه وسلم-، فَأَتَيْنَا النَّبِيَّ -صلى الله عليه </w:t>
      </w:r>
      <w:proofErr w:type="gramStart"/>
      <w:r w:rsidRPr="002E3C0B">
        <w:rPr>
          <w:rFonts w:eastAsia="Traditional Arabic"/>
          <w:b/>
          <w:bCs/>
          <w:sz w:val="80"/>
          <w:szCs w:val="80"/>
          <w:rtl/>
        </w:rPr>
        <w:t>وسلم- فَذَكَرْنَا</w:t>
      </w:r>
      <w:proofErr w:type="gramEnd"/>
      <w:r w:rsidRPr="002E3C0B">
        <w:rPr>
          <w:rFonts w:eastAsia="Traditional Arabic"/>
          <w:b/>
          <w:bCs/>
          <w:sz w:val="80"/>
          <w:szCs w:val="80"/>
          <w:rtl/>
        </w:rPr>
        <w:t xml:space="preserve"> ذَلِكَ لَهُ، فَقَالَ: "مَا كَانَ يُدْرِيهِ أَنَّهَا رُقْيَةٌ؟ اقْسِمُوا وَاضْرِبُوا لِي بِسَهْمٍ مَعَكُمْ" (مُتَّفَقٌ عَلَيْهِ).</w:t>
      </w:r>
    </w:p>
    <w:p w14:paraId="52DC381C" w14:textId="73F8DB7C" w:rsidR="008A431B" w:rsidRPr="002E3C0B" w:rsidRDefault="008A431B" w:rsidP="008A431B">
      <w:pPr>
        <w:rPr>
          <w:rFonts w:eastAsia="Traditional Arabic"/>
          <w:b/>
          <w:bCs/>
          <w:sz w:val="80"/>
          <w:szCs w:val="80"/>
          <w:rtl/>
        </w:rPr>
      </w:pPr>
      <w:r w:rsidRPr="002E3C0B">
        <w:rPr>
          <w:rFonts w:eastAsia="Traditional Arabic"/>
          <w:b/>
          <w:bCs/>
          <w:sz w:val="80"/>
          <w:szCs w:val="80"/>
          <w:rtl/>
        </w:rPr>
        <w:lastRenderedPageBreak/>
        <w:t>ومن الرقية سورة الإخلاص والمعوذات، ف</w:t>
      </w:r>
      <w:r w:rsidR="00C2778E">
        <w:rPr>
          <w:rFonts w:eastAsia="Traditional Arabic"/>
          <w:b/>
          <w:bCs/>
          <w:sz w:val="80"/>
          <w:szCs w:val="80"/>
          <w:rtl/>
        </w:rPr>
        <w:t xml:space="preserve">قد نزل بها جبريل ورقى بها </w:t>
      </w:r>
      <w:proofErr w:type="gramStart"/>
      <w:r w:rsidR="00C2778E">
        <w:rPr>
          <w:rFonts w:eastAsia="Traditional Arabic"/>
          <w:b/>
          <w:bCs/>
          <w:sz w:val="80"/>
          <w:szCs w:val="80"/>
          <w:rtl/>
        </w:rPr>
        <w:t>النبي</w:t>
      </w:r>
      <w:r w:rsidR="00C2778E">
        <w:rPr>
          <w:rFonts w:eastAsia="Traditional Arabic" w:hint="cs"/>
          <w:b/>
          <w:bCs/>
          <w:sz w:val="80"/>
          <w:szCs w:val="80"/>
          <w:rtl/>
        </w:rPr>
        <w:t xml:space="preserve"> </w:t>
      </w:r>
      <w:r w:rsidR="00C2778E" w:rsidRPr="00C2778E">
        <w:rPr>
          <w:rFonts w:eastAsia="Traditional Arabic"/>
          <w:b/>
          <w:bCs/>
          <w:sz w:val="80"/>
          <w:szCs w:val="80"/>
        </w:rPr>
        <w:sym w:font="AGA Arabesque" w:char="F065"/>
      </w:r>
      <w:r w:rsidR="00C2778E">
        <w:rPr>
          <w:rFonts w:eastAsia="Traditional Arabic" w:hint="cs"/>
          <w:b/>
          <w:bCs/>
          <w:sz w:val="80"/>
          <w:szCs w:val="80"/>
          <w:rtl/>
        </w:rPr>
        <w:t xml:space="preserve"> </w:t>
      </w:r>
      <w:r w:rsidRPr="002E3C0B">
        <w:rPr>
          <w:rFonts w:eastAsia="Traditional Arabic"/>
          <w:b/>
          <w:bCs/>
          <w:sz w:val="80"/>
          <w:szCs w:val="80"/>
          <w:rtl/>
        </w:rPr>
        <w:t>لما</w:t>
      </w:r>
      <w:proofErr w:type="gramEnd"/>
      <w:r w:rsidRPr="002E3C0B">
        <w:rPr>
          <w:rFonts w:eastAsia="Traditional Arabic"/>
          <w:b/>
          <w:bCs/>
          <w:sz w:val="80"/>
          <w:szCs w:val="80"/>
          <w:rtl/>
        </w:rPr>
        <w:t xml:space="preserve"> سحر، وَمِنْهَا آيَةُ الْكُرْسِيِّ وَهِيَ أَعْظَمُ آيَةٍ فِي كِتَابِ اللهِ, ومن قرأها قبل أن ينام لم يقربه شيطان ولم يزل عليه من الله حافظ حتى يصبح، وَآخِرُ آيَتَيْنِ مِنْ سُورَةِ الْبَقَرَةِ, فهما كنز من تحت العرش، وَمِنْ ذَلِكَ أَنْ يَقْرَأَ الآيَاتِ التِي جَاءَ فِيهَا ذِكْرُ السِّحْرِ إِذَا كَانَ الْإِنْسَانُ مَسْحُوراً وَهِيَ فِي سُوَرِ الْبَقَرَةِ وَالْأَعْرَافِ وَيُونُسَ وَطَهَ, فَهِيَ مُنَاسَبِةَ لِلْمَرَضِ.</w:t>
      </w:r>
    </w:p>
    <w:p w14:paraId="1AAE6F6D" w14:textId="77777777" w:rsidR="008A431B" w:rsidRPr="002E3C0B" w:rsidRDefault="008A431B" w:rsidP="008A431B">
      <w:pPr>
        <w:rPr>
          <w:rFonts w:eastAsia="Traditional Arabic"/>
          <w:b/>
          <w:bCs/>
          <w:sz w:val="80"/>
          <w:szCs w:val="80"/>
          <w:rtl/>
        </w:rPr>
      </w:pPr>
    </w:p>
    <w:p w14:paraId="30F56A89"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t xml:space="preserve">أَيُّهَا الْمُسْلِمُونَ: وَاعْلَمُوا أَنَّهُ يَجُوزُ لِلْمَرِيضِ أَنْ يَذْهَبَ إِلَى مَنْ يَرْقِيهِ مِمَّنْ يُحْسِنُ الرُّقْيَةَ، وَلَكِنْه يكره، </w:t>
      </w:r>
      <w:r w:rsidRPr="002E3C0B">
        <w:rPr>
          <w:rFonts w:eastAsia="Traditional Arabic"/>
          <w:b/>
          <w:bCs/>
          <w:sz w:val="80"/>
          <w:szCs w:val="80"/>
          <w:rtl/>
        </w:rPr>
        <w:lastRenderedPageBreak/>
        <w:t xml:space="preserve">وأَنْفَعُ الرُّقْيَةِ مَا كَانَ الْإِنْسَانُ يَرْقِي نَفْسَهُ بِنَفْسِهِ أَوْ يَرْقِي </w:t>
      </w:r>
      <w:proofErr w:type="gramStart"/>
      <w:r w:rsidRPr="002E3C0B">
        <w:rPr>
          <w:rFonts w:eastAsia="Traditional Arabic"/>
          <w:b/>
          <w:bCs/>
          <w:sz w:val="80"/>
          <w:szCs w:val="80"/>
          <w:rtl/>
        </w:rPr>
        <w:t>أَهْلَهُ,</w:t>
      </w:r>
      <w:proofErr w:type="gramEnd"/>
      <w:r w:rsidRPr="002E3C0B">
        <w:rPr>
          <w:rFonts w:eastAsia="Traditional Arabic"/>
          <w:b/>
          <w:bCs/>
          <w:sz w:val="80"/>
          <w:szCs w:val="80"/>
          <w:rtl/>
        </w:rPr>
        <w:t xml:space="preserve"> وَذَلِكَ لِعِدَّةِ أُمُورٍ: </w:t>
      </w:r>
    </w:p>
    <w:p w14:paraId="5204DD9D"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t xml:space="preserve">(الْأَوَّلُ) أَنَّ هَذِهِ هِيَ السُّنَّةُ فَقَدْ ثَبَتَ عَنِ النَّبِيِّ -صلى الله عليه </w:t>
      </w:r>
      <w:proofErr w:type="gramStart"/>
      <w:r w:rsidRPr="002E3C0B">
        <w:rPr>
          <w:rFonts w:eastAsia="Traditional Arabic"/>
          <w:b/>
          <w:bCs/>
          <w:sz w:val="80"/>
          <w:szCs w:val="80"/>
          <w:rtl/>
        </w:rPr>
        <w:t>وسلم- أَنَّهُ</w:t>
      </w:r>
      <w:proofErr w:type="gramEnd"/>
      <w:r w:rsidRPr="002E3C0B">
        <w:rPr>
          <w:rFonts w:eastAsia="Traditional Arabic"/>
          <w:b/>
          <w:bCs/>
          <w:sz w:val="80"/>
          <w:szCs w:val="80"/>
          <w:rtl/>
        </w:rPr>
        <w:t xml:space="preserve"> كَانَ يَرْقِي نَفْسَهُ وَيَرْقِي أَهْلَهُ. </w:t>
      </w:r>
    </w:p>
    <w:p w14:paraId="1FB6B3B1"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t xml:space="preserve">(الثَّانِي) أَنَّهُ أَعْظَمُ فِي التَّوَكُّلِ عَلَى </w:t>
      </w:r>
      <w:proofErr w:type="gramStart"/>
      <w:r w:rsidRPr="002E3C0B">
        <w:rPr>
          <w:rFonts w:eastAsia="Traditional Arabic"/>
          <w:b/>
          <w:bCs/>
          <w:sz w:val="80"/>
          <w:szCs w:val="80"/>
          <w:rtl/>
        </w:rPr>
        <w:t>اللهِ,</w:t>
      </w:r>
      <w:proofErr w:type="gramEnd"/>
      <w:r w:rsidRPr="002E3C0B">
        <w:rPr>
          <w:rFonts w:eastAsia="Traditional Arabic"/>
          <w:b/>
          <w:bCs/>
          <w:sz w:val="80"/>
          <w:szCs w:val="80"/>
          <w:rtl/>
        </w:rPr>
        <w:t xml:space="preserve"> لِأَنَّ طَلَبَ الرُّقْيَةِ مِنَ الْغَيْرِ فِيه قُصُورٌ فِي جَانِبِ التَّوَكُّلِ, وَلِذَلِكَ كَانَ مِنْ صِفَاتِ السبعين ألفاً الذِينَ يَدْخُلُونَ الْجَنَّةَ بِغَيْرِ حِسَابٍ وَلا عَذَابٍ أَنَّهُمْ (لا يسترقون ولا يكتوون).</w:t>
      </w:r>
    </w:p>
    <w:p w14:paraId="3F18571B"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t xml:space="preserve"> (الثَّالِثُ) أَنَّهُ أكثر كرامة للمؤمن وأَيْسَرُ للمسلم، فَإِنَّ الْإِنْسَانَ يَسْتَطِيعُ رُقْيَةَ نَفْسِهِ وَأَهْلِهِ </w:t>
      </w:r>
      <w:r w:rsidRPr="002E3C0B">
        <w:rPr>
          <w:rFonts w:eastAsia="Traditional Arabic"/>
          <w:b/>
          <w:bCs/>
          <w:sz w:val="80"/>
          <w:szCs w:val="80"/>
          <w:rtl/>
        </w:rPr>
        <w:lastRenderedPageBreak/>
        <w:t xml:space="preserve">فِي كُلِّ وَقْتٍ وَبُدُونِ </w:t>
      </w:r>
      <w:proofErr w:type="gramStart"/>
      <w:r w:rsidRPr="002E3C0B">
        <w:rPr>
          <w:rFonts w:eastAsia="Traditional Arabic"/>
          <w:b/>
          <w:bCs/>
          <w:sz w:val="80"/>
          <w:szCs w:val="80"/>
          <w:rtl/>
        </w:rPr>
        <w:t>قُيُودٍ,</w:t>
      </w:r>
      <w:proofErr w:type="gramEnd"/>
      <w:r w:rsidRPr="002E3C0B">
        <w:rPr>
          <w:rFonts w:eastAsia="Traditional Arabic"/>
          <w:b/>
          <w:bCs/>
          <w:sz w:val="80"/>
          <w:szCs w:val="80"/>
          <w:rtl/>
        </w:rPr>
        <w:t xml:space="preserve"> وَأَمَّا الذِّهَابُ لِلرُّقَاةِ فَإِنَّ فيه نوع من الطلب والسؤال والمذلة، فإنه يَحْتَاجُ إِلَى وَقْتٍ لِلوُصُولِ إِلَيْهِمْ ثُمَّ قَدْ يَكُونُ عِنْدَهُمْ زِحَامٌ فَيَتَأَخَّرُ الدَّوْرُ وبعدها يقرأ عليه قراءة سريعة مستعجلة لِوُجُودِ أُنَاسٍ يَنْتَظِرُونَ.</w:t>
      </w:r>
    </w:p>
    <w:p w14:paraId="23D27D6E" w14:textId="587DE005" w:rsidR="008A431B" w:rsidRPr="002E3C0B" w:rsidRDefault="008A431B" w:rsidP="008A431B">
      <w:pPr>
        <w:rPr>
          <w:rFonts w:eastAsia="Traditional Arabic"/>
          <w:b/>
          <w:bCs/>
          <w:sz w:val="80"/>
          <w:szCs w:val="80"/>
          <w:rtl/>
        </w:rPr>
      </w:pPr>
      <w:r w:rsidRPr="002E3C0B">
        <w:rPr>
          <w:rFonts w:eastAsia="Traditional Arabic"/>
          <w:b/>
          <w:bCs/>
          <w:sz w:val="80"/>
          <w:szCs w:val="80"/>
          <w:rtl/>
        </w:rPr>
        <w:t xml:space="preserve">السبب (الرابعُ) أَنَّهُ أَبْعَدُ عَنِ الْفِتْنَةِ وَخَاصَّةً فِي جَانِبِ النِّسَاءِ, فَإِنَّ الشَّيْطَانَ قَرِيبٌ وَمُخَادِعٌ, وَلاسِيَّمَا أَنَّ بَعْضَ الرُّقَاةِ يَكُونُ شَابَّاً وَرُبَّمَا يَكُونُ وَسِيمَاً فَيَفْتِنُ الْمَرْأَةَ, أَوْ يَفْتَتِنُ بِهَا, وَالشَّيْطَانُ لَهُ مَدَاخِلُ وَطُرُقٌ خَفِيَّةٌ, قَالَ اللهُ تَعَالَى (يَا أَيُّهَا الَّذِينَ آمَنُوا لَا تَتَّبِعُوا خُطُوَاتِ الشَّيْطَانِ وَمَنْ يَتَّبِعْ خُطُوَاتِ الشَّيْطَانِ فَإِنَّهُ يَأْمُرُ بِالْفَحْشَاءِ وَالْمُنْكَرِ) </w:t>
      </w:r>
      <w:r w:rsidRPr="002E3C0B">
        <w:rPr>
          <w:rFonts w:eastAsia="Traditional Arabic"/>
          <w:b/>
          <w:bCs/>
          <w:sz w:val="80"/>
          <w:szCs w:val="80"/>
          <w:rtl/>
        </w:rPr>
        <w:lastRenderedPageBreak/>
        <w:t>[النور: 21], وَلِذَلِكَ فَإِنَّهُ يُنْصَحُ الرقاة للنِّسَاءَ بِالْحَذَرِ مِنَ الْفِتْنَةِ، ولا يجوز لولي المرأة أن ي</w:t>
      </w:r>
      <w:r w:rsidR="00C62442">
        <w:rPr>
          <w:rFonts w:eastAsia="Traditional Arabic" w:hint="cs"/>
          <w:b/>
          <w:bCs/>
          <w:sz w:val="80"/>
          <w:szCs w:val="80"/>
          <w:rtl/>
        </w:rPr>
        <w:t>ُ</w:t>
      </w:r>
      <w:r w:rsidRPr="002E3C0B">
        <w:rPr>
          <w:rFonts w:eastAsia="Traditional Arabic"/>
          <w:b/>
          <w:bCs/>
          <w:sz w:val="80"/>
          <w:szCs w:val="80"/>
          <w:rtl/>
        </w:rPr>
        <w:t>مك</w:t>
      </w:r>
      <w:r w:rsidR="00C62442">
        <w:rPr>
          <w:rFonts w:eastAsia="Traditional Arabic" w:hint="cs"/>
          <w:b/>
          <w:bCs/>
          <w:sz w:val="80"/>
          <w:szCs w:val="80"/>
          <w:rtl/>
        </w:rPr>
        <w:t>ِّ</w:t>
      </w:r>
      <w:r w:rsidRPr="002E3C0B">
        <w:rPr>
          <w:rFonts w:eastAsia="Traditional Arabic"/>
          <w:b/>
          <w:bCs/>
          <w:sz w:val="80"/>
          <w:szCs w:val="80"/>
          <w:rtl/>
        </w:rPr>
        <w:t>ن الراقي من أن يمس</w:t>
      </w:r>
      <w:r w:rsidR="00FC0A64">
        <w:rPr>
          <w:rFonts w:eastAsia="Traditional Arabic" w:hint="cs"/>
          <w:b/>
          <w:bCs/>
          <w:sz w:val="80"/>
          <w:szCs w:val="80"/>
          <w:rtl/>
        </w:rPr>
        <w:t xml:space="preserve"> جسد</w:t>
      </w:r>
      <w:r w:rsidRPr="002E3C0B">
        <w:rPr>
          <w:rFonts w:eastAsia="Traditional Arabic"/>
          <w:b/>
          <w:bCs/>
          <w:sz w:val="80"/>
          <w:szCs w:val="80"/>
          <w:rtl/>
        </w:rPr>
        <w:t xml:space="preserve"> محارمه أو أن يخلوا بهن بأي حجة كانت ولا بأي شكل من الأشكال، فإن حصل ذلك من الراقي، فإنه علامة على فسقه، ولا يصلح للرقية أبداً، ويجب تبليغ الجهات المختصة عليه.</w:t>
      </w:r>
    </w:p>
    <w:p w14:paraId="5D229789" w14:textId="77777777" w:rsidR="008A431B" w:rsidRPr="002E3C0B" w:rsidRDefault="008A431B" w:rsidP="008A431B">
      <w:pPr>
        <w:rPr>
          <w:rFonts w:eastAsia="Traditional Arabic"/>
          <w:b/>
          <w:bCs/>
          <w:sz w:val="80"/>
          <w:szCs w:val="80"/>
          <w:rtl/>
        </w:rPr>
      </w:pPr>
    </w:p>
    <w:p w14:paraId="131C53EA"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t xml:space="preserve">وَمِنَ الرُّقْيَةِ: أَنْ تَقْرَأَ الْقُرْآنَ وَتَنْفُثَ فِي يَدَيْكَ وَتَمْسَحَهُ عَلَى مَكَانِ </w:t>
      </w:r>
      <w:proofErr w:type="gramStart"/>
      <w:r w:rsidRPr="002E3C0B">
        <w:rPr>
          <w:rFonts w:eastAsia="Traditional Arabic"/>
          <w:b/>
          <w:bCs/>
          <w:sz w:val="80"/>
          <w:szCs w:val="80"/>
          <w:rtl/>
        </w:rPr>
        <w:t>الْأَلَمِ,</w:t>
      </w:r>
      <w:proofErr w:type="gramEnd"/>
      <w:r w:rsidRPr="002E3C0B">
        <w:rPr>
          <w:rFonts w:eastAsia="Traditional Arabic"/>
          <w:b/>
          <w:bCs/>
          <w:sz w:val="80"/>
          <w:szCs w:val="80"/>
          <w:rtl/>
        </w:rPr>
        <w:t xml:space="preserve"> فَعَنْ عَائِشَةَ -رضي الله عنها- قَالَتْ: كَانَ رَسُولُ اللهِ -صلى الله عليه وسلم- إِذَا مَرِضَ أَحَدٌ مِنْ أَهْلِهِ نَفَثَ عَلَيْهِ </w:t>
      </w:r>
      <w:r w:rsidRPr="002E3C0B">
        <w:rPr>
          <w:rFonts w:eastAsia="Traditional Arabic"/>
          <w:b/>
          <w:bCs/>
          <w:sz w:val="80"/>
          <w:szCs w:val="80"/>
          <w:rtl/>
        </w:rPr>
        <w:lastRenderedPageBreak/>
        <w:t>بِالْمُعَوِّذَاتِ، فَلَمَّا مَرِضَ مَرَضَهُ الَّذِي مَاتَ فِيهِ، جَعَلْتُ أَنْفُثُ عَلَيْهِ وَأَمْسَحُهُ بِيَدِ نَفْسِهِ، لِأَنَّهَا كَانَتْ أَعْظَمَ بَرَكَةً مِنْ يَدِي. (مُتَّفَقٌ عَلَيْهِ).</w:t>
      </w:r>
    </w:p>
    <w:p w14:paraId="40CBF620" w14:textId="77777777" w:rsidR="008A431B" w:rsidRPr="002E3C0B" w:rsidRDefault="008A431B" w:rsidP="008A431B">
      <w:pPr>
        <w:rPr>
          <w:rFonts w:eastAsia="Traditional Arabic"/>
          <w:b/>
          <w:bCs/>
          <w:sz w:val="80"/>
          <w:szCs w:val="80"/>
          <w:rtl/>
        </w:rPr>
      </w:pPr>
    </w:p>
    <w:p w14:paraId="6BADF35A"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t xml:space="preserve">ومِنْ ذَلِكَ: أَنْ تَضَعَ يَدَكَ عَلَى مَكَانِ الْأَلَمِ مِنْ جَسَدِكِ وَتَقُولَ "بِاسْمِ اللهِ" ثَلَاثَ مَرَّاتٍ، وَتقَولَ سَبْعَ مَرَّاتٍ "أَعُوذُ بِاللهِ وَقُدْرَتِهِ مِنْ شَرِّ مَا أَجِدُ وَأُحَاذِرُ" (رَوَاهُ مُسْلِمٌ </w:t>
      </w:r>
    </w:p>
    <w:p w14:paraId="0B5DB9B6" w14:textId="77777777" w:rsidR="008A431B" w:rsidRPr="002E3C0B" w:rsidRDefault="008A431B" w:rsidP="008A431B">
      <w:pPr>
        <w:rPr>
          <w:rFonts w:eastAsia="Traditional Arabic"/>
          <w:b/>
          <w:bCs/>
          <w:sz w:val="80"/>
          <w:szCs w:val="80"/>
          <w:rtl/>
        </w:rPr>
      </w:pPr>
    </w:p>
    <w:p w14:paraId="25AA31E4" w14:textId="4E452070" w:rsidR="008A431B" w:rsidRPr="002E3C0B" w:rsidRDefault="008A431B" w:rsidP="007D248B">
      <w:pPr>
        <w:rPr>
          <w:rFonts w:eastAsia="Traditional Arabic"/>
          <w:b/>
          <w:bCs/>
          <w:sz w:val="80"/>
          <w:szCs w:val="80"/>
          <w:rtl/>
        </w:rPr>
      </w:pPr>
      <w:r w:rsidRPr="002E3C0B">
        <w:rPr>
          <w:rFonts w:eastAsia="Traditional Arabic"/>
          <w:b/>
          <w:bCs/>
          <w:sz w:val="80"/>
          <w:szCs w:val="80"/>
          <w:rtl/>
        </w:rPr>
        <w:t xml:space="preserve">ومنه ما ورد في صَحِيحِ الْبُخَارِيِّ عَنْ عَائِشَةَ -رضي الله </w:t>
      </w:r>
      <w:proofErr w:type="gramStart"/>
      <w:r w:rsidRPr="002E3C0B">
        <w:rPr>
          <w:rFonts w:eastAsia="Traditional Arabic"/>
          <w:b/>
          <w:bCs/>
          <w:sz w:val="80"/>
          <w:szCs w:val="80"/>
          <w:rtl/>
        </w:rPr>
        <w:t>عنها- أَنَّ</w:t>
      </w:r>
      <w:proofErr w:type="gramEnd"/>
      <w:r w:rsidRPr="002E3C0B">
        <w:rPr>
          <w:rFonts w:eastAsia="Traditional Arabic"/>
          <w:b/>
          <w:bCs/>
          <w:sz w:val="80"/>
          <w:szCs w:val="80"/>
          <w:rtl/>
        </w:rPr>
        <w:t xml:space="preserve"> رَس</w:t>
      </w:r>
      <w:r w:rsidR="00F13D38">
        <w:rPr>
          <w:rFonts w:eastAsia="Traditional Arabic"/>
          <w:b/>
          <w:bCs/>
          <w:sz w:val="80"/>
          <w:szCs w:val="80"/>
          <w:rtl/>
        </w:rPr>
        <w:t xml:space="preserve">ُولَ اللهِ </w:t>
      </w:r>
      <w:r w:rsidR="00F13D38" w:rsidRPr="00F13D38">
        <w:rPr>
          <w:rFonts w:eastAsia="Traditional Arabic"/>
          <w:b/>
          <w:bCs/>
          <w:sz w:val="80"/>
          <w:szCs w:val="80"/>
        </w:rPr>
        <w:sym w:font="AGA Arabesque" w:char="F065"/>
      </w:r>
      <w:r w:rsidR="00F13D38">
        <w:rPr>
          <w:rFonts w:eastAsia="Traditional Arabic" w:hint="cs"/>
          <w:b/>
          <w:bCs/>
          <w:sz w:val="80"/>
          <w:szCs w:val="80"/>
          <w:rtl/>
        </w:rPr>
        <w:t xml:space="preserve">  </w:t>
      </w:r>
      <w:r w:rsidRPr="002E3C0B">
        <w:rPr>
          <w:rFonts w:eastAsia="Traditional Arabic"/>
          <w:b/>
          <w:bCs/>
          <w:sz w:val="80"/>
          <w:szCs w:val="80"/>
          <w:rtl/>
        </w:rPr>
        <w:t xml:space="preserve">كَانَ إِذَا اشْتَكَى الْإِنْسَانُ الشَّيْءَ مِنْهُ، أَوْ كَانَتْ بِهِ قَرْحَةٌ أَوْ جُرْحٌ، </w:t>
      </w:r>
      <w:r w:rsidRPr="002E3C0B">
        <w:rPr>
          <w:rFonts w:eastAsia="Traditional Arabic"/>
          <w:b/>
          <w:bCs/>
          <w:sz w:val="80"/>
          <w:szCs w:val="80"/>
          <w:rtl/>
        </w:rPr>
        <w:lastRenderedPageBreak/>
        <w:t>قَالَ:</w:t>
      </w:r>
      <w:r w:rsidR="007D248B">
        <w:rPr>
          <w:rFonts w:eastAsia="Traditional Arabic"/>
          <w:b/>
          <w:bCs/>
          <w:sz w:val="80"/>
          <w:szCs w:val="80"/>
          <w:rtl/>
        </w:rPr>
        <w:t xml:space="preserve"> النَّبِيُّ </w:t>
      </w:r>
      <w:r w:rsidR="007D248B" w:rsidRPr="007D248B">
        <w:rPr>
          <w:rFonts w:eastAsia="Traditional Arabic"/>
          <w:b/>
          <w:bCs/>
          <w:sz w:val="80"/>
          <w:szCs w:val="80"/>
        </w:rPr>
        <w:sym w:font="AGA Arabesque" w:char="F065"/>
      </w:r>
      <w:r w:rsidR="007D248B">
        <w:rPr>
          <w:rFonts w:eastAsia="Traditional Arabic" w:hint="cs"/>
          <w:b/>
          <w:bCs/>
          <w:sz w:val="80"/>
          <w:szCs w:val="80"/>
          <w:rtl/>
        </w:rPr>
        <w:t xml:space="preserve"> </w:t>
      </w:r>
      <w:r w:rsidRPr="002E3C0B">
        <w:rPr>
          <w:rFonts w:eastAsia="Traditional Arabic"/>
          <w:b/>
          <w:bCs/>
          <w:sz w:val="80"/>
          <w:szCs w:val="80"/>
          <w:rtl/>
        </w:rPr>
        <w:t xml:space="preserve">بِإِصْبَعِهِ هَكَذَا، وَوَضَعَ سُفْيَانُ سَبَّابَتَهُ بِالْأَرْضِ، ثُمَّ رَفَعَهَا "بِاسْمِ اللهِ، تُرْبَةُ أَرْضِنَا، بِرِيقَةِ بَعْضِنَا، </w:t>
      </w:r>
      <w:proofErr w:type="spellStart"/>
      <w:r w:rsidRPr="002E3C0B">
        <w:rPr>
          <w:rFonts w:eastAsia="Traditional Arabic"/>
          <w:b/>
          <w:bCs/>
          <w:sz w:val="80"/>
          <w:szCs w:val="80"/>
          <w:rtl/>
        </w:rPr>
        <w:t>لِيُشْفَى</w:t>
      </w:r>
      <w:proofErr w:type="spellEnd"/>
      <w:r w:rsidRPr="002E3C0B">
        <w:rPr>
          <w:rFonts w:eastAsia="Traditional Arabic"/>
          <w:b/>
          <w:bCs/>
          <w:sz w:val="80"/>
          <w:szCs w:val="80"/>
          <w:rtl/>
        </w:rPr>
        <w:t xml:space="preserve"> بِهِ سَقِيمُنَا، بِإِذْنِ رَبِّنَا".</w:t>
      </w:r>
    </w:p>
    <w:p w14:paraId="3C5B8D68"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t>اللهم إنا نسألك العفو والعافية في الدنيا والآخرة، واشف جميع مرضى المسلمين، يا رب العلمين.</w:t>
      </w:r>
    </w:p>
    <w:p w14:paraId="1F4CAD7E"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t>بارك الله لي ولكم في القرآن الكريم ونفعني وإياكم بهدي سيد المرسلين، أقول قولي هذا وأستغفر الله لي ولكم من كل ذنب فاستغفروا إنه هو الغفور الرحيم.</w:t>
      </w:r>
    </w:p>
    <w:p w14:paraId="5BA88507" w14:textId="77777777" w:rsidR="008A431B" w:rsidRDefault="008A431B" w:rsidP="008A431B">
      <w:pPr>
        <w:rPr>
          <w:rFonts w:eastAsia="Traditional Arabic"/>
          <w:b/>
          <w:bCs/>
          <w:sz w:val="80"/>
          <w:szCs w:val="80"/>
          <w:rtl/>
        </w:rPr>
      </w:pPr>
    </w:p>
    <w:p w14:paraId="4CFA4DEA" w14:textId="77777777" w:rsidR="007D248B" w:rsidRDefault="007D248B" w:rsidP="008A431B">
      <w:pPr>
        <w:rPr>
          <w:rFonts w:eastAsia="Traditional Arabic"/>
          <w:b/>
          <w:bCs/>
          <w:sz w:val="80"/>
          <w:szCs w:val="80"/>
          <w:rtl/>
        </w:rPr>
      </w:pPr>
      <w:bookmarkStart w:id="1" w:name="_GoBack"/>
      <w:bookmarkEnd w:id="1"/>
    </w:p>
    <w:p w14:paraId="6B04379B"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lastRenderedPageBreak/>
        <w:t>الخطبة الثانية</w:t>
      </w:r>
    </w:p>
    <w:p w14:paraId="1BD61BE3" w14:textId="2B22B29D" w:rsidR="008A431B" w:rsidRPr="002E3C0B" w:rsidRDefault="008A431B" w:rsidP="00544CA0">
      <w:pPr>
        <w:rPr>
          <w:rFonts w:eastAsia="Traditional Arabic"/>
          <w:b/>
          <w:bCs/>
          <w:sz w:val="80"/>
          <w:szCs w:val="80"/>
          <w:rtl/>
        </w:rPr>
      </w:pPr>
      <w:r w:rsidRPr="002E3C0B">
        <w:rPr>
          <w:rFonts w:eastAsia="Traditional Arabic"/>
          <w:b/>
          <w:bCs/>
          <w:sz w:val="80"/>
          <w:szCs w:val="80"/>
          <w:rtl/>
        </w:rPr>
        <w:t>أَيُّهَا الْمُؤْمِنُونَ: وَإِنَّهُ مِمَّا يَنْبَغِي التَّنْبِيهُ عَلَيْهِ: أَنَّ مُدَّةَ الشفاء قد تتأخر بقضاء الله وقدره ابتلاء للمسلم ورفعة لدرجاته، وتكفيراً لسيئات</w:t>
      </w:r>
      <w:r w:rsidR="00544CA0">
        <w:rPr>
          <w:rFonts w:eastAsia="Traditional Arabic"/>
          <w:b/>
          <w:bCs/>
          <w:sz w:val="80"/>
          <w:szCs w:val="80"/>
          <w:rtl/>
        </w:rPr>
        <w:t xml:space="preserve">ه، وحباً للمؤمن </w:t>
      </w:r>
      <w:proofErr w:type="gramStart"/>
      <w:r w:rsidR="00544CA0">
        <w:rPr>
          <w:rFonts w:eastAsia="Traditional Arabic"/>
          <w:b/>
          <w:bCs/>
          <w:sz w:val="80"/>
          <w:szCs w:val="80"/>
          <w:rtl/>
        </w:rPr>
        <w:t>عن  أنس</w:t>
      </w:r>
      <w:proofErr w:type="gramEnd"/>
      <w:r w:rsidR="00544CA0">
        <w:rPr>
          <w:rFonts w:eastAsia="Traditional Arabic"/>
          <w:b/>
          <w:bCs/>
          <w:sz w:val="80"/>
          <w:szCs w:val="80"/>
          <w:rtl/>
        </w:rPr>
        <w:t xml:space="preserve"> بن مالك</w:t>
      </w:r>
      <w:r w:rsidR="00CE7910">
        <w:rPr>
          <w:rFonts w:eastAsia="Traditional Arabic" w:hint="cs"/>
          <w:b/>
          <w:bCs/>
          <w:sz w:val="80"/>
          <w:szCs w:val="80"/>
          <w:rtl/>
        </w:rPr>
        <w:t xml:space="preserve"> </w:t>
      </w:r>
      <w:r w:rsidRPr="002E3C0B">
        <w:rPr>
          <w:rFonts w:eastAsia="Traditional Arabic"/>
          <w:b/>
          <w:bCs/>
          <w:sz w:val="80"/>
          <w:szCs w:val="80"/>
          <w:rtl/>
        </w:rPr>
        <w:t>عن النبي</w:t>
      </w:r>
      <w:r w:rsidR="00544CA0">
        <w:rPr>
          <w:rFonts w:eastAsia="Traditional Arabic" w:hint="cs"/>
          <w:b/>
          <w:bCs/>
          <w:sz w:val="80"/>
          <w:szCs w:val="80"/>
          <w:rtl/>
        </w:rPr>
        <w:t xml:space="preserve"> </w:t>
      </w:r>
      <w:r w:rsidR="00544CA0" w:rsidRPr="00544CA0">
        <w:rPr>
          <w:rFonts w:eastAsia="Traditional Arabic"/>
          <w:b/>
          <w:bCs/>
          <w:sz w:val="80"/>
          <w:szCs w:val="80"/>
        </w:rPr>
        <w:sym w:font="AGA Arabesque" w:char="F065"/>
      </w:r>
      <w:r w:rsidR="00544CA0">
        <w:rPr>
          <w:rFonts w:eastAsia="Traditional Arabic" w:hint="cs"/>
          <w:b/>
          <w:bCs/>
          <w:sz w:val="80"/>
          <w:szCs w:val="80"/>
          <w:rtl/>
        </w:rPr>
        <w:t xml:space="preserve"> </w:t>
      </w:r>
      <w:r w:rsidRPr="002E3C0B">
        <w:rPr>
          <w:rFonts w:eastAsia="Traditional Arabic"/>
          <w:b/>
          <w:bCs/>
          <w:sz w:val="80"/>
          <w:szCs w:val="80"/>
          <w:rtl/>
        </w:rPr>
        <w:t>قال: (إنَّ عِظَمَ الجزاءِ مع عِظَمِ البلاءِ ؛ و إنَّ اللهَ تعالى إذا أحبَّ قومًا ابتلاهم ، فمن رضيَ فله الرِّضَى ، و من سخِط فله السُّخطُ)|  : الألباني | المصدر : صحيح الجامع |: 2110</w:t>
      </w:r>
    </w:p>
    <w:p w14:paraId="0034B0FF" w14:textId="77777777" w:rsidR="008A431B" w:rsidRPr="002E3C0B" w:rsidRDefault="008A431B" w:rsidP="008A431B">
      <w:pPr>
        <w:rPr>
          <w:rFonts w:eastAsia="Traditional Arabic"/>
          <w:b/>
          <w:bCs/>
          <w:sz w:val="80"/>
          <w:szCs w:val="80"/>
          <w:rtl/>
        </w:rPr>
      </w:pPr>
    </w:p>
    <w:p w14:paraId="62053705"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t xml:space="preserve">لا تقنط من رحمة ولا تسخط على الله فيسخط الله عليك، لا تجزع، ولا تيأس وتذهب إلى السحرة </w:t>
      </w:r>
      <w:r w:rsidRPr="002E3C0B">
        <w:rPr>
          <w:rFonts w:eastAsia="Traditional Arabic"/>
          <w:b/>
          <w:bCs/>
          <w:sz w:val="80"/>
          <w:szCs w:val="80"/>
          <w:rtl/>
        </w:rPr>
        <w:lastRenderedPageBreak/>
        <w:t xml:space="preserve">والعرافين، الذين قد يبتليك الله عز وجل ويشفيك عند الذهاب إليهم زيادة لك في الفتنة والبلاء، </w:t>
      </w:r>
    </w:p>
    <w:p w14:paraId="7D1CA8E2"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t xml:space="preserve">روى مسلم في صحيحه عن بعض أزواج النبي </w:t>
      </w:r>
      <w:r w:rsidRPr="002E3C0B">
        <w:rPr>
          <w:rFonts w:ascii="Sakkal Majalla" w:eastAsia="Traditional Arabic" w:hAnsi="Sakkal Majalla" w:cs="Sakkal Majalla" w:hint="cs"/>
          <w:b/>
          <w:bCs/>
          <w:sz w:val="80"/>
          <w:szCs w:val="80"/>
          <w:rtl/>
        </w:rPr>
        <w:t>ﷺ</w:t>
      </w:r>
      <w:r w:rsidRPr="002E3C0B">
        <w:rPr>
          <w:rFonts w:eastAsia="Traditional Arabic"/>
          <w:b/>
          <w:bCs/>
          <w:sz w:val="80"/>
          <w:szCs w:val="80"/>
          <w:rtl/>
        </w:rPr>
        <w:t xml:space="preserve"> عن النبي </w:t>
      </w:r>
      <w:r w:rsidRPr="002E3C0B">
        <w:rPr>
          <w:rFonts w:ascii="Sakkal Majalla" w:eastAsia="Traditional Arabic" w:hAnsi="Sakkal Majalla" w:cs="Sakkal Majalla" w:hint="cs"/>
          <w:b/>
          <w:bCs/>
          <w:sz w:val="80"/>
          <w:szCs w:val="80"/>
          <w:rtl/>
        </w:rPr>
        <w:t>ﷺ</w:t>
      </w:r>
      <w:r w:rsidRPr="002E3C0B">
        <w:rPr>
          <w:rFonts w:eastAsia="Traditional Arabic"/>
          <w:b/>
          <w:bCs/>
          <w:sz w:val="80"/>
          <w:szCs w:val="80"/>
          <w:rtl/>
        </w:rPr>
        <w:t xml:space="preserve"> قال: من أتى عرافا فسأله عن شيء فصدقه لم تقبل له صلاة أربعين يوما.</w:t>
      </w:r>
    </w:p>
    <w:p w14:paraId="4F87DFC9" w14:textId="7B29B644" w:rsidR="008A431B" w:rsidRPr="002E3C0B" w:rsidRDefault="008A431B" w:rsidP="008A431B">
      <w:pPr>
        <w:rPr>
          <w:rFonts w:eastAsia="Traditional Arabic"/>
          <w:b/>
          <w:bCs/>
          <w:sz w:val="80"/>
          <w:szCs w:val="80"/>
          <w:rtl/>
        </w:rPr>
      </w:pPr>
      <w:r w:rsidRPr="002E3C0B">
        <w:rPr>
          <w:rFonts w:eastAsia="Traditional Arabic" w:hint="eastAsia"/>
          <w:b/>
          <w:bCs/>
          <w:sz w:val="80"/>
          <w:szCs w:val="80"/>
          <w:rtl/>
        </w:rPr>
        <w:t>وعن</w:t>
      </w:r>
      <w:r w:rsidR="00C00176">
        <w:rPr>
          <w:rFonts w:eastAsia="Traditional Arabic"/>
          <w:b/>
          <w:bCs/>
          <w:sz w:val="80"/>
          <w:szCs w:val="80"/>
          <w:rtl/>
        </w:rPr>
        <w:t xml:space="preserve"> أبي </w:t>
      </w:r>
      <w:proofErr w:type="gramStart"/>
      <w:r w:rsidR="00C00176">
        <w:rPr>
          <w:rFonts w:eastAsia="Traditional Arabic"/>
          <w:b/>
          <w:bCs/>
          <w:sz w:val="80"/>
          <w:szCs w:val="80"/>
          <w:rtl/>
        </w:rPr>
        <w:t>هريرة</w:t>
      </w:r>
      <w:r w:rsidR="00C00176">
        <w:rPr>
          <w:rFonts w:eastAsia="Traditional Arabic" w:hint="cs"/>
          <w:b/>
          <w:bCs/>
          <w:sz w:val="80"/>
          <w:szCs w:val="80"/>
          <w:rtl/>
        </w:rPr>
        <w:t xml:space="preserve"> </w:t>
      </w:r>
      <w:r w:rsidR="00C00176" w:rsidRPr="00C00176">
        <w:rPr>
          <w:rFonts w:eastAsia="Traditional Arabic"/>
          <w:b/>
          <w:bCs/>
          <w:sz w:val="80"/>
          <w:szCs w:val="80"/>
        </w:rPr>
        <w:sym w:font="AGA Arabesque" w:char="F074"/>
      </w:r>
      <w:r w:rsidR="00C00176">
        <w:rPr>
          <w:rFonts w:eastAsia="Traditional Arabic" w:hint="cs"/>
          <w:b/>
          <w:bCs/>
          <w:sz w:val="80"/>
          <w:szCs w:val="80"/>
          <w:rtl/>
        </w:rPr>
        <w:t xml:space="preserve"> </w:t>
      </w:r>
      <w:r w:rsidRPr="002E3C0B">
        <w:rPr>
          <w:rFonts w:eastAsia="Traditional Arabic"/>
          <w:b/>
          <w:bCs/>
          <w:sz w:val="80"/>
          <w:szCs w:val="80"/>
          <w:rtl/>
        </w:rPr>
        <w:t>عن</w:t>
      </w:r>
      <w:proofErr w:type="gramEnd"/>
      <w:r w:rsidRPr="002E3C0B">
        <w:rPr>
          <w:rFonts w:eastAsia="Traditional Arabic"/>
          <w:b/>
          <w:bCs/>
          <w:sz w:val="80"/>
          <w:szCs w:val="80"/>
          <w:rtl/>
        </w:rPr>
        <w:t xml:space="preserve"> النبي </w:t>
      </w:r>
      <w:r w:rsidRPr="002E3C0B">
        <w:rPr>
          <w:rFonts w:ascii="Sakkal Majalla" w:eastAsia="Traditional Arabic" w:hAnsi="Sakkal Majalla" w:cs="Sakkal Majalla" w:hint="cs"/>
          <w:b/>
          <w:bCs/>
          <w:sz w:val="80"/>
          <w:szCs w:val="80"/>
          <w:rtl/>
        </w:rPr>
        <w:t>ﷺ</w:t>
      </w:r>
      <w:r w:rsidRPr="002E3C0B">
        <w:rPr>
          <w:rFonts w:eastAsia="Traditional Arabic"/>
          <w:b/>
          <w:bCs/>
          <w:sz w:val="80"/>
          <w:szCs w:val="80"/>
          <w:rtl/>
        </w:rPr>
        <w:t xml:space="preserve"> قال: من أتى كاهنا فصدقه بما يقول فقد كفر بما أنزل على محمد </w:t>
      </w:r>
      <w:r w:rsidRPr="002E3C0B">
        <w:rPr>
          <w:rFonts w:ascii="Sakkal Majalla" w:eastAsia="Traditional Arabic" w:hAnsi="Sakkal Majalla" w:cs="Sakkal Majalla" w:hint="cs"/>
          <w:b/>
          <w:bCs/>
          <w:sz w:val="80"/>
          <w:szCs w:val="80"/>
          <w:rtl/>
        </w:rPr>
        <w:t>ﷺ</w:t>
      </w:r>
      <w:r w:rsidRPr="002E3C0B">
        <w:rPr>
          <w:rFonts w:eastAsia="Traditional Arabic"/>
          <w:b/>
          <w:bCs/>
          <w:sz w:val="80"/>
          <w:szCs w:val="80"/>
          <w:rtl/>
        </w:rPr>
        <w:t>. رواه أبو داود.</w:t>
      </w:r>
    </w:p>
    <w:p w14:paraId="06CF4BE0" w14:textId="77777777" w:rsidR="0089391D" w:rsidRDefault="0089391D" w:rsidP="0089391D">
      <w:pPr>
        <w:rPr>
          <w:rFonts w:eastAsia="Traditional Arabic"/>
          <w:b/>
          <w:bCs/>
          <w:sz w:val="80"/>
          <w:szCs w:val="80"/>
          <w:rtl/>
        </w:rPr>
      </w:pPr>
      <w:r>
        <w:rPr>
          <w:rFonts w:eastAsia="Traditional Arabic" w:hint="cs"/>
          <w:b/>
          <w:bCs/>
          <w:sz w:val="80"/>
          <w:szCs w:val="80"/>
          <w:rtl/>
        </w:rPr>
        <w:t xml:space="preserve">اصبر ثم اصبر ثم اصبر </w:t>
      </w:r>
    </w:p>
    <w:p w14:paraId="2F94469F" w14:textId="77777777" w:rsidR="0089391D" w:rsidRPr="002E3C0B" w:rsidRDefault="0089391D" w:rsidP="0089391D">
      <w:pPr>
        <w:rPr>
          <w:rFonts w:eastAsia="Traditional Arabic"/>
          <w:b/>
          <w:bCs/>
          <w:sz w:val="80"/>
          <w:szCs w:val="80"/>
          <w:rtl/>
        </w:rPr>
      </w:pPr>
      <w:r w:rsidRPr="002E3C0B">
        <w:rPr>
          <w:rFonts w:eastAsia="Traditional Arabic"/>
          <w:b/>
          <w:bCs/>
          <w:sz w:val="80"/>
          <w:szCs w:val="80"/>
          <w:rtl/>
        </w:rPr>
        <w:t xml:space="preserve">وقد يكون هذا الابتلاء سبب لدخولك الجنة </w:t>
      </w:r>
    </w:p>
    <w:p w14:paraId="66660AE4" w14:textId="77777777" w:rsidR="0089391D" w:rsidRPr="002E3C0B" w:rsidRDefault="0089391D" w:rsidP="0089391D">
      <w:pPr>
        <w:rPr>
          <w:rFonts w:eastAsia="Traditional Arabic"/>
          <w:b/>
          <w:bCs/>
          <w:sz w:val="80"/>
          <w:szCs w:val="80"/>
          <w:rtl/>
        </w:rPr>
      </w:pPr>
      <w:r w:rsidRPr="002E3C0B">
        <w:rPr>
          <w:rFonts w:eastAsia="Traditional Arabic"/>
          <w:b/>
          <w:bCs/>
          <w:sz w:val="80"/>
          <w:szCs w:val="80"/>
          <w:rtl/>
        </w:rPr>
        <w:t xml:space="preserve">عن عطاء بن أبي رباح قالَ لي ابنُ عَبَّاسٍ: أَلَا أُرِيكَ امْرَأَةً مِن أَهْلِ الجَنَّةِ؟ قُلتُ: بَلَى، قالَ: هذِه </w:t>
      </w:r>
      <w:r w:rsidRPr="002E3C0B">
        <w:rPr>
          <w:rFonts w:eastAsia="Traditional Arabic"/>
          <w:b/>
          <w:bCs/>
          <w:sz w:val="80"/>
          <w:szCs w:val="80"/>
          <w:rtl/>
        </w:rPr>
        <w:lastRenderedPageBreak/>
        <w:t>المَرْأَةُ السَّوْدَاءُ، أَتَتِ النبيَّ</w:t>
      </w:r>
      <w:r>
        <w:rPr>
          <w:rFonts w:eastAsia="Traditional Arabic" w:hint="cs"/>
          <w:b/>
          <w:bCs/>
          <w:sz w:val="80"/>
          <w:szCs w:val="80"/>
          <w:rtl/>
        </w:rPr>
        <w:t xml:space="preserve"> </w:t>
      </w:r>
      <w:r w:rsidRPr="002974E1">
        <w:rPr>
          <w:rFonts w:eastAsia="Traditional Arabic"/>
          <w:b/>
          <w:bCs/>
          <w:sz w:val="80"/>
          <w:szCs w:val="80"/>
        </w:rPr>
        <w:sym w:font="AGA Arabesque" w:char="F065"/>
      </w:r>
      <w:proofErr w:type="gramStart"/>
      <w:r>
        <w:rPr>
          <w:rFonts w:eastAsia="Traditional Arabic" w:hint="cs"/>
          <w:b/>
          <w:bCs/>
          <w:sz w:val="80"/>
          <w:szCs w:val="80"/>
          <w:rtl/>
        </w:rPr>
        <w:t xml:space="preserve"> </w:t>
      </w:r>
      <w:r w:rsidRPr="002E3C0B">
        <w:rPr>
          <w:rFonts w:eastAsia="Traditional Arabic"/>
          <w:b/>
          <w:bCs/>
          <w:sz w:val="80"/>
          <w:szCs w:val="80"/>
          <w:rtl/>
        </w:rPr>
        <w:t xml:space="preserve"> ،</w:t>
      </w:r>
      <w:proofErr w:type="gramEnd"/>
      <w:r w:rsidRPr="002E3C0B">
        <w:rPr>
          <w:rFonts w:eastAsia="Traditional Arabic"/>
          <w:b/>
          <w:bCs/>
          <w:sz w:val="80"/>
          <w:szCs w:val="80"/>
          <w:rtl/>
        </w:rPr>
        <w:t xml:space="preserve"> قالَتْ: إنِّي أُصْرَعُ وإنِّي أَتَكَشَّفُ، فَادْعُ اللَّهَ لِي، قالَ: إنْ شِئْتِ صَبَرْتِ وَلَكِ الجَنَّةُ، وإنْ شِئْتِ دَعَوْتُ اللَّهَ أَنْ يُعَافِيَكِ قالَتْ: أَصْبِرُ، قالَتْ: فإنِّي أَتَكَشَّفُ فَادْعُ اللَّهَ أَنْ لا أَتَكَشَّفَ فَدَعَا لَهَا) صحيح مسلم 2576 </w:t>
      </w:r>
    </w:p>
    <w:p w14:paraId="79CEC875" w14:textId="77777777" w:rsidR="00FA500C" w:rsidRDefault="00FA500C" w:rsidP="00FA500C">
      <w:pPr>
        <w:rPr>
          <w:rFonts w:eastAsia="Traditional Arabic"/>
          <w:b/>
          <w:bCs/>
          <w:sz w:val="80"/>
          <w:szCs w:val="80"/>
          <w:rtl/>
        </w:rPr>
      </w:pPr>
      <w:r w:rsidRPr="0089391D">
        <w:rPr>
          <w:rFonts w:eastAsia="Traditional Arabic"/>
          <w:b/>
          <w:bCs/>
          <w:sz w:val="80"/>
          <w:szCs w:val="80"/>
          <w:rtl/>
        </w:rPr>
        <w:t xml:space="preserve">{وَلَنَبْلُوَنَّكُمْ بِشَيْءٍ مِنَ الْخَوْفِ وَالْجُوعِ وَنَقْصٍ مِنَ الْأَمْوَالِ وَالْأَنْفُسِ وَالثَّمَرَاتِ وَبَشِّرِ الصَّابِرِينَ (155) الَّذِينَ إِذَا أَصَابَتْهُمْ مُصِيبَةٌ قَالُوا إِنَّا لِلَّهِ وَإِنَّا إِلَيْهِ رَاجِعُونَ (156) أُولَئِكَ عَلَيْهِمْ صَلَوَاتٌ مِنْ رَبِّهِمْ وَرَحْمَةٌ وَأُولَئِكَ هُمُ </w:t>
      </w:r>
      <w:proofErr w:type="gramStart"/>
      <w:r w:rsidRPr="0089391D">
        <w:rPr>
          <w:rFonts w:eastAsia="Traditional Arabic"/>
          <w:b/>
          <w:bCs/>
          <w:sz w:val="80"/>
          <w:szCs w:val="80"/>
          <w:rtl/>
        </w:rPr>
        <w:t>الْمُهْتَدُونَ }</w:t>
      </w:r>
      <w:proofErr w:type="gramEnd"/>
      <w:r w:rsidRPr="0089391D">
        <w:rPr>
          <w:rFonts w:eastAsia="Traditional Arabic"/>
          <w:b/>
          <w:bCs/>
          <w:sz w:val="80"/>
          <w:szCs w:val="80"/>
          <w:rtl/>
        </w:rPr>
        <w:t xml:space="preserve"> [البقرة: 155 - 157]</w:t>
      </w:r>
    </w:p>
    <w:p w14:paraId="719CA0B5" w14:textId="2AA0FB43" w:rsidR="00900817" w:rsidRPr="002E3C0B" w:rsidRDefault="008A431B" w:rsidP="008A431B">
      <w:pPr>
        <w:rPr>
          <w:rFonts w:eastAsia="Traditional Arabic"/>
          <w:b/>
          <w:bCs/>
          <w:sz w:val="80"/>
          <w:szCs w:val="80"/>
          <w:rtl/>
        </w:rPr>
      </w:pPr>
      <w:proofErr w:type="spellStart"/>
      <w:r w:rsidRPr="002E3C0B">
        <w:rPr>
          <w:rFonts w:eastAsia="Traditional Arabic" w:hint="eastAsia"/>
          <w:b/>
          <w:bCs/>
          <w:sz w:val="80"/>
          <w:szCs w:val="80"/>
          <w:rtl/>
        </w:rPr>
        <w:t>صلو</w:t>
      </w:r>
      <w:proofErr w:type="spellEnd"/>
      <w:r w:rsidRPr="002E3C0B">
        <w:rPr>
          <w:rFonts w:eastAsia="Traditional Arabic"/>
          <w:b/>
          <w:bCs/>
          <w:sz w:val="80"/>
          <w:szCs w:val="80"/>
          <w:rtl/>
        </w:rPr>
        <w:t xml:space="preserve"> وسلموا ....</w:t>
      </w:r>
    </w:p>
    <w:sectPr w:rsidR="00900817" w:rsidRPr="002E3C0B">
      <w:footerReference w:type="default" r:id="rId8"/>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CD8F9" w14:textId="77777777" w:rsidR="00F135EA" w:rsidRDefault="00F135EA">
      <w:r>
        <w:separator/>
      </w:r>
    </w:p>
  </w:endnote>
  <w:endnote w:type="continuationSeparator" w:id="0">
    <w:p w14:paraId="0C5D641F" w14:textId="77777777" w:rsidR="00F135EA" w:rsidRDefault="00F1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6" w14:textId="77777777" w:rsidR="00DE5614" w:rsidRDefault="00F33958">
    <w:pPr>
      <w:pBdr>
        <w:top w:val="nil"/>
        <w:left w:val="nil"/>
        <w:bottom w:val="nil"/>
        <w:right w:val="nil"/>
        <w:between w:val="nil"/>
      </w:pBdr>
      <w:tabs>
        <w:tab w:val="center" w:pos="4153"/>
        <w:tab w:val="right" w:pos="8306"/>
      </w:tabs>
      <w:jc w:val="center"/>
      <w:rPr>
        <w:rFonts w:cs="Times New Roman"/>
      </w:rPr>
    </w:pPr>
    <w:r>
      <w:rPr>
        <w:rFonts w:cs="Times New Roman"/>
        <w:rtl/>
      </w:rPr>
      <w:t xml:space="preserve">الصفحة </w:t>
    </w:r>
    <w:r>
      <w:rPr>
        <w:rFonts w:cs="Times New Roman"/>
        <w:b/>
        <w:sz w:val="24"/>
        <w:szCs w:val="24"/>
      </w:rPr>
      <w:fldChar w:fldCharType="begin"/>
    </w:r>
    <w:r>
      <w:rPr>
        <w:rFonts w:cs="Times New Roman"/>
        <w:b/>
        <w:sz w:val="24"/>
        <w:szCs w:val="24"/>
      </w:rPr>
      <w:instrText>PAGE</w:instrText>
    </w:r>
    <w:r>
      <w:rPr>
        <w:rFonts w:cs="Times New Roman"/>
        <w:b/>
        <w:sz w:val="24"/>
        <w:szCs w:val="24"/>
      </w:rPr>
      <w:fldChar w:fldCharType="separate"/>
    </w:r>
    <w:r w:rsidR="00DD56E8">
      <w:rPr>
        <w:rFonts w:cs="Times New Roman"/>
        <w:b/>
        <w:noProof/>
        <w:sz w:val="24"/>
        <w:szCs w:val="24"/>
        <w:rtl/>
      </w:rPr>
      <w:t>13</w:t>
    </w:r>
    <w:r>
      <w:rPr>
        <w:rFonts w:cs="Times New Roman"/>
        <w:b/>
        <w:sz w:val="24"/>
        <w:szCs w:val="24"/>
      </w:rPr>
      <w:fldChar w:fldCharType="end"/>
    </w:r>
    <w:r>
      <w:rPr>
        <w:rFonts w:cs="Times New Roman"/>
        <w:rtl/>
      </w:rPr>
      <w:t xml:space="preserve"> من </w:t>
    </w:r>
    <w:r>
      <w:rPr>
        <w:rFonts w:cs="Times New Roman"/>
        <w:b/>
        <w:sz w:val="24"/>
        <w:szCs w:val="24"/>
      </w:rPr>
      <w:fldChar w:fldCharType="begin"/>
    </w:r>
    <w:r>
      <w:rPr>
        <w:rFonts w:cs="Times New Roman"/>
        <w:b/>
        <w:sz w:val="24"/>
        <w:szCs w:val="24"/>
      </w:rPr>
      <w:instrText>NUMPAGES</w:instrText>
    </w:r>
    <w:r>
      <w:rPr>
        <w:rFonts w:cs="Times New Roman"/>
        <w:b/>
        <w:sz w:val="24"/>
        <w:szCs w:val="24"/>
      </w:rPr>
      <w:fldChar w:fldCharType="separate"/>
    </w:r>
    <w:r w:rsidR="00DD56E8">
      <w:rPr>
        <w:rFonts w:cs="Times New Roman"/>
        <w:b/>
        <w:noProof/>
        <w:sz w:val="24"/>
        <w:szCs w:val="24"/>
        <w:rtl/>
      </w:rPr>
      <w:t>13</w:t>
    </w:r>
    <w:r>
      <w:rPr>
        <w:rFonts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61036" w14:textId="77777777" w:rsidR="00F135EA" w:rsidRDefault="00F135EA">
      <w:r>
        <w:separator/>
      </w:r>
    </w:p>
  </w:footnote>
  <w:footnote w:type="continuationSeparator" w:id="0">
    <w:p w14:paraId="4F192B6C" w14:textId="77777777" w:rsidR="00F135EA" w:rsidRDefault="00F1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273CF"/>
    <w:multiLevelType w:val="multilevel"/>
    <w:tmpl w:val="499A065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14"/>
    <w:rsid w:val="00017695"/>
    <w:rsid w:val="00030FA4"/>
    <w:rsid w:val="00056735"/>
    <w:rsid w:val="00065BD1"/>
    <w:rsid w:val="00074AB8"/>
    <w:rsid w:val="000B6EA9"/>
    <w:rsid w:val="000C13A5"/>
    <w:rsid w:val="000C140D"/>
    <w:rsid w:val="0011180A"/>
    <w:rsid w:val="0014143F"/>
    <w:rsid w:val="00152ECA"/>
    <w:rsid w:val="0015755F"/>
    <w:rsid w:val="001653CB"/>
    <w:rsid w:val="001A5CAE"/>
    <w:rsid w:val="001B1B9B"/>
    <w:rsid w:val="001E1274"/>
    <w:rsid w:val="002121CF"/>
    <w:rsid w:val="00233744"/>
    <w:rsid w:val="00237BFC"/>
    <w:rsid w:val="00240DF7"/>
    <w:rsid w:val="002974E1"/>
    <w:rsid w:val="002C1BE0"/>
    <w:rsid w:val="002C5A31"/>
    <w:rsid w:val="002E3C0B"/>
    <w:rsid w:val="002F7CF7"/>
    <w:rsid w:val="003046BA"/>
    <w:rsid w:val="00330440"/>
    <w:rsid w:val="00330F48"/>
    <w:rsid w:val="00395617"/>
    <w:rsid w:val="003C28D0"/>
    <w:rsid w:val="00415E42"/>
    <w:rsid w:val="0043468D"/>
    <w:rsid w:val="00440E31"/>
    <w:rsid w:val="004477E2"/>
    <w:rsid w:val="00452E18"/>
    <w:rsid w:val="004617C6"/>
    <w:rsid w:val="00464AA2"/>
    <w:rsid w:val="00475EE6"/>
    <w:rsid w:val="00483FB0"/>
    <w:rsid w:val="0049384C"/>
    <w:rsid w:val="004B164B"/>
    <w:rsid w:val="004B4009"/>
    <w:rsid w:val="004B69D7"/>
    <w:rsid w:val="004D215C"/>
    <w:rsid w:val="004D26BC"/>
    <w:rsid w:val="004E34A1"/>
    <w:rsid w:val="00506499"/>
    <w:rsid w:val="005120B7"/>
    <w:rsid w:val="00517E0A"/>
    <w:rsid w:val="005267C1"/>
    <w:rsid w:val="00544CA0"/>
    <w:rsid w:val="00563EDF"/>
    <w:rsid w:val="005664F1"/>
    <w:rsid w:val="00572CF2"/>
    <w:rsid w:val="005864BE"/>
    <w:rsid w:val="00591795"/>
    <w:rsid w:val="005A3A8A"/>
    <w:rsid w:val="0061050D"/>
    <w:rsid w:val="006463BA"/>
    <w:rsid w:val="00677BEC"/>
    <w:rsid w:val="006800D1"/>
    <w:rsid w:val="0068486C"/>
    <w:rsid w:val="00691AF3"/>
    <w:rsid w:val="006A69E4"/>
    <w:rsid w:val="006B2D14"/>
    <w:rsid w:val="006D0B71"/>
    <w:rsid w:val="006E74F2"/>
    <w:rsid w:val="006F1A3A"/>
    <w:rsid w:val="006F370A"/>
    <w:rsid w:val="006F4046"/>
    <w:rsid w:val="006F4AC5"/>
    <w:rsid w:val="00706030"/>
    <w:rsid w:val="00757481"/>
    <w:rsid w:val="007764F8"/>
    <w:rsid w:val="00790AE0"/>
    <w:rsid w:val="007910AC"/>
    <w:rsid w:val="007A3874"/>
    <w:rsid w:val="007C1B6C"/>
    <w:rsid w:val="007D248B"/>
    <w:rsid w:val="007F22A5"/>
    <w:rsid w:val="00815CBA"/>
    <w:rsid w:val="00820DE0"/>
    <w:rsid w:val="008212EA"/>
    <w:rsid w:val="008213D2"/>
    <w:rsid w:val="008545F7"/>
    <w:rsid w:val="00870526"/>
    <w:rsid w:val="0089391D"/>
    <w:rsid w:val="008A431B"/>
    <w:rsid w:val="008A5EA8"/>
    <w:rsid w:val="008C7F21"/>
    <w:rsid w:val="008D25E8"/>
    <w:rsid w:val="008E1FD0"/>
    <w:rsid w:val="008F4815"/>
    <w:rsid w:val="00900817"/>
    <w:rsid w:val="00950608"/>
    <w:rsid w:val="0097131D"/>
    <w:rsid w:val="009B1C31"/>
    <w:rsid w:val="009E1E70"/>
    <w:rsid w:val="009F726E"/>
    <w:rsid w:val="00A06399"/>
    <w:rsid w:val="00A1591F"/>
    <w:rsid w:val="00A42F27"/>
    <w:rsid w:val="00A4762E"/>
    <w:rsid w:val="00A664BF"/>
    <w:rsid w:val="00A72842"/>
    <w:rsid w:val="00A74886"/>
    <w:rsid w:val="00A81B40"/>
    <w:rsid w:val="00A84003"/>
    <w:rsid w:val="00A92121"/>
    <w:rsid w:val="00AA5771"/>
    <w:rsid w:val="00AC53E2"/>
    <w:rsid w:val="00AE3280"/>
    <w:rsid w:val="00AF70C4"/>
    <w:rsid w:val="00B76B67"/>
    <w:rsid w:val="00BA37B9"/>
    <w:rsid w:val="00BD775C"/>
    <w:rsid w:val="00BE5439"/>
    <w:rsid w:val="00BF0822"/>
    <w:rsid w:val="00C00176"/>
    <w:rsid w:val="00C02172"/>
    <w:rsid w:val="00C07AB2"/>
    <w:rsid w:val="00C11655"/>
    <w:rsid w:val="00C14A0D"/>
    <w:rsid w:val="00C16220"/>
    <w:rsid w:val="00C2778E"/>
    <w:rsid w:val="00C36DCC"/>
    <w:rsid w:val="00C62442"/>
    <w:rsid w:val="00C65B0F"/>
    <w:rsid w:val="00C80960"/>
    <w:rsid w:val="00C82126"/>
    <w:rsid w:val="00C93888"/>
    <w:rsid w:val="00CA0CD7"/>
    <w:rsid w:val="00CB017A"/>
    <w:rsid w:val="00CE1680"/>
    <w:rsid w:val="00CE7910"/>
    <w:rsid w:val="00D20B15"/>
    <w:rsid w:val="00D46630"/>
    <w:rsid w:val="00DA02B9"/>
    <w:rsid w:val="00DD56E8"/>
    <w:rsid w:val="00DE5614"/>
    <w:rsid w:val="00DF0237"/>
    <w:rsid w:val="00E11943"/>
    <w:rsid w:val="00E15591"/>
    <w:rsid w:val="00E15BCE"/>
    <w:rsid w:val="00E4429F"/>
    <w:rsid w:val="00E60F09"/>
    <w:rsid w:val="00E84923"/>
    <w:rsid w:val="00ED5CB3"/>
    <w:rsid w:val="00F135EA"/>
    <w:rsid w:val="00F13D38"/>
    <w:rsid w:val="00F15342"/>
    <w:rsid w:val="00F33958"/>
    <w:rsid w:val="00F40725"/>
    <w:rsid w:val="00F41D84"/>
    <w:rsid w:val="00F42F2B"/>
    <w:rsid w:val="00F51BA3"/>
    <w:rsid w:val="00F52997"/>
    <w:rsid w:val="00FA500C"/>
    <w:rsid w:val="00FC0A64"/>
    <w:rsid w:val="00FC5C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15126-74F5-474A-85F3-3FC73FFA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36"/>
        <w:szCs w:val="36"/>
        <w:lang w:val="en-US" w:eastAsia="en-US" w:bidi="ar-SA"/>
      </w:rPr>
    </w:rPrDefault>
    <w:pPrDefault>
      <w:pPr>
        <w:widowControl w:val="0"/>
        <w:bidi/>
        <w:ind w:firstLine="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E54"/>
    <w:rPr>
      <w:rFonts w:cs="Traditional Arabic"/>
      <w:color w:val="000000"/>
      <w:lang w:eastAsia="ar-SA"/>
    </w:rPr>
  </w:style>
  <w:style w:type="paragraph" w:styleId="1">
    <w:name w:val="heading 1"/>
    <w:next w:val="a"/>
    <w:qFormat/>
    <w:rsid w:val="00336EC0"/>
    <w:pPr>
      <w:keepNext/>
      <w:spacing w:after="240"/>
      <w:outlineLvl w:val="0"/>
    </w:pPr>
    <w:rPr>
      <w:b/>
      <w:bCs/>
      <w:noProof/>
      <w:color w:val="000000"/>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Tahoma1809">
    <w:name w:val="نمط (لاتيني) Tahoma ‏18 نقطة أسود السطر الأول:  0.9 سم"/>
    <w:basedOn w:val="a"/>
    <w:next w:val="a4"/>
    <w:rsid w:val="00C126BD"/>
    <w:pPr>
      <w:ind w:firstLine="510"/>
    </w:pPr>
    <w:rPr>
      <w:rFonts w:ascii="Tahoma" w:hAnsi="Tahoma"/>
    </w:rPr>
  </w:style>
  <w:style w:type="paragraph" w:styleId="a4">
    <w:name w:val="Plain Text"/>
    <w:basedOn w:val="a"/>
    <w:rsid w:val="00C126BD"/>
    <w:rPr>
      <w:rFonts w:ascii="Courier New" w:hAnsi="Courier New" w:cs="Courier New"/>
      <w:sz w:val="20"/>
      <w:szCs w:val="20"/>
    </w:rPr>
  </w:style>
  <w:style w:type="paragraph" w:styleId="a5">
    <w:name w:val="caption"/>
    <w:basedOn w:val="a"/>
    <w:next w:val="a"/>
    <w:qFormat/>
    <w:rsid w:val="00336EC0"/>
    <w:pPr>
      <w:overflowPunct w:val="0"/>
      <w:autoSpaceDE w:val="0"/>
      <w:autoSpaceDN w:val="0"/>
      <w:adjustRightInd w:val="0"/>
      <w:spacing w:before="120" w:after="120"/>
      <w:ind w:firstLine="0"/>
      <w:textAlignment w:val="baseline"/>
    </w:pPr>
  </w:style>
  <w:style w:type="paragraph" w:styleId="a6">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7">
    <w:name w:val="table of authorities"/>
    <w:basedOn w:val="a"/>
    <w:next w:val="a"/>
    <w:rsid w:val="00336EC0"/>
    <w:pPr>
      <w:ind w:left="360" w:hanging="360"/>
    </w:pPr>
  </w:style>
  <w:style w:type="paragraph" w:styleId="a8">
    <w:name w:val="Document Map"/>
    <w:basedOn w:val="a"/>
    <w:rsid w:val="00336EC0"/>
    <w:pPr>
      <w:shd w:val="clear" w:color="auto" w:fill="000080"/>
    </w:pPr>
  </w:style>
  <w:style w:type="paragraph" w:styleId="a9">
    <w:name w:val="header"/>
    <w:basedOn w:val="a"/>
    <w:rsid w:val="00336EC0"/>
    <w:pPr>
      <w:tabs>
        <w:tab w:val="center" w:pos="4153"/>
        <w:tab w:val="right" w:pos="8306"/>
      </w:tabs>
      <w:bidi w:val="0"/>
      <w:ind w:firstLine="0"/>
      <w:jc w:val="lowKashida"/>
    </w:pPr>
    <w:rPr>
      <w:sz w:val="20"/>
      <w:szCs w:val="20"/>
    </w:rPr>
  </w:style>
  <w:style w:type="character" w:styleId="aa">
    <w:name w:val="page number"/>
    <w:basedOn w:val="a0"/>
    <w:rsid w:val="006E6B72"/>
    <w:rPr>
      <w:rFonts w:cs="Times New Roman"/>
      <w:szCs w:val="32"/>
    </w:rPr>
  </w:style>
  <w:style w:type="paragraph" w:customStyle="1" w:styleId="100">
    <w:name w:val="عنوان 10"/>
    <w:next w:val="a"/>
    <w:rsid w:val="00336EC0"/>
    <w:rPr>
      <w:rFonts w:ascii="Tahoma" w:hAnsi="Tahoma" w:cs="Monotype Koufi"/>
      <w:bCs/>
      <w:color w:val="000000"/>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b">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c">
    <w:name w:val="index heading"/>
    <w:basedOn w:val="a"/>
    <w:next w:val="Index1"/>
    <w:rsid w:val="00336EC0"/>
    <w:rPr>
      <w:rFonts w:ascii="Arial" w:hAnsi="Arial" w:cs="Arial"/>
      <w:b/>
      <w:bCs/>
    </w:rPr>
  </w:style>
  <w:style w:type="character" w:styleId="ad">
    <w:name w:val="annotation reference"/>
    <w:basedOn w:val="a0"/>
    <w:rsid w:val="00336EC0"/>
    <w:rPr>
      <w:sz w:val="16"/>
      <w:szCs w:val="16"/>
    </w:rPr>
  </w:style>
  <w:style w:type="character" w:styleId="ae">
    <w:name w:val="endnote reference"/>
    <w:basedOn w:val="a0"/>
    <w:rsid w:val="00336EC0"/>
    <w:rPr>
      <w:vertAlign w:val="superscript"/>
    </w:rPr>
  </w:style>
  <w:style w:type="character" w:styleId="af">
    <w:name w:val="footnote reference"/>
    <w:basedOn w:val="a0"/>
    <w:rsid w:val="00A44C74"/>
    <w:rPr>
      <w:rFonts w:cs="Traditional Arabic"/>
      <w:vertAlign w:val="superscript"/>
    </w:rPr>
  </w:style>
  <w:style w:type="paragraph" w:styleId="af0">
    <w:name w:val="annotation text"/>
    <w:basedOn w:val="a"/>
    <w:rsid w:val="00336EC0"/>
    <w:rPr>
      <w:sz w:val="20"/>
      <w:szCs w:val="28"/>
    </w:rPr>
  </w:style>
  <w:style w:type="paragraph" w:styleId="af1">
    <w:name w:val="annotation subject"/>
    <w:basedOn w:val="af0"/>
    <w:next w:val="af0"/>
    <w:rsid w:val="00336EC0"/>
    <w:rPr>
      <w:b/>
      <w:bCs/>
    </w:rPr>
  </w:style>
  <w:style w:type="paragraph" w:styleId="af2">
    <w:name w:val="Body Text"/>
    <w:basedOn w:val="a"/>
    <w:rsid w:val="00336EC0"/>
    <w:pPr>
      <w:spacing w:after="120"/>
      <w:ind w:firstLine="0"/>
      <w:jc w:val="mediumKashida"/>
    </w:pPr>
    <w:rPr>
      <w:sz w:val="24"/>
      <w:lang w:val="fr-FR"/>
    </w:rPr>
  </w:style>
  <w:style w:type="paragraph" w:styleId="af3">
    <w:name w:val="endnote text"/>
    <w:basedOn w:val="a"/>
    <w:rsid w:val="00336EC0"/>
    <w:rPr>
      <w:sz w:val="20"/>
      <w:szCs w:val="20"/>
    </w:rPr>
  </w:style>
  <w:style w:type="paragraph" w:styleId="af4">
    <w:name w:val="footnote text"/>
    <w:basedOn w:val="a"/>
    <w:rsid w:val="00336EC0"/>
    <w:pPr>
      <w:ind w:left="454" w:hanging="454"/>
    </w:pPr>
    <w:rPr>
      <w:sz w:val="28"/>
      <w:szCs w:val="28"/>
    </w:rPr>
  </w:style>
  <w:style w:type="paragraph" w:styleId="af5">
    <w:name w:val="Balloon Text"/>
    <w:basedOn w:val="a"/>
    <w:rsid w:val="00336EC0"/>
    <w:rPr>
      <w:rFonts w:cs="Tahoma"/>
      <w:sz w:val="16"/>
      <w:szCs w:val="16"/>
    </w:rPr>
  </w:style>
  <w:style w:type="paragraph" w:styleId="af6">
    <w:name w:val="macro"/>
    <w:rsid w:val="00336EC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eastAsia="ar-SA"/>
    </w:rPr>
  </w:style>
  <w:style w:type="paragraph" w:styleId="af7">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0"/>
    <w:rsid w:val="004445F8"/>
    <w:rPr>
      <w:rFonts w:cs="Traditional Arabic"/>
      <w:szCs w:val="36"/>
    </w:rPr>
  </w:style>
  <w:style w:type="character" w:customStyle="1" w:styleId="af9">
    <w:name w:val="أثر"/>
    <w:basedOn w:val="a0"/>
    <w:rsid w:val="004445F8"/>
    <w:rPr>
      <w:rFonts w:cs="Traditional Arabic"/>
      <w:szCs w:val="36"/>
    </w:rPr>
  </w:style>
  <w:style w:type="character" w:customStyle="1" w:styleId="afa">
    <w:name w:val="مثل"/>
    <w:basedOn w:val="a0"/>
    <w:rsid w:val="004445F8"/>
    <w:rPr>
      <w:rFonts w:cs="Traditional Arabic"/>
      <w:szCs w:val="36"/>
    </w:rPr>
  </w:style>
  <w:style w:type="character" w:customStyle="1" w:styleId="afb">
    <w:name w:val="قول"/>
    <w:basedOn w:val="a0"/>
    <w:rsid w:val="004445F8"/>
    <w:rPr>
      <w:rFonts w:cs="Traditional Arabic"/>
      <w:szCs w:val="36"/>
    </w:rPr>
  </w:style>
  <w:style w:type="character" w:customStyle="1" w:styleId="afc">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paragraph" w:styleId="afd">
    <w:name w:val="List Paragraph"/>
    <w:basedOn w:val="a"/>
    <w:uiPriority w:val="34"/>
    <w:qFormat/>
    <w:rsid w:val="00B26BB8"/>
    <w:pPr>
      <w:ind w:left="720"/>
      <w:contextualSpacing/>
    </w:pPr>
  </w:style>
  <w:style w:type="paragraph" w:styleId="afe">
    <w:name w:val="footer"/>
    <w:basedOn w:val="a"/>
    <w:link w:val="Char"/>
    <w:uiPriority w:val="99"/>
    <w:unhideWhenUsed/>
    <w:rsid w:val="008E331F"/>
    <w:pPr>
      <w:tabs>
        <w:tab w:val="center" w:pos="4153"/>
        <w:tab w:val="right" w:pos="8306"/>
      </w:tabs>
    </w:pPr>
  </w:style>
  <w:style w:type="character" w:customStyle="1" w:styleId="Char">
    <w:name w:val="تذييل الصفحة Char"/>
    <w:basedOn w:val="a0"/>
    <w:link w:val="afe"/>
    <w:uiPriority w:val="99"/>
    <w:rsid w:val="008E331F"/>
    <w:rPr>
      <w:rFonts w:cs="Traditional Arabic"/>
      <w:color w:val="000000"/>
      <w:sz w:val="36"/>
      <w:szCs w:val="36"/>
      <w:lang w:eastAsia="ar-SA"/>
    </w:rPr>
  </w:style>
  <w:style w:type="paragraph" w:styleId="aff">
    <w:name w:val="Subtitle"/>
    <w:basedOn w:val="a"/>
    <w:next w:val="a"/>
    <w:link w:val="Char0"/>
    <w:qFormat/>
    <w:pPr>
      <w:keepNext/>
      <w:keepLines/>
      <w:spacing w:before="360" w:after="80"/>
    </w:pPr>
    <w:rPr>
      <w:rFonts w:ascii="Georgia" w:eastAsia="Georgia" w:hAnsi="Georgia" w:cs="Georgia"/>
      <w:i/>
      <w:color w:val="666666"/>
      <w:sz w:val="48"/>
      <w:szCs w:val="48"/>
    </w:rPr>
  </w:style>
  <w:style w:type="paragraph" w:styleId="aff0">
    <w:name w:val="Normal (Web)"/>
    <w:basedOn w:val="a"/>
    <w:uiPriority w:val="99"/>
    <w:semiHidden/>
    <w:unhideWhenUsed/>
    <w:rsid w:val="004477E2"/>
    <w:pPr>
      <w:widowControl/>
      <w:bidi w:val="0"/>
      <w:spacing w:before="100" w:beforeAutospacing="1" w:after="100" w:afterAutospacing="1"/>
      <w:ind w:firstLine="0"/>
      <w:jc w:val="left"/>
    </w:pPr>
    <w:rPr>
      <w:rFonts w:cs="Times New Roman"/>
      <w:color w:val="auto"/>
      <w:sz w:val="24"/>
      <w:szCs w:val="24"/>
      <w:lang w:eastAsia="en-US"/>
    </w:rPr>
  </w:style>
  <w:style w:type="character" w:customStyle="1" w:styleId="Char0">
    <w:name w:val="عنوان فرعي Char"/>
    <w:basedOn w:val="a0"/>
    <w:link w:val="aff"/>
    <w:rsid w:val="00A92121"/>
    <w:rPr>
      <w:rFonts w:ascii="Georgia" w:eastAsia="Georgia" w:hAnsi="Georgia" w:cs="Georgia"/>
      <w:i/>
      <w:color w:val="666666"/>
      <w:sz w:val="48"/>
      <w:szCs w:val="48"/>
      <w:lang w:eastAsia="ar-SA"/>
    </w:rPr>
  </w:style>
  <w:style w:type="character" w:styleId="aff1">
    <w:name w:val="Strong"/>
    <w:basedOn w:val="a0"/>
    <w:uiPriority w:val="22"/>
    <w:qFormat/>
    <w:rsid w:val="00415E42"/>
    <w:rPr>
      <w:b/>
      <w:bCs/>
    </w:rPr>
  </w:style>
  <w:style w:type="character" w:customStyle="1" w:styleId="primary-text-color">
    <w:name w:val="primary-text-color"/>
    <w:basedOn w:val="a0"/>
    <w:rsid w:val="00415E42"/>
  </w:style>
  <w:style w:type="character" w:customStyle="1" w:styleId="hadith">
    <w:name w:val="hadith"/>
    <w:basedOn w:val="a0"/>
    <w:rsid w:val="000C13A5"/>
  </w:style>
  <w:style w:type="character" w:customStyle="1" w:styleId="arabisque">
    <w:name w:val="arabisque"/>
    <w:basedOn w:val="a0"/>
    <w:rsid w:val="000C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51748">
      <w:bodyDiv w:val="1"/>
      <w:marLeft w:val="0"/>
      <w:marRight w:val="0"/>
      <w:marTop w:val="0"/>
      <w:marBottom w:val="0"/>
      <w:divBdr>
        <w:top w:val="none" w:sz="0" w:space="0" w:color="auto"/>
        <w:left w:val="none" w:sz="0" w:space="0" w:color="auto"/>
        <w:bottom w:val="none" w:sz="0" w:space="0" w:color="auto"/>
        <w:right w:val="none" w:sz="0" w:space="0" w:color="auto"/>
      </w:divBdr>
    </w:div>
    <w:div w:id="1057044531">
      <w:bodyDiv w:val="1"/>
      <w:marLeft w:val="0"/>
      <w:marRight w:val="0"/>
      <w:marTop w:val="0"/>
      <w:marBottom w:val="0"/>
      <w:divBdr>
        <w:top w:val="none" w:sz="0" w:space="0" w:color="auto"/>
        <w:left w:val="none" w:sz="0" w:space="0" w:color="auto"/>
        <w:bottom w:val="none" w:sz="0" w:space="0" w:color="auto"/>
        <w:right w:val="none" w:sz="0" w:space="0" w:color="auto"/>
      </w:divBdr>
    </w:div>
    <w:div w:id="1492716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ICBvGXCIyymvikNQC8/O0MbWxQ==">AMUW2mXre/Hc9mSzI3K8KLRHgdmSjvGHUAfxxAzjzqDYmbXuVgFz5YcoFcPwPMioCy409H0jpVXNDFPUtJcflJE+7CKNNEd895QEGQfbAbnEBBpKeuqmY+4LpKuzXhwUjWA0h6kqqg+b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1215</Words>
  <Characters>6930</Characters>
  <Application>Microsoft Office Word</Application>
  <DocSecurity>0</DocSecurity>
  <Lines>57</Lines>
  <Paragraphs>16</Paragraphs>
  <ScaleCrop>false</ScaleCrop>
  <Company>Hewlett-Packard</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أبو أسامة ماجد</dc:creator>
  <cp:lastModifiedBy>Majid Bilal Faraj</cp:lastModifiedBy>
  <cp:revision>83</cp:revision>
  <cp:lastPrinted>2022-01-06T18:43:00Z</cp:lastPrinted>
  <dcterms:created xsi:type="dcterms:W3CDTF">2022-01-06T16:25:00Z</dcterms:created>
  <dcterms:modified xsi:type="dcterms:W3CDTF">2022-01-06T18:44:00Z</dcterms:modified>
</cp:coreProperties>
</file>