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B48E" w14:textId="77777777" w:rsidR="00CB426E" w:rsidRPr="00CB426E" w:rsidRDefault="00CB426E" w:rsidP="00C06452">
      <w:pPr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</w:t>
      </w:r>
      <w:r w:rsidRPr="00CB426E">
        <w:rPr>
          <w:rFonts w:ascii="Traditional Arabic" w:hAnsi="Traditional Arabic" w:cs="Traditional Arabic"/>
          <w:b/>
          <w:bCs/>
          <w:sz w:val="44"/>
          <w:szCs w:val="44"/>
          <w:rtl/>
        </w:rPr>
        <w:t>اللِّوَاط</w:t>
      </w:r>
      <w:r w:rsidR="00C0645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وَالْمِثْلِيَّة</w:t>
      </w:r>
      <w:r w:rsidR="00C0645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الْجِنْسِيَّة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</w:t>
      </w:r>
      <w:r w:rsidRPr="00CB426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20/5/1443هـ</w:t>
      </w:r>
    </w:p>
    <w:p w14:paraId="17B99982" w14:textId="77777777" w:rsidR="00CB426E" w:rsidRPr="00CB426E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CB426E">
        <w:rPr>
          <w:rFonts w:ascii="Traditional Arabic" w:hAnsi="Traditional Arabic" w:cs="Traditional Arabic"/>
          <w:sz w:val="44"/>
          <w:szCs w:val="44"/>
          <w:rtl/>
        </w:rPr>
        <w:t>الحمدُ للهِ عَظُمَ حِلمُه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gramStart"/>
      <w:r w:rsidRPr="00CB426E">
        <w:rPr>
          <w:rFonts w:ascii="Traditional Arabic" w:hAnsi="Traditional Arabic" w:cs="Traditional Arabic"/>
          <w:sz w:val="44"/>
          <w:szCs w:val="44"/>
          <w:rtl/>
        </w:rPr>
        <w:t>فسَتر ،</w:t>
      </w:r>
      <w:proofErr w:type="gram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وَفَت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ح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بَاب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التَّوْبَةِ وَغَفَر ، أَشْهَدُ أَنْ لَا إلَهَ إلا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هو أَحَاطَ عِلْمُهُ بِمَا بَطْن وَمَا ظَهَرَ ، وَأَشْهَدُ أَنَّ محمداً عَبْدُهُ وَرَسُولُهُ أَكْرَمُ مِنْ مَشَى عَلَى الْأَرْضِ وَأَطْهَر ، اللَّهُمَّ صَلِّ وَسَلِّمْ عَلَيْهِ وَعَلَى </w:t>
      </w:r>
      <w:proofErr w:type="spellStart"/>
      <w:r w:rsidRPr="00CB426E">
        <w:rPr>
          <w:rFonts w:ascii="Traditional Arabic" w:hAnsi="Traditional Arabic" w:cs="Traditional Arabic"/>
          <w:sz w:val="44"/>
          <w:szCs w:val="44"/>
          <w:rtl/>
        </w:rPr>
        <w:t>آلِهِ</w:t>
      </w:r>
      <w:proofErr w:type="spell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وَصَحْبِهِ السَّادَات الْغ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رَر ، وَبَعْد :</w:t>
      </w:r>
    </w:p>
    <w:p w14:paraId="4642D59C" w14:textId="77777777" w:rsidR="00CB426E" w:rsidRPr="00CB426E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فَلَا عَاصِمَ الْيَوْمَ مِنْ أَمْرِ اللَّهُ إلَّا مِنْ رَحِمَ فلوذوا بِرَحْمَتِه وتوسلوا إلَيْه </w:t>
      </w:r>
      <w:proofErr w:type="gramStart"/>
      <w:r w:rsidRPr="00CB426E">
        <w:rPr>
          <w:rFonts w:ascii="Traditional Arabic" w:hAnsi="Traditional Arabic" w:cs="Traditional Arabic"/>
          <w:sz w:val="44"/>
          <w:szCs w:val="44"/>
          <w:rtl/>
        </w:rPr>
        <w:t>بِمَغْفِرَتِه ،</w:t>
      </w:r>
      <w:proofErr w:type="gram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فاللهم أوْسِعْنَا رَحْمَتَكَ وَص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لْنَا بِمَغْفِرَتِك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</w:p>
    <w:p w14:paraId="0D09A328" w14:textId="77777777" w:rsidR="00CB426E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إِخْوَةِ </w:t>
      </w:r>
      <w:proofErr w:type="gramStart"/>
      <w:r w:rsidRPr="00CB426E">
        <w:rPr>
          <w:rFonts w:ascii="Traditional Arabic" w:hAnsi="Traditional Arabic" w:cs="Traditional Arabic"/>
          <w:sz w:val="44"/>
          <w:szCs w:val="44"/>
          <w:rtl/>
        </w:rPr>
        <w:t>الإِسْلامِ :</w:t>
      </w:r>
      <w:proofErr w:type="gram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اعْتَذ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ر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إلَيْكُم عَنْ خُطْبَةِ هَذِهِ الْجُمُعَةُ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! </w:t>
      </w:r>
    </w:p>
    <w:p w14:paraId="45C4F512" w14:textId="77777777" w:rsidR="00CB426E" w:rsidRPr="00CB426E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CB426E">
        <w:rPr>
          <w:rFonts w:ascii="Traditional Arabic" w:hAnsi="Traditional Arabic" w:cs="Traditional Arabic"/>
          <w:sz w:val="44"/>
          <w:szCs w:val="44"/>
          <w:rtl/>
        </w:rPr>
        <w:t>اعْتَذ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ر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لِأَنِّي سأ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ك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د</w:t>
      </w:r>
      <w:r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ر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gramStart"/>
      <w:r w:rsidRPr="00CB426E">
        <w:rPr>
          <w:rFonts w:ascii="Traditional Arabic" w:hAnsi="Traditional Arabic" w:cs="Traditional Arabic"/>
          <w:sz w:val="44"/>
          <w:szCs w:val="44"/>
          <w:rtl/>
        </w:rPr>
        <w:t>أسماع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ك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م ،</w:t>
      </w:r>
      <w:proofErr w:type="gram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لَكِن</w:t>
      </w:r>
      <w:r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عُذْرِي أَنَّ الْقُرْآنَ تَحْد</w:t>
      </w:r>
      <w:r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ث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عَنْهُ لَيْسَ فِي آيَةِ بَلْ آيَات ، لَكِن عُذْرِي أَنَّ النَّبِيَّ </w:t>
      </w:r>
      <w:r w:rsidR="00C06452" w:rsidRPr="00910451">
        <w:rPr>
          <w:rFonts w:ascii="Arabic Typesetting" w:eastAsia="Times New Roman" w:hAnsi="Arabic Typesetting" w:cs="Traditional Arabic"/>
          <w:color w:val="080808"/>
          <w:sz w:val="36"/>
          <w:szCs w:val="36"/>
        </w:rPr>
        <w:sym w:font="AGA Arabesque" w:char="F072"/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تَحْد</w:t>
      </w:r>
      <w:r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ث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عَنْهُ لَيْسَ فِي حَدِيثِ وَاحِدٍ بَلْ أَحَادِيث ، وَعُلَمَاء السَّلَفُ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والخلَفِ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عَنْهُ تَكَلَّمُوا وخط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ب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وا ، فره</w:t>
      </w:r>
      <w:r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بوا وبش</w:t>
      </w:r>
      <w:r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عوا ، وَذَك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َرُوا وشن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عوا .</w:t>
      </w:r>
    </w:p>
    <w:p w14:paraId="2FFA8E94" w14:textId="77777777" w:rsidR="00CB426E" w:rsidRPr="00CB426E" w:rsidRDefault="00C0055D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نَّهَا فَاحِشَة اللِّوَاط أَكْرَمَ اللَّهُ أسماع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ك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م ، وَحَفِظ أَعْرَاضَنَا وَأَعْرَاضَكُم ، تِلْك الْفَاحِشَةِ الَّتِي أَتَى بِهَا قَوْم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 xml:space="preserve"> لُوطٍ، وَلَمْ يَزَلْ نَبِيّ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اللَّهِ لُوطٌ عَلَيْهِ الصَّلَاةُ وَالسَّلَامُ بِقَوْمِه يُحَذِّرُهُم ، وبالعقا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ب يُنْذِرَهُم ، وبالجب</w:t>
      </w:r>
      <w:r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ار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 xml:space="preserve"> يُذَكِّرُهُم  وب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ش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ناعة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الْأَمْر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 xml:space="preserve"> يره</w:t>
      </w:r>
      <w:r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ب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 xml:space="preserve">هم ( أَتَأْتُونَ الْفَاحِشَةَ مَا سَبَقَكُمْ بِهَا مِنْ أَحَدِ مِنْ الْعَالَمِينَ * </w:t>
      </w:r>
      <w:r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نَّكُم لتأت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ون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الرِّجَال شَهْوَة</w:t>
      </w:r>
      <w:r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 xml:space="preserve"> مِنْ دُونِ النِّسَاءِ بَلْ أَنْتُمْ قَوْمٌ م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سر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ف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ون ) وَفِي آيَةِ أُخْرَى ( أَتَأْتُونَ الْفَاحِشَةَ وَأَنْتُمْ تُبْصِرُونَ * أَ</w:t>
      </w:r>
      <w:r>
        <w:rPr>
          <w:rFonts w:ascii="Traditional Arabic" w:hAnsi="Traditional Arabic" w:cs="Traditional Arabic" w:hint="cs"/>
          <w:sz w:val="44"/>
          <w:szCs w:val="44"/>
          <w:rtl/>
        </w:rPr>
        <w:t>ئ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>ِنَّكُم لتأتون الرِّجَال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 xml:space="preserve"> شَهْوَة</w:t>
      </w:r>
      <w:r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CB426E" w:rsidRPr="00CB426E">
        <w:rPr>
          <w:rFonts w:ascii="Traditional Arabic" w:hAnsi="Traditional Arabic" w:cs="Traditional Arabic"/>
          <w:sz w:val="44"/>
          <w:szCs w:val="44"/>
          <w:rtl/>
        </w:rPr>
        <w:t xml:space="preserve"> مِنْ دُونِ النِّسَاءِ بَلْ أَنْتُمْ قَوْمٌ تَجْهَلُونَ ) .</w:t>
      </w:r>
    </w:p>
    <w:p w14:paraId="3A3C91D7" w14:textId="77777777" w:rsidR="00CB426E" w:rsidRPr="00CB426E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CB426E">
        <w:rPr>
          <w:rFonts w:ascii="Traditional Arabic" w:hAnsi="Traditional Arabic" w:cs="Traditional Arabic"/>
          <w:sz w:val="44"/>
          <w:szCs w:val="44"/>
          <w:rtl/>
        </w:rPr>
        <w:t>لَكِنَّهُمْ لَمْ يَنْتَهُوا بَل طَغَوْا ، واسْتَكْبَرُوا وَبَغَوْا ( فَمَا كَانَ جَوَاب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قَوْمِهِ إلّا أَنْ قَالُوا أَخْرِجُوا آل لُوطٍ مِنْ قريت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ك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م إنَّهُمْ أُنَاسٌ يَتَطَهَّرُونَ ) عجباً وَرَبِّي لانتكاس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الْفِطْر وَاسْتِطَالَة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الضَّرَر ، جَرِيمَة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آل لُوط الَّتِي يَسْتَحِقُّون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بِهَا الطَّرْد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مِنْ الْقَرْيَةِ والتهج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ير 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نَّهُمْ أُنَاسٌ يَتَطَهَّرُونَ ، وَعَن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الْفَوَاحِش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يَتَعَفَّفُون ، أَمَّا مُعاقَرَة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الْفَوَاحِش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وَالْمُحَرَّمَات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فَهَذِهِ مِنْ بَابِ الحريات ، قَالَهَا اللُّوطِيَّة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الْأَوَائِل وَتَبِعَهُمْ فِي كُلِّ جِيلٍ مِنْ ال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ُّ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شذاذ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أَسافِل ، يُطَالَبُون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بِالْحُرِّيَّة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الْجِنْسِيَّة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زَعَمُوا ، ولراية الْمِثْلِيَّة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رَفَعُوا .</w:t>
      </w:r>
    </w:p>
    <w:p w14:paraId="40B3C949" w14:textId="77777777" w:rsidR="00CB426E" w:rsidRPr="00CB426E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CB426E">
        <w:rPr>
          <w:rFonts w:ascii="Traditional Arabic" w:hAnsi="Traditional Arabic" w:cs="Traditional Arabic"/>
          <w:sz w:val="44"/>
          <w:szCs w:val="44"/>
          <w:rtl/>
        </w:rPr>
        <w:lastRenderedPageBreak/>
        <w:t xml:space="preserve">أَفَلَا فِي التَّارِيخِ نَظَرُوا </w:t>
      </w:r>
      <w:proofErr w:type="gramStart"/>
      <w:r w:rsidRPr="00CB426E">
        <w:rPr>
          <w:rFonts w:ascii="Traditional Arabic" w:hAnsi="Traditional Arabic" w:cs="Traditional Arabic"/>
          <w:sz w:val="44"/>
          <w:szCs w:val="44"/>
          <w:rtl/>
        </w:rPr>
        <w:t>فَاعْتَبِرُوا !</w:t>
      </w:r>
      <w:proofErr w:type="gram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وَخَافُوا الْعُقُوبَات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الْإِلَهِيَّة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وارتدعوا ، فَهَا هِي عُقُوبَة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الْعَظِيم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الْقَهَّار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باللوطية عقوبةٌ لَمْ يَسْبِقْ مَثِيل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لَهَا بَيْنَ الْأُمَم ( فَلَمَّا جَاءَ أَمْرُنَا جَعَلْنَا </w:t>
      </w:r>
      <w:proofErr w:type="spellStart"/>
      <w:r w:rsidRPr="00CB426E">
        <w:rPr>
          <w:rFonts w:ascii="Traditional Arabic" w:hAnsi="Traditional Arabic" w:cs="Traditional Arabic"/>
          <w:sz w:val="44"/>
          <w:szCs w:val="44"/>
          <w:rtl/>
        </w:rPr>
        <w:t>عَالِيَهَا</w:t>
      </w:r>
      <w:proofErr w:type="spell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سَافِلَهَا وَأَمْطَرْنَا عَلَيْهَا حِجَارَةً مِنْ سِجِّيلٍ منضود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* مُسَوَّمَة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عِنْدَ رَبِّكَ وَمَا هِيَ مِنْ الظَّالِمِينَ بِبَعِيدٍ ) </w:t>
      </w:r>
      <w:proofErr w:type="spellStart"/>
      <w:r w:rsidRPr="00CB426E">
        <w:rPr>
          <w:rFonts w:ascii="Traditional Arabic" w:hAnsi="Traditional Arabic" w:cs="Traditional Arabic"/>
          <w:sz w:val="44"/>
          <w:szCs w:val="44"/>
          <w:rtl/>
        </w:rPr>
        <w:t>ياللَّه</w:t>
      </w:r>
      <w:proofErr w:type="spell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ثَوَا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ن مَعْدُودَات حَتَّى جَاءَتِ الصّيْحَة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فاجتث</w:t>
      </w:r>
      <w:r w:rsidR="00C0055D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ت أَرَاضِيهِم بِمَا فِيهَا قُصُورُهَا دَوَابّ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هَا رِجَا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لُه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ا نِسَاء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هَا رُفِعَت لعليا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ء السَّمَاءِ حَتَّى س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َمِ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عَ سُكَّان السَّمَاء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أَصْوَات النَّاس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وَالصِّيَاح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وَالصُّرَاخ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وَالْبُكَاء كَان عَدَدِهِم أَرْبَعَمِائَةِ أَلْفٍ كَمَا ذَكَرَ ابْنُ كَثِيرٍ وَغَيْر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هِ ثُمَّ قَلَبَ الْقَرْيَة فَأَرْسَلَهَا إلَى الْأَرْضِ منك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وسة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ود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مد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م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بَعْضُهَا بَعْضًا فَجَعَل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spellStart"/>
      <w:r w:rsidRPr="00CB426E">
        <w:rPr>
          <w:rFonts w:ascii="Traditional Arabic" w:hAnsi="Traditional Arabic" w:cs="Traditional Arabic"/>
          <w:sz w:val="44"/>
          <w:szCs w:val="44"/>
          <w:rtl/>
        </w:rPr>
        <w:t>عَالِيَهَا</w:t>
      </w:r>
      <w:proofErr w:type="spell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سَافِلَهَا ثُمَّ أَتْبَعَهَا حِجَارَة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مِنْ سِجِّيلٍ .</w:t>
      </w:r>
    </w:p>
    <w:p w14:paraId="4C3DC9BD" w14:textId="77777777" w:rsidR="00CB426E" w:rsidRPr="00CB426E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CB426E">
        <w:rPr>
          <w:rFonts w:ascii="Traditional Arabic" w:hAnsi="Traditional Arabic" w:cs="Traditional Arabic"/>
          <w:sz w:val="44"/>
          <w:szCs w:val="44"/>
          <w:rtl/>
        </w:rPr>
        <w:t>اللَّهُ أَكْبَرُ مَا أشدَّ بَطْش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gramStart"/>
      <w:r w:rsidRPr="00CB426E">
        <w:rPr>
          <w:rFonts w:ascii="Traditional Arabic" w:hAnsi="Traditional Arabic" w:cs="Traditional Arabic"/>
          <w:sz w:val="44"/>
          <w:szCs w:val="44"/>
          <w:rtl/>
        </w:rPr>
        <w:t>اللَّهِ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 xml:space="preserve"> !</w:t>
      </w:r>
      <w:proofErr w:type="gram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مَا أشدَّ </w:t>
      </w:r>
      <w:proofErr w:type="gramStart"/>
      <w:r w:rsidRPr="00CB426E">
        <w:rPr>
          <w:rFonts w:ascii="Traditional Arabic" w:hAnsi="Traditional Arabic" w:cs="Traditional Arabic"/>
          <w:sz w:val="44"/>
          <w:szCs w:val="44"/>
          <w:rtl/>
        </w:rPr>
        <w:t>عَذَاب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ه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 xml:space="preserve"> !</w:t>
      </w:r>
      <w:proofErr w:type="gram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مَا أَقْوَى </w:t>
      </w:r>
      <w:proofErr w:type="gramStart"/>
      <w:r w:rsidRPr="00CB426E">
        <w:rPr>
          <w:rFonts w:ascii="Traditional Arabic" w:hAnsi="Traditional Arabic" w:cs="Traditional Arabic"/>
          <w:sz w:val="44"/>
          <w:szCs w:val="44"/>
          <w:rtl/>
        </w:rPr>
        <w:t>عِقَاب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!</w:t>
      </w:r>
      <w:proofErr w:type="gramEnd"/>
      <w:r w:rsidR="005B03EC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أَخْذ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هُ أَلِيمٌ وَعَذَاب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ه عَظِيمٌ نَعُوذُ بِاَللَّهِ مِنْ عَذَابِهِ نَعُوذُ بِاَللَّهِ مِنْ </w:t>
      </w:r>
      <w:proofErr w:type="gramStart"/>
      <w:r w:rsidRPr="00CB426E">
        <w:rPr>
          <w:rFonts w:ascii="Traditional Arabic" w:hAnsi="Traditional Arabic" w:cs="Traditional Arabic"/>
          <w:sz w:val="44"/>
          <w:szCs w:val="44"/>
          <w:rtl/>
        </w:rPr>
        <w:t>عَذَابِهِ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  <w:proofErr w:type="gramEnd"/>
    </w:p>
    <w:p w14:paraId="797137CA" w14:textId="77777777" w:rsidR="00CB426E" w:rsidRPr="00CB426E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CB426E">
        <w:rPr>
          <w:rFonts w:ascii="Traditional Arabic" w:hAnsi="Traditional Arabic" w:cs="Traditional Arabic"/>
          <w:sz w:val="44"/>
          <w:szCs w:val="44"/>
          <w:rtl/>
        </w:rPr>
        <w:t>عِبَاد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gramStart"/>
      <w:r w:rsidRPr="00CB426E">
        <w:rPr>
          <w:rFonts w:ascii="Traditional Arabic" w:hAnsi="Traditional Arabic" w:cs="Traditional Arabic"/>
          <w:sz w:val="44"/>
          <w:szCs w:val="44"/>
          <w:rtl/>
        </w:rPr>
        <w:t>اللَّهِ :</w:t>
      </w:r>
      <w:proofErr w:type="gram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اللِّوَاط شُذُوذ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جِنْسِيٌّ ، وانتكاس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فِطْرِيّ ، وَفَسَاد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أَخْلاَقِيٌّ ، صَاحِ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بُ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>ه مُتَعَلِّقٌ بِالْفِسْق وَالصُّوَر وَالْمُرْدَان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وَالْغِلْمَان يَقُولُ ابْنُ الْقَيِّمِ : " نَجَاسَة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الزِّنَا وَاللِّوَاطِ أَغْلَظُ مِنْ غَيْرِهَا مِنْ النَّجَاسَاتِ مِنْ جِهَةِ أَنَّهَا تَفْسُدُ الْقَلْب ، وَتُضْعِف تَوْحِيدِه جداً "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</w:p>
    <w:p w14:paraId="07764250" w14:textId="77777777" w:rsidR="00CB426E" w:rsidRPr="00CB426E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CB426E">
        <w:rPr>
          <w:rFonts w:ascii="Traditional Arabic" w:hAnsi="Traditional Arabic" w:cs="Traditional Arabic"/>
          <w:sz w:val="44"/>
          <w:szCs w:val="44"/>
          <w:rtl/>
        </w:rPr>
        <w:t>وَكَفَى عُقُوبَة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لِهَذِه الجَرِيمَة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النكراء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لَعْنَة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فَاطِر</w:t>
      </w:r>
      <w:r w:rsidR="005B03E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الْأَرْضِ وَالسَّمَاءِ فَقَدْ أَخْرَجَ أَحْمَدُ وَالْحَاكِمُ وَصَحَّحَهُ </w:t>
      </w:r>
      <w:proofErr w:type="spellStart"/>
      <w:r w:rsidRPr="00CB426E">
        <w:rPr>
          <w:rFonts w:ascii="Traditional Arabic" w:hAnsi="Traditional Arabic" w:cs="Traditional Arabic"/>
          <w:sz w:val="44"/>
          <w:szCs w:val="44"/>
          <w:rtl/>
        </w:rPr>
        <w:t>وَوَافَقَه</w:t>
      </w:r>
      <w:proofErr w:type="spell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الذَّهَبِيِّ أَنَّ النَّبِيَّ </w:t>
      </w:r>
      <w:r w:rsidR="00C06452" w:rsidRPr="00910451">
        <w:rPr>
          <w:rFonts w:ascii="Arabic Typesetting" w:eastAsia="Times New Roman" w:hAnsi="Arabic Typesetting" w:cs="Traditional Arabic"/>
          <w:color w:val="080808"/>
          <w:sz w:val="36"/>
          <w:szCs w:val="36"/>
        </w:rPr>
        <w:sym w:font="AGA Arabesque" w:char="F072"/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proofErr w:type="gramStart"/>
      <w:r w:rsidRPr="00CB426E">
        <w:rPr>
          <w:rFonts w:ascii="Traditional Arabic" w:hAnsi="Traditional Arabic" w:cs="Traditional Arabic"/>
          <w:sz w:val="44"/>
          <w:szCs w:val="44"/>
          <w:rtl/>
        </w:rPr>
        <w:t>قَالَ :</w:t>
      </w:r>
      <w:proofErr w:type="gram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"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لَعَنَ اللَّهُ مِنْ عَمِلَ </w:t>
      </w:r>
      <w:proofErr w:type="spellStart"/>
      <w:r w:rsidRPr="00CB426E">
        <w:rPr>
          <w:rFonts w:ascii="Traditional Arabic" w:hAnsi="Traditional Arabic" w:cs="Traditional Arabic"/>
          <w:sz w:val="44"/>
          <w:szCs w:val="44"/>
          <w:rtl/>
        </w:rPr>
        <w:t>عَمَلَ</w:t>
      </w:r>
      <w:proofErr w:type="spellEnd"/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قَوْمِ لُوطٍ 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"</w:t>
      </w: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 .</w:t>
      </w:r>
    </w:p>
    <w:p w14:paraId="5EDAA956" w14:textId="77777777" w:rsidR="00CB426E" w:rsidRPr="005B03EC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CB426E">
        <w:rPr>
          <w:rFonts w:ascii="Traditional Arabic" w:hAnsi="Traditional Arabic" w:cs="Traditional Arabic"/>
          <w:sz w:val="44"/>
          <w:szCs w:val="44"/>
          <w:rtl/>
        </w:rPr>
        <w:t xml:space="preserve">وَلِذَا اتَّفَقَ الصَّحَابَةِ عَلَى قَتْلِ أَهْلُ اللِّوَاطِ 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لِقَوْلِهِ </w:t>
      </w:r>
      <w:r w:rsidR="00C06452" w:rsidRPr="00910451">
        <w:rPr>
          <w:rFonts w:ascii="Arabic Typesetting" w:eastAsia="Times New Roman" w:hAnsi="Arabic Typesetting" w:cs="Traditional Arabic"/>
          <w:color w:val="080808"/>
          <w:sz w:val="36"/>
          <w:szCs w:val="36"/>
        </w:rPr>
        <w:sym w:font="AGA Arabesque" w:char="F072"/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: 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"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مَنْ وَجَدْتُمُوهُ يَعْمَلُ عَمَلَ قَوْمِ لُوطٍ فَاقْتُلُوا الْفَاعِلَ وَالْمَفْعُولِ بِهِ 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"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 xml:space="preserve"> أخرجَهُ أحمدُ و أبوداود وصحَّحهُ الألباني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، وَاخْتَلَفَ الصَّحَابَةُ فِي كَيْفِيَّةِ الْقَتْلِ فَقَالَ بَعْضُهُمْ يُقْتَل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بِالسَّيْف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وَقَالَ آخَرُونَ يُرْمَى بِالْحِجَارَةِ حَتّى </w:t>
      </w:r>
      <w:proofErr w:type="gramStart"/>
      <w:r w:rsidRPr="005B03EC">
        <w:rPr>
          <w:rFonts w:ascii="Traditional Arabic" w:hAnsi="Traditional Arabic" w:cs="Traditional Arabic"/>
          <w:sz w:val="44"/>
          <w:szCs w:val="44"/>
          <w:rtl/>
        </w:rPr>
        <w:t>الْمَوْت ،</w:t>
      </w:r>
      <w:proofErr w:type="gramEnd"/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وَقَالَ بَعْضُهُمْ يُرْمَى مِنْ أَعْلَى بِنَاء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فِي الْقَرْيَةِ يُرْمَى م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نك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ساً ثُمَّ ي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تْبَعَ بِالْحِجَارَة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، وَالْعَذَابِ فِي الْآخِرَةِ أَشَد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ّ وَأَنْكَى .</w:t>
      </w:r>
    </w:p>
    <w:p w14:paraId="059F43E1" w14:textId="77777777" w:rsidR="00CB426E" w:rsidRPr="005B03EC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5B03EC">
        <w:rPr>
          <w:rFonts w:ascii="Traditional Arabic" w:hAnsi="Traditional Arabic" w:cs="Traditional Arabic"/>
          <w:sz w:val="44"/>
          <w:szCs w:val="44"/>
          <w:rtl/>
        </w:rPr>
        <w:t>عِبَادِ اللَّهِ : وَمَا تَجَرَّأ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ت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نَفْس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عَلَى هَذِهِ الْفَاحِشَةِ وَالْمِثْلِيَّة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إلَّا عِنْدَ ضَعْفِ الْإِيمَان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وم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راقبة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اللَّه ، وَتَرْكِ الصَّلَاةِ ( 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نَّ الصَّلَاةَ تَنْهَى عَن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الْفَحْشَاءِ وَالْمُنْكَرِ ) ، وَص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حْب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َةُ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السُّوء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يَرْغ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بُونَ فِي الْحَرَامِ ويجر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ُّ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ون للآثام ، وَهَذِه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lastRenderedPageBreak/>
        <w:t>الْمَقَاطِع</w:t>
      </w:r>
      <w:r w:rsidR="002F63E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2625F" w:rsidRPr="0062625F">
        <w:rPr>
          <w:rFonts w:ascii="Traditional Arabic" w:hAnsi="Traditional Arabic" w:cs="Traditional Arabic"/>
          <w:sz w:val="44"/>
          <w:szCs w:val="44"/>
          <w:rtl/>
        </w:rPr>
        <w:t>وَالْمَشَاهِد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62625F" w:rsidRPr="00626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وَالصُّوَر مَا أَعْظَمَ 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 xml:space="preserve">ما 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فِيهَا 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 xml:space="preserve">مِنَ 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الشَّر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ّ وَالشَّرَر ، فاحفظ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وا أَبْنَاءَكُم وَبَنَات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كُم ، رب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ُّ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وا الِابْن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رج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لاً برجولت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ه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يَعْتَزّ ، وَالْبِنْت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بنتاً بأن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وث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ت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ها تَتَجَمَّل ، احف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ظ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وه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م مِنْ التَّعَرِّي ، وَجَن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ّبُوا الْمَجَالِس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عِبَارَات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الِابْتِذَال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spellStart"/>
      <w:r w:rsidRPr="005B03EC">
        <w:rPr>
          <w:rFonts w:ascii="Traditional Arabic" w:hAnsi="Traditional Arabic" w:cs="Traditional Arabic"/>
          <w:sz w:val="44"/>
          <w:szCs w:val="44"/>
          <w:rtl/>
        </w:rPr>
        <w:t>الم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س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ف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ِّ</w:t>
      </w:r>
      <w:proofErr w:type="spellEnd"/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وَكَلِمَات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التَّشَهِّي .</w:t>
      </w:r>
    </w:p>
    <w:p w14:paraId="49FBB6F9" w14:textId="77777777" w:rsidR="00CB426E" w:rsidRPr="005B03EC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5B03EC">
        <w:rPr>
          <w:rFonts w:ascii="Traditional Arabic" w:hAnsi="Traditional Arabic" w:cs="Traditional Arabic"/>
          <w:sz w:val="44"/>
          <w:szCs w:val="44"/>
          <w:rtl/>
        </w:rPr>
        <w:t>اللَّهُمّ ارْحَمْنَا وَمَن الْفَوَاحِش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احْفَظْنَا وَعَن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الْحَرَام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اصر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فنا اللَّهُمّ آمِين اللَّهُمّ آمِين اللَّهُمّ آمِين</w:t>
      </w:r>
    </w:p>
    <w:p w14:paraId="58A75D0D" w14:textId="77777777" w:rsidR="00CB426E" w:rsidRPr="0062625F" w:rsidRDefault="00CB426E" w:rsidP="00C06452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62625F">
        <w:rPr>
          <w:rFonts w:ascii="Traditional Arabic" w:hAnsi="Traditional Arabic" w:cs="Traditional Arabic"/>
          <w:b/>
          <w:bCs/>
          <w:sz w:val="44"/>
          <w:szCs w:val="44"/>
          <w:rtl/>
        </w:rPr>
        <w:t>الْخُطْبَةِ الثَّانِيَةِ</w:t>
      </w:r>
    </w:p>
    <w:p w14:paraId="27A99976" w14:textId="77777777" w:rsidR="00CB426E" w:rsidRPr="005B03EC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الْحَمْدُ لِلَّهِ عَلَى إحْسَانِهِ </w:t>
      </w:r>
      <w:r w:rsidR="0062625F" w:rsidRPr="0062625F">
        <w:rPr>
          <w:rFonts w:ascii="Traditional Arabic" w:hAnsi="Traditional Arabic" w:cs="Traditional Arabic"/>
          <w:sz w:val="44"/>
          <w:szCs w:val="44"/>
          <w:rtl/>
        </w:rPr>
        <w:t>وأشهدُ أَن لا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62625F" w:rsidRPr="0062625F">
        <w:rPr>
          <w:rFonts w:ascii="Traditional Arabic" w:hAnsi="Traditional Arabic" w:cs="Traditional Arabic"/>
          <w:sz w:val="44"/>
          <w:szCs w:val="44"/>
          <w:rtl/>
        </w:rPr>
        <w:t>إله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62625F" w:rsidRPr="00626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62625F" w:rsidRPr="0062625F">
        <w:rPr>
          <w:rFonts w:ascii="Traditional Arabic" w:hAnsi="Traditional Arabic" w:cs="Traditional Arabic"/>
          <w:sz w:val="44"/>
          <w:szCs w:val="44"/>
          <w:rtl/>
        </w:rPr>
        <w:t xml:space="preserve">لَّا اللَّهُ وَحْدَهُ لَا شَرِيكَ لَهُ تعظيماً </w:t>
      </w:r>
      <w:proofErr w:type="spellStart"/>
      <w:proofErr w:type="gramStart"/>
      <w:r w:rsidR="0062625F" w:rsidRPr="0062625F">
        <w:rPr>
          <w:rFonts w:ascii="Traditional Arabic" w:hAnsi="Traditional Arabic" w:cs="Traditional Arabic"/>
          <w:sz w:val="44"/>
          <w:szCs w:val="44"/>
          <w:rtl/>
        </w:rPr>
        <w:t>لِشَ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="0062625F" w:rsidRPr="0062625F">
        <w:rPr>
          <w:rFonts w:ascii="Traditional Arabic" w:hAnsi="Traditional Arabic" w:cs="Traditional Arabic"/>
          <w:sz w:val="44"/>
          <w:szCs w:val="44"/>
          <w:rtl/>
        </w:rPr>
        <w:t>نِه</w:t>
      </w:r>
      <w:proofErr w:type="spellEnd"/>
      <w:r w:rsidR="0062625F" w:rsidRPr="0062625F">
        <w:rPr>
          <w:rFonts w:ascii="Traditional Arabic" w:hAnsi="Traditional Arabic" w:cs="Traditional Arabic"/>
          <w:sz w:val="44"/>
          <w:szCs w:val="44"/>
          <w:rtl/>
        </w:rPr>
        <w:t xml:space="preserve"> ،</w:t>
      </w:r>
      <w:proofErr w:type="gramEnd"/>
      <w:r w:rsidR="0062625F" w:rsidRPr="0062625F">
        <w:rPr>
          <w:rFonts w:ascii="Traditional Arabic" w:hAnsi="Traditional Arabic" w:cs="Traditional Arabic"/>
          <w:sz w:val="44"/>
          <w:szCs w:val="44"/>
          <w:rtl/>
        </w:rPr>
        <w:t xml:space="preserve"> وَأَشْهَدُ أَنَّ مُحَمَّدًا الدَّاعِي إلَى رِضْوَانِهِ اللَّهُمَّ صَلِّ وَسَلِّمْ عَلَيْهِ وَعَلَى إخْوَانِهِ وَبَعْد : </w:t>
      </w:r>
    </w:p>
    <w:p w14:paraId="30710043" w14:textId="77777777" w:rsidR="00CB426E" w:rsidRPr="005B03EC" w:rsidRDefault="00CB426E" w:rsidP="00C0645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5B03EC">
        <w:rPr>
          <w:rFonts w:ascii="Traditional Arabic" w:hAnsi="Traditional Arabic" w:cs="Traditional Arabic"/>
          <w:sz w:val="44"/>
          <w:szCs w:val="44"/>
          <w:rtl/>
        </w:rPr>
        <w:t>إنَّ شُعوبَ العالمِ اليومَ ــ ولاسِيَّما أهلُ الْإِسْلَام ــ يُغزَونَ : بالمِثْلِيَّة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الجِنسيَّة ، والشُّذُوذِ الجِنسِ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ي ، يُغزونَ : بعملِ قومِ لوطٍ ، وإتيانِ الرَّجلِ رجلًا مِثلَه ، وسِحَاقِ المرأةِ معَ الْمَرْأَة ، بَل أصبَحَ الذَّكَرُ يُجْرِي عمليَّاتٍ تجعلُهُ كالمرأةِ صورةً وأعضَاءً ، وأصبحَتِ الأُنْثَى تُجْرِي عمليَّاتٍ تجعلُها كالرَّجلِ صورةً وأعضاءً ، ثمَّ وصَلوا إلَى زواجِ الرَّجلِ بالرَّجل ، ومُعاشرتِه لَه كالمرأةِ ، وزواجِ المرأةِ بالمرأةِ ، ومُعاشرتِها لهَا كالرَّجل وحاربَ أهلُ هَذَا الغَزوِ الماكِرِ الفاجرِ المُفسِدِ فِي سبيلِ نشرِهِ وفرضِهِ الدُّوَلَ والحكوماتِ والشُّعوبَ والمُصلِحينَ والعُقلاءَ والنُّبلاءَ بتُهْمَةِ تضييقِ الحُرِّيات ، والتَّعدِّي عَلَى حقوقِ الإنسانِ ، واستعانوا عَلَيْهِم بمُنظَّماتٍ مُتعدِّدة ، وَقَدْ وَقَفْت بِلَادِكُم الْمَمْلَكَةُ العَرَبِيَّةُ السَّعُودِيَّةُ فِي الْمَحَافِلِ الدَّوْلِيَّةِ والأممية مِنْ هَذِهِ الجَرِيمَة موق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ف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اً م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شر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فاً ثابتاً راسخاً ممانعاً لإقرار هَذَا الشُّذُوذ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وتشر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يعه ، متحفظاً عَلَى عَدَمِ التَّوْقِيع عَلَى معاهدات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ه كَانَ آخِرُهَا قَبْلَ أَيَّام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أعلن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ته بِرَفْضِهَا فَقْر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َةَ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" الْهُوِيَّة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والميول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الْجِنْسِيَّة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 xml:space="preserve"> "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الْوَارِدَةِ فِي مَشْرُوع</w:t>
      </w:r>
      <w:r w:rsidR="0062625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الأُمَمُ الْمُتَّحِدَة وَقَالَت عَلَى م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لأِ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الْعَالِم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كلمت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ها 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 xml:space="preserve">" 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بِأَنَّ اللَّهَ 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خ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لَق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زَوْجَيْن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اثْنَيْن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الذَّكَر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وَالْأُنْثَى وَمَا هُوَ غَيْرُ ذَلِكَ يَتَعَارَض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مَعَ هَذِهِ الطَّبِيعَة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وَالْفِطْرَة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الَّتِي 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خ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لَق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اللَّهُ بِهَا الْأَرْض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وَمَنْ عَلَيْهَا وَإِ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نَّ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فُرِضَ قَيِّم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ومفاهيم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لَا تتناسب مَعَ هَذِهِ الطَّبِيعَة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الْإِلَهِيَّة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أَمَر مَرْفُوضٌ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 xml:space="preserve"> "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.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>جَزَى اللَّهُ بِلَادِنَا الْغَالِيَة وَوُلَاة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أَمَرَنَا خَيْرَ الْجَزَاءِ عَلَى هَذَا الْمَوْقِفُ النَّبِيل وَزَادَهَا ثباتاً وَرَفْع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َة</w:t>
      </w:r>
      <w:r w:rsidRPr="005B03E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C06452">
        <w:rPr>
          <w:rFonts w:ascii="Traditional Arabic" w:hAnsi="Traditional Arabic" w:cs="Traditional Arabic" w:hint="cs"/>
          <w:sz w:val="44"/>
          <w:szCs w:val="44"/>
          <w:rtl/>
        </w:rPr>
        <w:t>اللهم صلِّ على محمد ...</w:t>
      </w:r>
    </w:p>
    <w:sectPr w:rsidR="00CB426E" w:rsidRPr="005B03EC" w:rsidSect="00CB426E">
      <w:footerReference w:type="default" r:id="rId6"/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5885" w14:textId="77777777" w:rsidR="00C13ACE" w:rsidRDefault="00C13ACE" w:rsidP="00CB426E">
      <w:pPr>
        <w:spacing w:after="0" w:line="240" w:lineRule="auto"/>
      </w:pPr>
      <w:r>
        <w:separator/>
      </w:r>
    </w:p>
  </w:endnote>
  <w:endnote w:type="continuationSeparator" w:id="0">
    <w:p w14:paraId="4A6065AC" w14:textId="77777777" w:rsidR="00C13ACE" w:rsidRDefault="00C13ACE" w:rsidP="00CB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3732593"/>
      <w:docPartObj>
        <w:docPartGallery w:val="Page Numbers (Bottom of Page)"/>
        <w:docPartUnique/>
      </w:docPartObj>
    </w:sdtPr>
    <w:sdtEndPr/>
    <w:sdtContent>
      <w:p w14:paraId="4E176738" w14:textId="77777777" w:rsidR="00CB426E" w:rsidRDefault="00CB42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452" w:rsidRPr="00C0645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72DFA5A9" w14:textId="77777777" w:rsidR="00CB426E" w:rsidRDefault="00CB42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F2B5" w14:textId="77777777" w:rsidR="00C13ACE" w:rsidRDefault="00C13ACE" w:rsidP="00CB426E">
      <w:pPr>
        <w:spacing w:after="0" w:line="240" w:lineRule="auto"/>
      </w:pPr>
      <w:r>
        <w:separator/>
      </w:r>
    </w:p>
  </w:footnote>
  <w:footnote w:type="continuationSeparator" w:id="0">
    <w:p w14:paraId="082F48E9" w14:textId="77777777" w:rsidR="00C13ACE" w:rsidRDefault="00C13ACE" w:rsidP="00CB4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EB"/>
    <w:rsid w:val="002F63E7"/>
    <w:rsid w:val="003B1C9A"/>
    <w:rsid w:val="003C2D9E"/>
    <w:rsid w:val="004B7AEB"/>
    <w:rsid w:val="005B03EC"/>
    <w:rsid w:val="0062625F"/>
    <w:rsid w:val="00681052"/>
    <w:rsid w:val="00765E9E"/>
    <w:rsid w:val="007D1BDB"/>
    <w:rsid w:val="009D01DC"/>
    <w:rsid w:val="00C0055D"/>
    <w:rsid w:val="00C06452"/>
    <w:rsid w:val="00C13ACE"/>
    <w:rsid w:val="00CB426E"/>
    <w:rsid w:val="00D6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E369E"/>
  <w15:chartTrackingRefBased/>
  <w15:docId w15:val="{5E81C359-55A1-4CB7-8C46-3BED60D3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A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B426E"/>
  </w:style>
  <w:style w:type="paragraph" w:styleId="a4">
    <w:name w:val="footer"/>
    <w:basedOn w:val="a"/>
    <w:link w:val="Char0"/>
    <w:uiPriority w:val="99"/>
    <w:unhideWhenUsed/>
    <w:rsid w:val="00CB4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B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alshdi</dc:creator>
  <cp:keywords/>
  <dc:description/>
  <cp:lastModifiedBy>الدكتور</cp:lastModifiedBy>
  <cp:revision>2</cp:revision>
  <cp:lastPrinted>2021-12-24T00:59:00Z</cp:lastPrinted>
  <dcterms:created xsi:type="dcterms:W3CDTF">2021-12-30T04:25:00Z</dcterms:created>
  <dcterms:modified xsi:type="dcterms:W3CDTF">2021-12-30T04:25:00Z</dcterms:modified>
</cp:coreProperties>
</file>