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941" w:rsidRPr="00BB5CF5" w:rsidRDefault="00CE6E52"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أَحْكَامُ الْـمَسْحِ عَلَى الْـخُـفَّـيْـنِ</w:t>
      </w:r>
    </w:p>
    <w:p w:rsidR="00FE4941" w:rsidRPr="00BB5CF5" w:rsidRDefault="00CE6E52" w:rsidP="006621C0">
      <w:pPr>
        <w:spacing w:after="200" w:line="276" w:lineRule="auto"/>
        <w:jc w:val="both"/>
        <w:rPr>
          <w:rFonts w:ascii="Traditional Arabic" w:eastAsiaTheme="minorHAnsi" w:hAnsi="Traditional Arabic" w:cs="Traditional Arabic"/>
          <w:sz w:val="34"/>
          <w:szCs w:val="34"/>
        </w:rPr>
      </w:pPr>
      <w:r w:rsidRPr="00BB5CF5">
        <w:rPr>
          <w:rFonts w:ascii="Traditional Arabic" w:hAnsi="Traditional Arabic" w:cs="Traditional Arabic"/>
          <w:sz w:val="36"/>
          <w:szCs w:val="36"/>
          <w:rtl/>
        </w:rPr>
        <w:t xml:space="preserve"> </w:t>
      </w:r>
      <w:r w:rsidR="00FE4941" w:rsidRPr="00BB5CF5">
        <w:rPr>
          <w:rFonts w:ascii="Traditional Arabic" w:eastAsiaTheme="minorHAnsi" w:hAnsi="Traditional Arabic" w:cs="Traditional Arabic"/>
          <w:sz w:val="34"/>
          <w:szCs w:val="34"/>
          <w:rtl/>
        </w:rPr>
        <w:t xml:space="preserve">الْخُطْبَةُ الْأُولَى: </w:t>
      </w:r>
    </w:p>
    <w:p w:rsidR="00CE6E52" w:rsidRPr="00BB5CF5" w:rsidRDefault="00FE4941" w:rsidP="00FE4941">
      <w:pPr>
        <w:spacing w:after="200" w:line="276" w:lineRule="auto"/>
        <w:jc w:val="both"/>
        <w:rPr>
          <w:rFonts w:ascii="Traditional Arabic" w:eastAsiaTheme="minorHAnsi" w:hAnsi="Traditional Arabic" w:cs="Traditional Arabic"/>
          <w:sz w:val="34"/>
          <w:szCs w:val="34"/>
          <w:rtl/>
        </w:rPr>
      </w:pPr>
      <w:r w:rsidRPr="00BB5CF5">
        <w:rPr>
          <w:rFonts w:ascii="Traditional Arabic" w:eastAsiaTheme="minorHAnsi" w:hAnsi="Traditional Arabic" w:cs="Traditional Arabic"/>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5078B" w:rsidRPr="00BB5CF5" w:rsidRDefault="00CE6E52"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أَ</w:t>
      </w:r>
      <w:r w:rsidR="0045078B" w:rsidRPr="00BB5CF5">
        <w:rPr>
          <w:rFonts w:ascii="Traditional Arabic" w:hAnsi="Traditional Arabic" w:cs="Traditional Arabic"/>
          <w:sz w:val="36"/>
          <w:szCs w:val="36"/>
          <w:rtl/>
        </w:rPr>
        <w:t>حكام الْـمَسْحُ عَلَى الْـخُـفَّـيْـنِ:</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إِلَيْكُمْ أَهَمُّ أَحْكَامُ الْـمَسْحِ عَلَى الْـخُـفَّـيْـنِ وَالْـجَـبِـيـرَةِ وهي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الْأُولَى: لَا يَصِحُّ الْـمَسْحُ عَلَي الْـخِفَافِ إِلَّا مِنَ الْـحَدَثِ الأَصْغَرِ كالبولِ، والغَائِّطِ، والْرِّيْحِ، وأكْلِ لَحْمِ الإبلِ، والْمَذْيِّ، والودْيِّ، والاسْتِيْقَاظِ منَ الْنَّوْمِ. أَمَّا الْحدثُ الأكبرُ: كَالجنابةِ ،والحيضِ ،وَالْنُّفَاسِ؛ فَلَا يُـمسحُ بَعْدُّهَا ،بَلْ لابُدَّ مِنْ خَلْعِ الْخِفَافِ وَالْجَوَارِبِ ،لِأَنَّهُ يَلْزَمُهُ الْغسْلُ الْكَامِل لِلْجِسْمِ بِمَا فِيْ  ذَلِكَ الْأَقْدَام،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 الثَّانِيَةُ: يَـجِبُ أَنْ تَكُونَ الْـخِفَافُ والجواربُ التِـي يُـمْسَحُ عَلَيهَا طاهِرَةً؛ فَإِذَا تَعَلَّقَتْ بِـهَا نَـجَاسَةٌ؛ فَلَا يَـجُوزُ الْمَسْحُ عَلَيْهَا، إِلَّا بَعْدَ إِزَالَةِ النَّجَاسَةِ عَنْهَا.</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الثَّالِثَةُ: يَـجُوزُ  تَعَمُّدُ لِبْسَ الـخُفَّيْـنِ مِنْ أَجْلِ الْمَسْحِ عليهِمَا.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الرَّابِعَةُ: مَنْ كَانَ عَلَى طَهَارَةٍ، ثُـمَّ بَدَأَ يُدُافِعُ الأَخْبَثَيْـنِ؛ فَلَهُ أَنْ يَلْبَسَ الْـخُفَّيْـنِ مِنْ أَجْلِ أَنْ يَـمْسَحَ عَلَيْهِمَا، لأَنَّ الْعِلَّةَ فِي عَدَمِ جَوَازِ صَلَاتِهِ، وَهُوَ يُدَافِعُ الأَخْبَثَيْـِن ،خَشْيَةُ اِشْتِغَالِ قَلْبِهِ بِالْمُدَافَعَةِ؛ مِـمَّا يُذْهِبُ  خشوع فِي الصلاةِ، وَرُبَّـمَا عَجَزَ عَنِ الإِتْيَانِ بِـهَا عَلَى الْوَجْهِ الأَكْمَلِ، بَيْنَمَا هَذِهِ الْعِلَلُ لَا ُتوجَدُ فِي االْـخُفَّيْـنِ إِذَا لَبِسَهُمَا وَهُوَ يُدَافِعُ الأَخْبَثَيْـنِ؛ فَلَا تَضُرُّهُ هَهُنَا الْمُدَافَعَةُ.</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الْـخَامِسَةُ: طريقةُ الْمَسْحِ عَلَى الْـخُـفَّـيْـنِ: أنْ يُبَلِّلَ كفيه  بالْمَاءِ، ثُـمَّ يُـمِرُّهَا مِنْ على  رؤوسِ أصَابِعِ  قَدَمَيْهِ، مَعَ جَرِّهَا  إِلَى  بِدَايَةِ سَاقِهِ خَطًّا بِأَصابِعِهِ، والأفضلُ أنْ يضَعَ يَدَهْ اليُمْنَـى عَلَى خُفِّهِ الأيـمنِ، ويدَهُ اليُسرَى عَلَى خُفِّهِ الأيسرِ، ثُـمَّ يَـمْسَحُ  على قَدَميْهِ مَسْحَةً واحِدَةً،  في وقٍت وَاحِدٍ. وقَالَ أحمدُ رحِـمَهُ اللهُ: (وكيفَمَا فَعَلْتَ؛ فَهُوَ جَائِزٌ بيدٍ وَاحِدَةٍ، أَو باليدَيْنِ).</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السَّادِسَةُ: أَنْ يَكُونَ الْـمَسْحُ عَلَى ظاهِرِ الخفيـنِ، دُونَ باطنِهِمَا.</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السَّابِعَةُ.: أنْ يَـمسحَ عَلَى خُفَّيْهِ مَسْحَةً واحدَةً، وَلَا يُكَرِّرُ المسحَ.</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الثَّامِنَةُ: لا يَلْبَسُ الْـخُفَّ الأَيْـمَنَ إِلَّا بَعْدَ غَسْلِ القدمَ اليُسرَى؛ فَإِنْ لبِسَهُ، ثُـمَّ غَسَلَ القدمَ اليُسرَى، ولبسَ خُفَّهَا؛ فَعَلَيْهِ خَلْعُ الْـخُفِّ الأيمنِ، وإعادةُ لِبْسِهِ بعدَ غَسْلِهِ للقدمِ اليُسرَى، منْ غيرِ غَسْلٍ جديدٍ للقدمِ اليُمَنَـى؛ لأنهُ سَبَقَ لَهُ غَسْلُهَا.</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التَّاسِعَةُ: لَيْسَ شَرْطًا، أَنْ يَنْوِيَ عِنْدَ لِبْسِ الْـخِفَافِ الْمَسْحُ عَلَيْهِمَا؛ فَلَوْ لَبِسَهُمَا مِنْ غَيْـرِ نِــيَّــةٍ المسحِ عَلَيْهِمَا، ثُـمَّ مَسَحَ عَلَيْهِمَا؛صح مَسْحُهُ.</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الْعَاشِرَةُ: إِذَا تَيَمَّمَ ثَـمَّ لَبِسَ الْـخُفَّ؛ لَـمْ يَكُنْ لَهُ الْمَسْحُ عَلَيهِ إِذَا وَجَدَ الْماءَ؛ لأَنَّ لِبْسَهُ للخُفِّ هُنَا لَـمْ يَكُنْ عَلَى طَهَارَةٍ أَصْلِيَّةٍ، بَلْ  كَانَ عَلَى طَهَارَةِ بَدَلٍ، تَزُولُ بِزَوَالِ سَبَبِهَا، وَقَدْ زَالَ بِـحُصُولِهِ عَلَى الْمَاءِ، أَوْ قُدْرِتِهِ عَلَى اِسْتِعْمَالِهِ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الْـحَادِيَةَ عَشْرَةَ: لَا يُـجْزِئُ غَسْلُ الْـخُفِّ عَنْ مَسْحِهِ؛ إِلَّا إِذَا أَمَرَّ يَدَيْهِ علَى الْـخُفَّيْـنِ أثنَاءَ الْغَسْلِ؛ فَلَعَلَّهُ يُـجْزِئُ.</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الثَّانِيَةَ عَشْرَةَ: لَا يجوزُ الْمسحُ على قدمٍ، وغَسْلُ أخرَى؛ كَمَنْ يَلبسُ الخفَّ في قدمٍ، ويجعلُ الأخرَى مكشوفةً، إلا إذَا كانتْ الَّتِـي عَلَى القَدَمِ جَبِيـرَةً؛ فَإِنَّـهُ يِـمْسَحُ عَلَيْهَـا كَجَبِيـرَةٍ، لَا كَخُفٍّ.</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الثَّالِثَةَ عَشْرَةَ: يـجوزُ للمُستحَاضَةِ، ومَنْ بِهِ سَلَسُ البَوْلِ، واستِطْلَاقُ الرِّيحِ؛ المسحُ عَلَى الْـخُـفَّـيْـنِ، إذَا لَبِسَهُمَا عَلَى طَهَارَةٍ؛ بلْ هُمْ احوج مِنْ غَيْـرِهِمْ فِي الأَخْذِ بِـهَذِهِ الرُّخَصِ.</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الرَّابِعَةَ عَشْرَةَ:</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1-إذَا نَزَعَ خُفَّيْهِ، وَهُو عَلَى طَهَارَةٍ؛ فَطَهَارَتُهُ بَاقِيَهٌ لَا تَنْتَقِضُ بِنَزْعِ الْـخُفِّ؛ لأَنَّ خَلْعَهُ للخُفِّ لَيْسَ نَاقِضًا للوضُوءِ. حَيْثُ ثَبَتَ عَنْ عَلِيٍّ، رَضِيَ اللهُ عَنْهُ: «أنه تَوَضَّأَ، وَمَسَحَ، ثُمَّ أَقَامَ الْمُؤَذِّنُ فَخَلَعَهُمَا وصلى»، رواه ابنُ أبي شيبةَ في مُصَنَّفِهِ بسندٍ صحيحِ. واختَارَ هَذَا القولَ شيخُ الإسلامِ ابنُ تَيِمِيَّةَ، والإمامُ ابنُ عُثَيْمِينَ، وَمُـحَدِّثُ العصرِ الإمامُ الألبَانِــيُّ، وَعَدَدٌ مِنْ أَهْلِ الْعِلْمِ.</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2-فَإِنْ عَادَ وَلَبِسَهُمَا، ثُـمَّ اِنْتَقَضَ وُضُوؤُهُ؛ فَلَابُدَّ لَهُ عِنْدَ وُضُوئِهِ أَنْ يَـخْلَعَهُمَا، وَيَغْسِلَ قَدَمَيْهِ؛ لأَنَّهُ لَبِسَ   هنا للخف أَوِ الْـجَوْرَبَ كان عَلَى طَهَارَةٍ لَـمْ تُغْسَلْ فِيهَا القَدَمَانِ.</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الْـخَامِسَةَ عَشْرَةَ: مُدَّةُ الْـمَسْحِ لِلْمُقِيمِ يومٌ وليلةٌ؛ أَيْ خَـمْسَةُ فُرُوضٍ، وَلِلْمُسَافِرِ ثَلَاثَةُ أَيَّــامٍ بِلَيَالِيهِنَّ؛ أَيْ: خَـمْسَةَ عَشْرَ فَرْضًا؛ لِمَا رَوَاهُ مُسْلِمٌ فِي صحيحِهِ ،عَنْ عَلِيِّ بْنِ أَبِي طَالِبٍ، رَضِيَ اللَّهُ عَنْهُ قال: «جَعَلَ رَسُولُ اللهِ صَلَّى اللهُ عَلَيْهِ وَسَلَّمَ ثَلَاثَةَ أَيَّامٍ وَلَيَالِيَهُنَّ لِلْمُسَافِرِ، وَيَوْمًا وَلَيْلَةً لِلْمُقِيمِ».</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السَّادِسَةَ عَشْرَةَ: يُـحْسَبُ وَقْتُ الْمَسْحِ عَلَى الْـخُفَّيْـنِ من أَوَّلِ مَسَحٍ بَعْدَ الحدثِ، ولا يُنظرُ إِلَى وَقْتِ اللبْسِ، ولا إلى وقتْ انتقاضِ الوُضُوءِ. وَإنـَّمَا يَبْتَدِأُ اِحْتِسَابُ الْمَسْحِ مِنْ أَوَّلِ مَسْحَةٍ لَهُ عَلَى خُفِّهِ بعد الحدث ؛ فَيُصَلِّي بَعْدَ الْمَسْحِ خَـمْسَةَ فُرُوضٍ. فَلَو اِفْتَـرَضْنَا أنَّ رجُلًا لَبِسَ خُفَّهُ قبلَ صَلَاةِ الفجرِ، ولم يَمْسحْ إِلاَّ لِصَلاةِ الْعَصرِ؛ فلهُ أن يمسحَ عَلَى خُفَّيهِ لِصَلَوَاتِ: الَعَصرِ، وَالْمَغْربِ، وَالْعِشَاءِ، وَالْفَجْرِ، وَالْظُّهرِ. وَلَوْ حَسَبَ أربعةً وَعِشْرِينَ ساعةً مِنْ لِبْسِهِ للخُفِّ؛ فَهَذَا الْقَوْلُ أَيْضًا وَجِيهٌ.</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السَّابِعَةَ عَشْرَةَ: مَنْ مسحَ بعدَ انتهاءِ مدةِ الْمَسْحِ نَاسِيَّاً أو مُتَعَمِّدًا، ثم صلَّى؛ فصلاتُهُ باطلةٌ، وعليهِ الإعادَةُ مهْمَا كثُرَتِ الصلواتُ.</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الثَّامِنَةَ عَشْرَةَ: لوْ شَكَّ: هَلْ ابتدأَ المسحَ مَثَلاً مِنْ  صَلاةِ الْظُّهرِ  أَوْ الْعَصْرِ، وَلَمْ يترجَّحْ عندَهُ شيءٌ منهُمَا؛ فإنَّهُ يَبْنِـي عَلَى الأصلِ؛ فيعتبـرُ نفسَهُ مَسَحَ منَ العصرِ؛ لأنَّهُ هُوَ الْمُتَيَقَّنُ مِنْهُ، أَمَّا الظهرُ فشَاكٌّ بِهِ، واليقيـنُ لَا يزولُ بالشَّكِّ.</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التَّاسِعَةَ عَشْرَةَ: يـجوزُ المسحُ عَلَى الجوربَيْـنِ، سَوَاءَ أَكَانَتْ مِنَ الْنَّايْلُوْن  أَوْ الْصُّوْف أَوْ الْقُطن، وَالَّتِـي تُعْرَفُ فِي عصرِنَا بالشُّرَّابِ  كَذَلِكَ لَهْ المسحُ عَلَى الْـخُفَّاف، وَالْكَنَادرِ </w:t>
      </w:r>
      <w:r w:rsidR="00144FAB" w:rsidRPr="00BB5CF5">
        <w:rPr>
          <w:rFonts w:ascii="Traditional Arabic" w:hAnsi="Traditional Arabic" w:cs="Traditional Arabic"/>
          <w:sz w:val="36"/>
          <w:szCs w:val="36"/>
          <w:rtl/>
        </w:rPr>
        <w:t>إِذَا</w:t>
      </w:r>
      <w:r w:rsidRPr="00BB5CF5">
        <w:rPr>
          <w:rFonts w:ascii="Traditional Arabic" w:hAnsi="Traditional Arabic" w:cs="Traditional Arabic"/>
          <w:sz w:val="36"/>
          <w:szCs w:val="36"/>
          <w:rtl/>
        </w:rPr>
        <w:t xml:space="preserve"> </w:t>
      </w:r>
      <w:r w:rsidR="00144FAB" w:rsidRPr="00BB5CF5">
        <w:rPr>
          <w:rFonts w:ascii="Traditional Arabic" w:hAnsi="Traditional Arabic" w:cs="Traditional Arabic"/>
          <w:sz w:val="36"/>
          <w:szCs w:val="36"/>
          <w:rtl/>
        </w:rPr>
        <w:t>غَطَّت</w:t>
      </w:r>
      <w:r w:rsidRPr="00BB5CF5">
        <w:rPr>
          <w:rFonts w:ascii="Traditional Arabic" w:hAnsi="Traditional Arabic" w:cs="Traditional Arabic"/>
          <w:sz w:val="36"/>
          <w:szCs w:val="36"/>
          <w:rtl/>
        </w:rPr>
        <w:t xml:space="preserve"> </w:t>
      </w:r>
      <w:r w:rsidR="00021FC6" w:rsidRPr="00BB5CF5">
        <w:rPr>
          <w:rFonts w:ascii="Traditional Arabic" w:hAnsi="Traditional Arabic" w:cs="Traditional Arabic"/>
          <w:sz w:val="36"/>
          <w:szCs w:val="36"/>
          <w:rtl/>
        </w:rPr>
        <w:t>الْكَعْبِيْن</w:t>
      </w:r>
      <w:r w:rsidRPr="00BB5CF5">
        <w:rPr>
          <w:rFonts w:ascii="Traditional Arabic" w:hAnsi="Traditional Arabic" w:cs="Traditional Arabic"/>
          <w:sz w:val="36"/>
          <w:szCs w:val="36"/>
          <w:rtl/>
        </w:rPr>
        <w:t xml:space="preserve">.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الْـعِشْرُونَ: يُشتَـرَطُ أنْ تَكُونَ الـخِفَافُ التِـي يُـمْسَحُ عليهَا سَاتِرَةً لِمَحَلِّ الْفَرْضِ؛ وَهُوَ أن تكون إِلَى الْكَعْبَيْـنِ، فإنْ كَانَتْ غيْـرَ سَاتِرَةٍ لِمَحِلِّ الفرضِ؛ فَلَيْسَ لَهُ أَنْ يَـمْسَحَ عَلَيْهَا؛ إِلَّا إِذَا كَانَ يَشُقُّ عَلَيْهِ خَلْعُهَا؛ ويَحْتَاجَ   </w:t>
      </w:r>
      <w:r w:rsidR="00F21C3C" w:rsidRPr="00BB5CF5">
        <w:rPr>
          <w:rFonts w:ascii="Traditional Arabic" w:hAnsi="Traditional Arabic" w:cs="Traditional Arabic"/>
          <w:sz w:val="36"/>
          <w:szCs w:val="36"/>
          <w:rtl/>
        </w:rPr>
        <w:t>عِنْدَ</w:t>
      </w:r>
      <w:r w:rsidRPr="00BB5CF5">
        <w:rPr>
          <w:rFonts w:ascii="Traditional Arabic" w:hAnsi="Traditional Arabic" w:cs="Traditional Arabic"/>
          <w:sz w:val="36"/>
          <w:szCs w:val="36"/>
          <w:rtl/>
        </w:rPr>
        <w:t xml:space="preserve"> خَلْعِهَا ؛لاستِخْدَامِ يَدِهِ أَوْ قَدَمِهِ، فَلَهُ  فِيْ هَذِهِ الْحَالةِ أَنْ  يَـمْسَحَ عَلَيْهَا </w:t>
      </w:r>
      <w:r w:rsidR="002F1331" w:rsidRPr="00BB5CF5">
        <w:rPr>
          <w:rFonts w:ascii="Traditional Arabic" w:hAnsi="Traditional Arabic" w:cs="Traditional Arabic"/>
          <w:sz w:val="36"/>
          <w:szCs w:val="36"/>
          <w:rtl/>
        </w:rPr>
        <w:t>فِيْ</w:t>
      </w:r>
      <w:r w:rsidRPr="00BB5CF5">
        <w:rPr>
          <w:rFonts w:ascii="Traditional Arabic" w:hAnsi="Traditional Arabic" w:cs="Traditional Arabic"/>
          <w:sz w:val="36"/>
          <w:szCs w:val="36"/>
          <w:rtl/>
        </w:rPr>
        <w:t xml:space="preserve"> </w:t>
      </w:r>
      <w:r w:rsidR="002F1331" w:rsidRPr="00BB5CF5">
        <w:rPr>
          <w:rFonts w:ascii="Traditional Arabic" w:hAnsi="Traditional Arabic" w:cs="Traditional Arabic"/>
          <w:sz w:val="36"/>
          <w:szCs w:val="36"/>
          <w:rtl/>
        </w:rPr>
        <w:t>قَول</w:t>
      </w:r>
      <w:r w:rsidRPr="00BB5CF5">
        <w:rPr>
          <w:rFonts w:ascii="Traditional Arabic" w:hAnsi="Traditional Arabic" w:cs="Traditional Arabic"/>
          <w:sz w:val="36"/>
          <w:szCs w:val="36"/>
          <w:rtl/>
        </w:rPr>
        <w:t xml:space="preserve"> </w:t>
      </w:r>
      <w:r w:rsidR="002F1331" w:rsidRPr="00BB5CF5">
        <w:rPr>
          <w:rFonts w:ascii="Traditional Arabic" w:hAnsi="Traditional Arabic" w:cs="Traditional Arabic"/>
          <w:sz w:val="36"/>
          <w:szCs w:val="36"/>
          <w:rtl/>
        </w:rPr>
        <w:t>اخْتَارَهُ</w:t>
      </w:r>
      <w:r w:rsidRPr="00BB5CF5">
        <w:rPr>
          <w:rFonts w:ascii="Traditional Arabic" w:hAnsi="Traditional Arabic" w:cs="Traditional Arabic"/>
          <w:sz w:val="36"/>
          <w:szCs w:val="36"/>
          <w:rtl/>
        </w:rPr>
        <w:t xml:space="preserve"> </w:t>
      </w:r>
      <w:r w:rsidR="002F1331" w:rsidRPr="00BB5CF5">
        <w:rPr>
          <w:rFonts w:ascii="Traditional Arabic" w:hAnsi="Traditional Arabic" w:cs="Traditional Arabic"/>
          <w:sz w:val="36"/>
          <w:szCs w:val="36"/>
          <w:rtl/>
        </w:rPr>
        <w:t>بَعْض</w:t>
      </w:r>
      <w:r w:rsidR="0025425E" w:rsidRPr="00BB5CF5">
        <w:rPr>
          <w:rFonts w:ascii="Traditional Arabic" w:hAnsi="Traditional Arabic" w:cs="Traditional Arabic"/>
          <w:sz w:val="36"/>
          <w:szCs w:val="36"/>
          <w:rtl/>
        </w:rPr>
        <w:t>ُ</w:t>
      </w:r>
      <w:r w:rsidRPr="00BB5CF5">
        <w:rPr>
          <w:rFonts w:ascii="Traditional Arabic" w:hAnsi="Traditional Arabic" w:cs="Traditional Arabic"/>
          <w:sz w:val="36"/>
          <w:szCs w:val="36"/>
          <w:rtl/>
        </w:rPr>
        <w:t xml:space="preserve"> </w:t>
      </w:r>
      <w:r w:rsidR="0025425E" w:rsidRPr="00BB5CF5">
        <w:rPr>
          <w:rFonts w:ascii="Traditional Arabic" w:hAnsi="Traditional Arabic" w:cs="Traditional Arabic"/>
          <w:sz w:val="36"/>
          <w:szCs w:val="36"/>
          <w:rtl/>
        </w:rPr>
        <w:t>أَهْلِ</w:t>
      </w:r>
      <w:r w:rsidRPr="00BB5CF5">
        <w:rPr>
          <w:rFonts w:ascii="Traditional Arabic" w:hAnsi="Traditional Arabic" w:cs="Traditional Arabic"/>
          <w:sz w:val="36"/>
          <w:szCs w:val="36"/>
          <w:rtl/>
        </w:rPr>
        <w:t xml:space="preserve"> </w:t>
      </w:r>
      <w:r w:rsidR="0025425E" w:rsidRPr="00BB5CF5">
        <w:rPr>
          <w:rFonts w:ascii="Traditional Arabic" w:hAnsi="Traditional Arabic" w:cs="Traditional Arabic"/>
          <w:sz w:val="36"/>
          <w:szCs w:val="36"/>
          <w:rtl/>
        </w:rPr>
        <w:t>الْعِلْم</w:t>
      </w:r>
      <w:r w:rsidR="00144FAB" w:rsidRPr="00BB5CF5">
        <w:rPr>
          <w:rFonts w:ascii="Traditional Arabic" w:hAnsi="Traditional Arabic" w:cs="Traditional Arabic"/>
          <w:sz w:val="36"/>
          <w:szCs w:val="36"/>
          <w:rtl/>
        </w:rPr>
        <w:t>ِ</w:t>
      </w:r>
      <w:r w:rsidRPr="00BB5CF5">
        <w:rPr>
          <w:rFonts w:ascii="Traditional Arabic" w:hAnsi="Traditional Arabic" w:cs="Traditional Arabic"/>
          <w:sz w:val="36"/>
          <w:szCs w:val="36"/>
          <w:rtl/>
        </w:rPr>
        <w:t>.</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الْـحَادِيَةُ وَالْـعِشْرُونَ: يَـجُوزُ الْمَسْحُ عَلَى الْـخُفِّ الْمَخْرُوقِ، إِذَا كَانَ الْـخَرْقُ يَسِيـرًا، وَالْفَتْقُ مُعْتَادًا، وَرَدَّ شَيْخُ الإِسْلَامِ عَلَى مَنْ مَنَعَ ذَلِكَ فَقَالَ: (وَمَنْ مَنَعُوا ذَلِكَ؛ فَقَدْ ضَيَّقُوا تَضْيِيقًا يُظْهِرُ خِلَافًا للشريعةِ؛ بِلَا حُجَّةٍ مَعَهُمْ أَصْلًا) وَقالَ أيْضًا: (وَكَثِيـرٌ مِنْ خِفَافِ الناسِ لَا يخلُو مِنْ فَتْــقٍ، أَو خَرْقٍ؛ يَظْهَرُ مِنْهُ بَعْضُ القَدَمِ، فَكُلُّ مَنْ لَبِسَ خُفًّا وَهُوَ مُتَطَهِّرٌ؛ فَلَهُ الْمَسْحُ عَلَيْهِ، سَوَاءَ أَكَانَ غَنِيًّا أَمْ فَقِيـرًا، وَسَوَاءَ أَكَانَ الْـخُفُّ سَلِيمًا أَمْ مَقْطُوعًا) وَقَالَ سُفْيانُ رَحِـمَهُ اللهُ: (وَهَلْ كَانَتْ خِفَافُ الْمُهَاجِرِينَ إِلَّا مُـخَرَّقَةً مُشَقَّــقَةً مُرَقَّــعَــةً؟)</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الثَّانِيَةُ وَالْـعِشْرُونَ: يَـجُوزُ الْمَسْحُ عَلَى الْـخُفِّ الشَّفَّافِ؛ لِعَدَمِ تَفْرِيقِ الشَّرِيعَةِ بِالْمَسْحِ عَلَى الْـخِفَافِ وَالْـجَوَارِبِ بَيْـنَ الشَّفَّافِ وغَيْـرِهِ، (وَمَا كَانَ رَبُّكَ نَسِيًّا).</w:t>
      </w:r>
    </w:p>
    <w:p w:rsidR="0045078B" w:rsidRPr="00BB5CF5" w:rsidRDefault="00235EEA" w:rsidP="00B65DCE">
      <w:pPr>
        <w:bidi w:val="0"/>
        <w:jc w:val="right"/>
        <w:divId w:val="1503660030"/>
        <w:rPr>
          <w:rFonts w:ascii="Traditional Arabic" w:eastAsia="Times New Roman" w:hAnsi="Traditional Arabic" w:cs="Traditional Arabic"/>
          <w:color w:val="000000" w:themeColor="text1"/>
          <w:sz w:val="36"/>
          <w:szCs w:val="36"/>
          <w:rtl/>
        </w:rPr>
      </w:pPr>
      <w:r w:rsidRPr="00BB5CF5">
        <w:rPr>
          <w:rFonts w:ascii="Traditional Arabic" w:hAnsi="Traditional Arabic" w:cs="Traditional Arabic"/>
          <w:color w:val="000000" w:themeColor="text1"/>
          <w:sz w:val="36"/>
          <w:szCs w:val="36"/>
          <w:rtl/>
        </w:rPr>
        <w:t>وَأَمَّا</w:t>
      </w:r>
      <w:r w:rsidR="0045078B" w:rsidRPr="00BB5CF5">
        <w:rPr>
          <w:rFonts w:ascii="Traditional Arabic" w:hAnsi="Traditional Arabic" w:cs="Traditional Arabic"/>
          <w:color w:val="000000" w:themeColor="text1"/>
          <w:sz w:val="36"/>
          <w:szCs w:val="36"/>
          <w:rtl/>
        </w:rPr>
        <w:t xml:space="preserve"> </w:t>
      </w:r>
      <w:r w:rsidRPr="00BB5CF5">
        <w:rPr>
          <w:rFonts w:ascii="Traditional Arabic" w:hAnsi="Traditional Arabic" w:cs="Traditional Arabic"/>
          <w:color w:val="000000" w:themeColor="text1"/>
          <w:sz w:val="36"/>
          <w:szCs w:val="36"/>
          <w:rtl/>
        </w:rPr>
        <w:t>حَدِيْثُ</w:t>
      </w:r>
      <w:r w:rsidR="00782DAD" w:rsidRPr="00BB5CF5">
        <w:rPr>
          <w:rFonts w:ascii="Traditional Arabic" w:hAnsi="Traditional Arabic" w:cs="Traditional Arabic"/>
          <w:color w:val="000000" w:themeColor="text1"/>
          <w:sz w:val="36"/>
          <w:szCs w:val="36"/>
          <w:rtl/>
        </w:rPr>
        <w:t>:</w:t>
      </w:r>
      <w:r w:rsidR="0045078B" w:rsidRPr="00BB5CF5">
        <w:rPr>
          <w:rFonts w:ascii="Traditional Arabic" w:hAnsi="Traditional Arabic" w:cs="Traditional Arabic"/>
          <w:color w:val="000000" w:themeColor="text1"/>
          <w:sz w:val="36"/>
          <w:szCs w:val="36"/>
          <w:rtl/>
        </w:rPr>
        <w:t xml:space="preserve"> (</w:t>
      </w:r>
      <w:r w:rsidR="00606994" w:rsidRPr="00BB5CF5">
        <w:rPr>
          <w:rFonts w:ascii="Traditional Arabic" w:eastAsia="Times New Roman" w:hAnsi="Traditional Arabic" w:cs="Traditional Arabic"/>
          <w:color w:val="000000" w:themeColor="text1"/>
          <w:sz w:val="36"/>
          <w:szCs w:val="36"/>
          <w:shd w:val="clear" w:color="auto" w:fill="F9F9F9"/>
          <w:rtl/>
        </w:rPr>
        <w:t>بعثَ رسولُ اللَّهِ صلَّى اللَّهُ عليهِ وسلَّمَ سريَّةً فأصابَهُمُ البَردُ فلمَّا قدِموا علَى رسولِ اللَّهِ صلَّى اللَّهُ عليهِ وسلَّمَ أمرَهُم أن يمسَحوا علَى العَصائبِ والتَّساخينِ</w:t>
      </w:r>
      <w:r w:rsidR="00B65DCE" w:rsidRPr="00BB5CF5">
        <w:rPr>
          <w:rFonts w:ascii="Traditional Arabic" w:eastAsia="Times New Roman" w:hAnsi="Traditional Arabic" w:cs="Traditional Arabic"/>
          <w:color w:val="000000" w:themeColor="text1"/>
          <w:sz w:val="36"/>
          <w:szCs w:val="36"/>
          <w:rtl/>
        </w:rPr>
        <w:t>،</w:t>
      </w:r>
      <w:r w:rsidR="0045078B" w:rsidRPr="00BB5CF5">
        <w:rPr>
          <w:rFonts w:ascii="Traditional Arabic" w:hAnsi="Traditional Arabic" w:cs="Traditional Arabic"/>
          <w:sz w:val="36"/>
          <w:szCs w:val="36"/>
          <w:rtl/>
        </w:rPr>
        <w:t xml:space="preserve"> </w:t>
      </w:r>
      <w:r w:rsidR="00DD3473" w:rsidRPr="00BB5CF5">
        <w:rPr>
          <w:rFonts w:ascii="Traditional Arabic" w:hAnsi="Traditional Arabic" w:cs="Traditional Arabic"/>
          <w:sz w:val="36"/>
          <w:szCs w:val="36"/>
          <w:rtl/>
        </w:rPr>
        <w:t>يَعْنِي</w:t>
      </w:r>
      <w:r w:rsidR="0045078B" w:rsidRPr="00BB5CF5">
        <w:rPr>
          <w:rFonts w:ascii="Traditional Arabic" w:hAnsi="Traditional Arabic" w:cs="Traditional Arabic"/>
          <w:sz w:val="36"/>
          <w:szCs w:val="36"/>
          <w:rtl/>
        </w:rPr>
        <w:t xml:space="preserve"> الخِف</w:t>
      </w:r>
      <w:r w:rsidR="00DD3473" w:rsidRPr="00BB5CF5">
        <w:rPr>
          <w:rFonts w:ascii="Traditional Arabic" w:hAnsi="Traditional Arabic" w:cs="Traditional Arabic"/>
          <w:sz w:val="36"/>
          <w:szCs w:val="36"/>
          <w:rtl/>
        </w:rPr>
        <w:t>َاف</w:t>
      </w:r>
      <w:r w:rsidR="0045078B" w:rsidRPr="00BB5CF5">
        <w:rPr>
          <w:rFonts w:ascii="Traditional Arabic" w:hAnsi="Traditional Arabic" w:cs="Traditional Arabic"/>
          <w:sz w:val="36"/>
          <w:szCs w:val="36"/>
          <w:rtl/>
        </w:rPr>
        <w:t xml:space="preserve">)؛ </w:t>
      </w:r>
      <w:r w:rsidR="00DD3473" w:rsidRPr="00BB5CF5">
        <w:rPr>
          <w:rFonts w:ascii="Traditional Arabic" w:hAnsi="Traditional Arabic" w:cs="Traditional Arabic"/>
          <w:sz w:val="36"/>
          <w:szCs w:val="36"/>
          <w:rtl/>
        </w:rPr>
        <w:t>رَوَاهُ</w:t>
      </w:r>
      <w:r w:rsidR="0045078B" w:rsidRPr="00BB5CF5">
        <w:rPr>
          <w:rFonts w:ascii="Traditional Arabic" w:hAnsi="Traditional Arabic" w:cs="Traditional Arabic"/>
          <w:sz w:val="36"/>
          <w:szCs w:val="36"/>
          <w:rtl/>
        </w:rPr>
        <w:t xml:space="preserve"> </w:t>
      </w:r>
      <w:r w:rsidR="00DD3473" w:rsidRPr="00BB5CF5">
        <w:rPr>
          <w:rFonts w:ascii="Traditional Arabic" w:hAnsi="Traditional Arabic" w:cs="Traditional Arabic"/>
          <w:sz w:val="36"/>
          <w:szCs w:val="36"/>
          <w:rtl/>
        </w:rPr>
        <w:t>أَحْمَد</w:t>
      </w:r>
      <w:r w:rsidR="0045078B" w:rsidRPr="00BB5CF5">
        <w:rPr>
          <w:rFonts w:ascii="Traditional Arabic" w:hAnsi="Traditional Arabic" w:cs="Traditional Arabic"/>
          <w:sz w:val="36"/>
          <w:szCs w:val="36"/>
          <w:rtl/>
        </w:rPr>
        <w:t xml:space="preserve">، </w:t>
      </w:r>
      <w:r w:rsidR="00DD3473" w:rsidRPr="00BB5CF5">
        <w:rPr>
          <w:rFonts w:ascii="Traditional Arabic" w:hAnsi="Traditional Arabic" w:cs="Traditional Arabic"/>
          <w:sz w:val="36"/>
          <w:szCs w:val="36"/>
          <w:rtl/>
        </w:rPr>
        <w:t>وَأَبُو</w:t>
      </w:r>
      <w:r w:rsidR="0045078B" w:rsidRPr="00BB5CF5">
        <w:rPr>
          <w:rFonts w:ascii="Traditional Arabic" w:hAnsi="Traditional Arabic" w:cs="Traditional Arabic"/>
          <w:sz w:val="36"/>
          <w:szCs w:val="36"/>
          <w:rtl/>
        </w:rPr>
        <w:t xml:space="preserve"> </w:t>
      </w:r>
      <w:r w:rsidR="00DD3473" w:rsidRPr="00BB5CF5">
        <w:rPr>
          <w:rFonts w:ascii="Traditional Arabic" w:hAnsi="Traditional Arabic" w:cs="Traditional Arabic"/>
          <w:sz w:val="36"/>
          <w:szCs w:val="36"/>
          <w:rtl/>
        </w:rPr>
        <w:t>دَاوُد</w:t>
      </w:r>
      <w:r w:rsidR="0045078B" w:rsidRPr="00BB5CF5">
        <w:rPr>
          <w:rFonts w:ascii="Traditional Arabic" w:hAnsi="Traditional Arabic" w:cs="Traditional Arabic"/>
          <w:sz w:val="36"/>
          <w:szCs w:val="36"/>
          <w:rtl/>
        </w:rPr>
        <w:t xml:space="preserve">، وصحَّحه </w:t>
      </w:r>
      <w:r w:rsidR="00C23E8A" w:rsidRPr="00BB5CF5">
        <w:rPr>
          <w:rFonts w:ascii="Traditional Arabic" w:hAnsi="Traditional Arabic" w:cs="Traditional Arabic"/>
          <w:sz w:val="36"/>
          <w:szCs w:val="36"/>
          <w:rtl/>
        </w:rPr>
        <w:t>الحَاكِمْ</w:t>
      </w:r>
      <w:r w:rsidR="0045078B" w:rsidRPr="00BB5CF5">
        <w:rPr>
          <w:rFonts w:ascii="Traditional Arabic" w:hAnsi="Traditional Arabic" w:cs="Traditional Arabic"/>
          <w:sz w:val="36"/>
          <w:szCs w:val="36"/>
          <w:rtl/>
        </w:rPr>
        <w:t>.</w:t>
      </w:r>
      <w:r w:rsidR="00C23E8A" w:rsidRPr="00BB5CF5">
        <w:rPr>
          <w:rFonts w:ascii="Traditional Arabic" w:hAnsi="Traditional Arabic" w:cs="Traditional Arabic"/>
          <w:sz w:val="36"/>
          <w:szCs w:val="36"/>
          <w:rtl/>
        </w:rPr>
        <w:t>فَلَا يُف</w:t>
      </w:r>
      <w:r w:rsidR="004777DE" w:rsidRPr="00BB5CF5">
        <w:rPr>
          <w:rFonts w:ascii="Traditional Arabic" w:hAnsi="Traditional Arabic" w:cs="Traditional Arabic"/>
          <w:sz w:val="36"/>
          <w:szCs w:val="36"/>
          <w:rtl/>
        </w:rPr>
        <w:t>ْهَم</w:t>
      </w:r>
      <w:r w:rsidR="0045078B" w:rsidRPr="00BB5CF5">
        <w:rPr>
          <w:rFonts w:ascii="Traditional Arabic" w:hAnsi="Traditional Arabic" w:cs="Traditional Arabic"/>
          <w:sz w:val="36"/>
          <w:szCs w:val="36"/>
          <w:rtl/>
        </w:rPr>
        <w:t xml:space="preserve"> </w:t>
      </w:r>
      <w:r w:rsidR="004777DE" w:rsidRPr="00BB5CF5">
        <w:rPr>
          <w:rFonts w:ascii="Traditional Arabic" w:hAnsi="Traditional Arabic" w:cs="Traditional Arabic"/>
          <w:sz w:val="36"/>
          <w:szCs w:val="36"/>
          <w:rtl/>
        </w:rPr>
        <w:t>مِنْهُ</w:t>
      </w:r>
      <w:r w:rsidR="0045078B" w:rsidRPr="00BB5CF5">
        <w:rPr>
          <w:rFonts w:ascii="Traditional Arabic" w:hAnsi="Traditional Arabic" w:cs="Traditional Arabic"/>
          <w:sz w:val="36"/>
          <w:szCs w:val="36"/>
          <w:rtl/>
        </w:rPr>
        <w:t xml:space="preserve"> </w:t>
      </w:r>
      <w:r w:rsidR="004777DE" w:rsidRPr="00BB5CF5">
        <w:rPr>
          <w:rFonts w:ascii="Traditional Arabic" w:hAnsi="Traditional Arabic" w:cs="Traditional Arabic"/>
          <w:sz w:val="36"/>
          <w:szCs w:val="36"/>
          <w:rtl/>
        </w:rPr>
        <w:t>قَصْر</w:t>
      </w:r>
      <w:r w:rsidR="00F4363E" w:rsidRPr="00BB5CF5">
        <w:rPr>
          <w:rFonts w:ascii="Traditional Arabic" w:hAnsi="Traditional Arabic" w:cs="Traditional Arabic"/>
          <w:sz w:val="36"/>
          <w:szCs w:val="36"/>
          <w:rtl/>
        </w:rPr>
        <w:t>ُ</w:t>
      </w:r>
      <w:r w:rsidR="0045078B" w:rsidRPr="00BB5CF5">
        <w:rPr>
          <w:rFonts w:ascii="Traditional Arabic" w:hAnsi="Traditional Arabic" w:cs="Traditional Arabic"/>
          <w:sz w:val="36"/>
          <w:szCs w:val="36"/>
          <w:rtl/>
        </w:rPr>
        <w:t xml:space="preserve"> </w:t>
      </w:r>
      <w:r w:rsidR="00F4363E" w:rsidRPr="00BB5CF5">
        <w:rPr>
          <w:rFonts w:ascii="Traditional Arabic" w:hAnsi="Traditional Arabic" w:cs="Traditional Arabic"/>
          <w:sz w:val="36"/>
          <w:szCs w:val="36"/>
          <w:rtl/>
        </w:rPr>
        <w:t>الجَمِيْع</w:t>
      </w:r>
      <w:r w:rsidR="0045078B" w:rsidRPr="00BB5CF5">
        <w:rPr>
          <w:rFonts w:ascii="Traditional Arabic" w:hAnsi="Traditional Arabic" w:cs="Traditional Arabic"/>
          <w:sz w:val="36"/>
          <w:szCs w:val="36"/>
          <w:rtl/>
        </w:rPr>
        <w:t xml:space="preserve"> </w:t>
      </w:r>
      <w:r w:rsidR="00F4363E" w:rsidRPr="00BB5CF5">
        <w:rPr>
          <w:rFonts w:ascii="Traditional Arabic" w:hAnsi="Traditional Arabic" w:cs="Traditional Arabic"/>
          <w:sz w:val="36"/>
          <w:szCs w:val="36"/>
          <w:rtl/>
        </w:rPr>
        <w:t>عَلَيْهَا</w:t>
      </w:r>
      <w:r w:rsidR="0045078B" w:rsidRPr="00BB5CF5">
        <w:rPr>
          <w:rFonts w:ascii="Traditional Arabic" w:hAnsi="Traditional Arabic" w:cs="Traditional Arabic"/>
          <w:sz w:val="36"/>
          <w:szCs w:val="36"/>
          <w:rtl/>
        </w:rPr>
        <w:t xml:space="preserve">؛ </w:t>
      </w:r>
      <w:r w:rsidR="00F4363E" w:rsidRPr="00BB5CF5">
        <w:rPr>
          <w:rFonts w:ascii="Traditional Arabic" w:hAnsi="Traditional Arabic" w:cs="Traditional Arabic"/>
          <w:sz w:val="36"/>
          <w:szCs w:val="36"/>
          <w:rtl/>
        </w:rPr>
        <w:t>وَلَو</w:t>
      </w:r>
      <w:r w:rsidR="0045078B" w:rsidRPr="00BB5CF5">
        <w:rPr>
          <w:rFonts w:ascii="Traditional Arabic" w:hAnsi="Traditional Arabic" w:cs="Traditional Arabic"/>
          <w:sz w:val="36"/>
          <w:szCs w:val="36"/>
          <w:rtl/>
        </w:rPr>
        <w:t xml:space="preserve"> </w:t>
      </w:r>
      <w:r w:rsidR="00220383" w:rsidRPr="00BB5CF5">
        <w:rPr>
          <w:rFonts w:ascii="Traditional Arabic" w:hAnsi="Traditional Arabic" w:cs="Traditional Arabic"/>
          <w:sz w:val="36"/>
          <w:szCs w:val="36"/>
          <w:rtl/>
        </w:rPr>
        <w:t>فَ</w:t>
      </w:r>
      <w:r w:rsidR="00691342" w:rsidRPr="00BB5CF5">
        <w:rPr>
          <w:rFonts w:ascii="Traditional Arabic" w:hAnsi="Traditional Arabic" w:cs="Traditional Arabic"/>
          <w:sz w:val="36"/>
          <w:szCs w:val="36"/>
          <w:rtl/>
        </w:rPr>
        <w:t>هُمَ</w:t>
      </w:r>
      <w:r w:rsidR="0045078B" w:rsidRPr="00BB5CF5">
        <w:rPr>
          <w:rFonts w:ascii="Traditional Arabic" w:hAnsi="Traditional Arabic" w:cs="Traditional Arabic"/>
          <w:sz w:val="36"/>
          <w:szCs w:val="36"/>
          <w:rtl/>
        </w:rPr>
        <w:t xml:space="preserve"> </w:t>
      </w:r>
      <w:r w:rsidR="00691342" w:rsidRPr="00BB5CF5">
        <w:rPr>
          <w:rFonts w:ascii="Traditional Arabic" w:hAnsi="Traditional Arabic" w:cs="Traditional Arabic"/>
          <w:sz w:val="36"/>
          <w:szCs w:val="36"/>
          <w:rtl/>
        </w:rPr>
        <w:t>ذَلِكَ</w:t>
      </w:r>
      <w:r w:rsidR="0045078B" w:rsidRPr="00BB5CF5">
        <w:rPr>
          <w:rFonts w:ascii="Traditional Arabic" w:hAnsi="Traditional Arabic" w:cs="Traditional Arabic"/>
          <w:sz w:val="36"/>
          <w:szCs w:val="36"/>
          <w:rtl/>
        </w:rPr>
        <w:t xml:space="preserve"> </w:t>
      </w:r>
      <w:r w:rsidR="00691342" w:rsidRPr="00BB5CF5">
        <w:rPr>
          <w:rFonts w:ascii="Traditional Arabic" w:hAnsi="Traditional Arabic" w:cs="Traditional Arabic"/>
          <w:sz w:val="36"/>
          <w:szCs w:val="36"/>
          <w:rtl/>
        </w:rPr>
        <w:t>لَازِم</w:t>
      </w:r>
      <w:r w:rsidR="0045078B" w:rsidRPr="00BB5CF5">
        <w:rPr>
          <w:rFonts w:ascii="Traditional Arabic" w:hAnsi="Traditional Arabic" w:cs="Traditional Arabic"/>
          <w:sz w:val="36"/>
          <w:szCs w:val="36"/>
          <w:rtl/>
        </w:rPr>
        <w:t xml:space="preserve"> </w:t>
      </w:r>
      <w:r w:rsidR="00F00BAE" w:rsidRPr="00BB5CF5">
        <w:rPr>
          <w:rFonts w:ascii="Traditional Arabic" w:hAnsi="Traditional Arabic" w:cs="Traditional Arabic"/>
          <w:sz w:val="36"/>
          <w:szCs w:val="36"/>
          <w:rtl/>
        </w:rPr>
        <w:t>مِنْ</w:t>
      </w:r>
      <w:r w:rsidR="0045078B" w:rsidRPr="00BB5CF5">
        <w:rPr>
          <w:rFonts w:ascii="Traditional Arabic" w:hAnsi="Traditional Arabic" w:cs="Traditional Arabic"/>
          <w:sz w:val="36"/>
          <w:szCs w:val="36"/>
          <w:rtl/>
        </w:rPr>
        <w:t xml:space="preserve"> </w:t>
      </w:r>
      <w:r w:rsidR="00F00BAE" w:rsidRPr="00BB5CF5">
        <w:rPr>
          <w:rFonts w:ascii="Traditional Arabic" w:hAnsi="Traditional Arabic" w:cs="Traditional Arabic"/>
          <w:sz w:val="36"/>
          <w:szCs w:val="36"/>
          <w:rtl/>
        </w:rPr>
        <w:t>ذَلِكَ</w:t>
      </w:r>
      <w:r w:rsidR="0045078B" w:rsidRPr="00BB5CF5">
        <w:rPr>
          <w:rFonts w:ascii="Traditional Arabic" w:hAnsi="Traditional Arabic" w:cs="Traditional Arabic"/>
          <w:sz w:val="36"/>
          <w:szCs w:val="36"/>
          <w:rtl/>
        </w:rPr>
        <w:t xml:space="preserve"> </w:t>
      </w:r>
      <w:r w:rsidR="00F00BAE" w:rsidRPr="00BB5CF5">
        <w:rPr>
          <w:rFonts w:ascii="Traditional Arabic" w:hAnsi="Traditional Arabic" w:cs="Traditional Arabic"/>
          <w:sz w:val="36"/>
          <w:szCs w:val="36"/>
          <w:rtl/>
        </w:rPr>
        <w:t>عَدَم</w:t>
      </w:r>
      <w:r w:rsidR="00774483" w:rsidRPr="00BB5CF5">
        <w:rPr>
          <w:rFonts w:ascii="Traditional Arabic" w:hAnsi="Traditional Arabic" w:cs="Traditional Arabic"/>
          <w:sz w:val="36"/>
          <w:szCs w:val="36"/>
          <w:rtl/>
        </w:rPr>
        <w:t>ُ</w:t>
      </w:r>
      <w:r w:rsidR="0045078B" w:rsidRPr="00BB5CF5">
        <w:rPr>
          <w:rFonts w:ascii="Traditional Arabic" w:hAnsi="Traditional Arabic" w:cs="Traditional Arabic"/>
          <w:sz w:val="36"/>
          <w:szCs w:val="36"/>
          <w:rtl/>
        </w:rPr>
        <w:t xml:space="preserve"> </w:t>
      </w:r>
      <w:r w:rsidR="00774483" w:rsidRPr="00BB5CF5">
        <w:rPr>
          <w:rFonts w:ascii="Traditional Arabic" w:hAnsi="Traditional Arabic" w:cs="Traditional Arabic"/>
          <w:sz w:val="36"/>
          <w:szCs w:val="36"/>
          <w:rtl/>
        </w:rPr>
        <w:t>النَّسْخ</w:t>
      </w:r>
      <w:r w:rsidR="0045078B" w:rsidRPr="00BB5CF5">
        <w:rPr>
          <w:rFonts w:ascii="Traditional Arabic" w:hAnsi="Traditional Arabic" w:cs="Traditional Arabic"/>
          <w:sz w:val="36"/>
          <w:szCs w:val="36"/>
          <w:rtl/>
        </w:rPr>
        <w:t xml:space="preserve"> </w:t>
      </w:r>
      <w:r w:rsidR="00774483" w:rsidRPr="00BB5CF5">
        <w:rPr>
          <w:rFonts w:ascii="Traditional Arabic" w:hAnsi="Traditional Arabic" w:cs="Traditional Arabic"/>
          <w:sz w:val="36"/>
          <w:szCs w:val="36"/>
          <w:rtl/>
        </w:rPr>
        <w:t>عَلَيْهَا</w:t>
      </w:r>
      <w:r w:rsidR="0045078B" w:rsidRPr="00BB5CF5">
        <w:rPr>
          <w:rFonts w:ascii="Traditional Arabic" w:hAnsi="Traditional Arabic" w:cs="Traditional Arabic"/>
          <w:sz w:val="36"/>
          <w:szCs w:val="36"/>
          <w:rtl/>
        </w:rPr>
        <w:t xml:space="preserve"> </w:t>
      </w:r>
      <w:r w:rsidR="00774483" w:rsidRPr="00BB5CF5">
        <w:rPr>
          <w:rFonts w:ascii="Traditional Arabic" w:hAnsi="Traditional Arabic" w:cs="Traditional Arabic"/>
          <w:sz w:val="36"/>
          <w:szCs w:val="36"/>
          <w:rtl/>
        </w:rPr>
        <w:t>بِالْصَّيْفِ</w:t>
      </w:r>
      <w:r w:rsidR="00554DF8" w:rsidRPr="00BB5CF5">
        <w:rPr>
          <w:rFonts w:ascii="Traditional Arabic" w:hAnsi="Traditional Arabic" w:cs="Traditional Arabic"/>
          <w:sz w:val="36"/>
          <w:szCs w:val="36"/>
          <w:rtl/>
        </w:rPr>
        <w:t>؛</w:t>
      </w:r>
      <w:r w:rsidR="0045078B" w:rsidRPr="00BB5CF5">
        <w:rPr>
          <w:rFonts w:ascii="Traditional Arabic" w:hAnsi="Traditional Arabic" w:cs="Traditional Arabic"/>
          <w:sz w:val="36"/>
          <w:szCs w:val="36"/>
          <w:rtl/>
        </w:rPr>
        <w:t xml:space="preserve"> </w:t>
      </w:r>
      <w:r w:rsidR="00554DF8" w:rsidRPr="00BB5CF5">
        <w:rPr>
          <w:rFonts w:ascii="Traditional Arabic" w:hAnsi="Traditional Arabic" w:cs="Traditional Arabic"/>
          <w:sz w:val="36"/>
          <w:szCs w:val="36"/>
          <w:rtl/>
        </w:rPr>
        <w:t>لِأَنَّهَا</w:t>
      </w:r>
      <w:r w:rsidR="0045078B" w:rsidRPr="00BB5CF5">
        <w:rPr>
          <w:rFonts w:ascii="Traditional Arabic" w:hAnsi="Traditional Arabic" w:cs="Traditional Arabic"/>
          <w:sz w:val="36"/>
          <w:szCs w:val="36"/>
          <w:rtl/>
        </w:rPr>
        <w:t xml:space="preserve"> </w:t>
      </w:r>
      <w:r w:rsidR="00554DF8" w:rsidRPr="00BB5CF5">
        <w:rPr>
          <w:rFonts w:ascii="Traditional Arabic" w:hAnsi="Traditional Arabic" w:cs="Traditional Arabic"/>
          <w:sz w:val="36"/>
          <w:szCs w:val="36"/>
          <w:rtl/>
        </w:rPr>
        <w:t>افْتَقَدَت</w:t>
      </w:r>
      <w:r w:rsidR="0045078B" w:rsidRPr="00BB5CF5">
        <w:rPr>
          <w:rFonts w:ascii="Traditional Arabic" w:hAnsi="Traditional Arabic" w:cs="Traditional Arabic"/>
          <w:sz w:val="36"/>
          <w:szCs w:val="36"/>
          <w:rtl/>
        </w:rPr>
        <w:t xml:space="preserve"> </w:t>
      </w:r>
      <w:r w:rsidR="00554DF8" w:rsidRPr="00BB5CF5">
        <w:rPr>
          <w:rFonts w:ascii="Traditional Arabic" w:hAnsi="Traditional Arabic" w:cs="Traditional Arabic"/>
          <w:sz w:val="36"/>
          <w:szCs w:val="36"/>
          <w:rtl/>
        </w:rPr>
        <w:t>لِلْعِ</w:t>
      </w:r>
      <w:r w:rsidR="00963CF0" w:rsidRPr="00BB5CF5">
        <w:rPr>
          <w:rFonts w:ascii="Traditional Arabic" w:hAnsi="Traditional Arabic" w:cs="Traditional Arabic"/>
          <w:sz w:val="36"/>
          <w:szCs w:val="36"/>
          <w:rtl/>
        </w:rPr>
        <w:t>لَّةِ.</w:t>
      </w:r>
      <w:r w:rsidR="0045078B" w:rsidRPr="00BB5CF5">
        <w:rPr>
          <w:rFonts w:ascii="Traditional Arabic" w:hAnsi="Traditional Arabic" w:cs="Traditional Arabic"/>
          <w:sz w:val="36"/>
          <w:szCs w:val="36"/>
          <w:rtl/>
        </w:rPr>
        <w:t xml:space="preserve"> </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الثَّالِثَةُ وَالْـعِشْرُونَ: مَنْ مَسَحَ مُقِيمًا ثُـمَّ سَافَرَ؛ فَلَهُ أَنْ يَسْتَمِرَّ فِي الْمَسْحِ إِذَا كَانَ سَفَرُهُ قَدْ بَدَأَ قَبْلَ اِنْتِهَاءِ مُدَّةِ مَسْحِ الْمُقِيمِ.</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الرَّابِعَةُ وَالْـعِشْرُونَ: مَنْ مَسَحَ مُسَافِرًا، ثُـمَّ قَدِمَ مِنْ سَفَرٍ؛ فَإِنْ كَانَ قَدْ أَتَـمَّ يَوْمًا فِي سَفَرِهِ؛ فَلَيْسَ لَهُ الْمَسْحُ؛ لأَنَّ مُدَّةَ مَسْحِ الْمُقِيمِ قَدِ انتَهَتْ، وَسَفَرُهُ قَدِ اِنْقَطَعَ.</w:t>
      </w:r>
    </w:p>
    <w:p w:rsidR="0045078B" w:rsidRPr="00BB5CF5" w:rsidRDefault="0045078B" w:rsidP="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الْـخَامِسَةُ وَالْـعِشْرُونَ: مَنْ لَبِسَ خُفَّيْـنِ فَوْقَ بَعْضِهِمَا، أو خُفًّا وَجَوْرَبًا؛ فَلَهُ أَنْ يَـمْسَحَ عَلَى مَا شَاءَ مِنْهُمَا: الأَعْلَى أَوِ الأَسْفَلِ بِشَرْطِ أَنْ يَسْتَمِرَّ فِي الْمَسْحِ عَلَيْهِ.</w:t>
      </w:r>
    </w:p>
    <w:p w:rsidR="0045078B" w:rsidRPr="00BB5CF5" w:rsidRDefault="0045078B">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السَادِسَةُ وَالْـعِشْرُونَ: لو لَبِسَ خُفًّا عَلَى طَهَارَةٍ، ثـُمَّ أَحْدَثَ، ثُـمَّ لَبِسَ خُفًّا آخَرَ بَعْدَ الْـحَدَثِ، فَوْقَ الْـخُفِّ الأوِل؛ فَإِنَّهُ يَـمِسَحُ عَلَى الْـخُفِّ الأوَّلِ الَّذِي لَبِسَهَ قَبْلَ الْـحَدَثِ، وَلَا يَـجُوزُ الْمَسْحُ عَلَى الْـخُفِّ الأخيرِ؛ لأَنَّهُ لُبِسَ عَلَى غَيْـرِ طَهَارَةٍ</w:t>
      </w:r>
      <w:r w:rsidR="00BD0799" w:rsidRPr="00BB5CF5">
        <w:rPr>
          <w:rFonts w:ascii="Traditional Arabic" w:hAnsi="Traditional Arabic" w:cs="Traditional Arabic"/>
          <w:sz w:val="36"/>
          <w:szCs w:val="36"/>
          <w:rtl/>
        </w:rPr>
        <w:t>.</w:t>
      </w:r>
    </w:p>
    <w:p w:rsidR="00EE31F3" w:rsidRPr="00BB5CF5" w:rsidRDefault="00EE31F3" w:rsidP="006621C0">
      <w:pPr>
        <w:spacing w:after="200" w:line="276" w:lineRule="auto"/>
        <w:jc w:val="both"/>
        <w:rPr>
          <w:rFonts w:ascii="Traditional Arabic" w:eastAsiaTheme="minorHAnsi" w:hAnsi="Traditional Arabic" w:cs="Traditional Arabic"/>
          <w:sz w:val="34"/>
          <w:szCs w:val="34"/>
        </w:rPr>
      </w:pPr>
      <w:r w:rsidRPr="00BB5CF5">
        <w:rPr>
          <w:rFonts w:ascii="Traditional Arabic" w:eastAsiaTheme="minorHAnsi" w:hAnsi="Traditional Arabic" w:cs="Traditional Arabic"/>
          <w:sz w:val="34"/>
          <w:szCs w:val="34"/>
          <w:rtl/>
        </w:rPr>
        <w:t>اللَّهُمَّ رُدَّنَا إِلَيْكَ رَدًّا جَمِيلًا، وَاخْتِمْ بِالصَّالِحَاتِ آجَالَنَا.</w:t>
      </w:r>
    </w:p>
    <w:p w:rsidR="00EE31F3" w:rsidRPr="00BB5CF5" w:rsidRDefault="00EE31F3" w:rsidP="006621C0">
      <w:pPr>
        <w:rPr>
          <w:rFonts w:ascii="Traditional Arabic" w:hAnsi="Traditional Arabic" w:cs="Traditional Arabic"/>
          <w:sz w:val="34"/>
          <w:szCs w:val="34"/>
        </w:rPr>
      </w:pPr>
      <w:r w:rsidRPr="00BB5CF5">
        <w:rPr>
          <w:rFonts w:ascii="Traditional Arabic" w:hAnsi="Traditional Arabic" w:cs="Traditional Arabic"/>
          <w:sz w:val="34"/>
          <w:szCs w:val="34"/>
          <w:rtl/>
        </w:rPr>
        <w:t>أَقُولُ مَا تَسْمَعُونَ، وَأَسْتَغْفِرُ اللَّهَ الْعَظِيمَ لِي وَلَكُمْ مِنْ كُلِّ ذَنْبٍ، فَاسْتَغْفِرُوهُ إِنَّهُ هُوَ الْغَفُورُ الرَّحِيمُ.</w:t>
      </w:r>
    </w:p>
    <w:p w:rsidR="00EE31F3" w:rsidRPr="00BB5CF5" w:rsidRDefault="00EE31F3" w:rsidP="006621C0">
      <w:pPr>
        <w:spacing w:after="200" w:line="276" w:lineRule="auto"/>
        <w:jc w:val="both"/>
        <w:rPr>
          <w:rFonts w:ascii="Traditional Arabic" w:eastAsiaTheme="minorHAnsi" w:hAnsi="Traditional Arabic" w:cs="Traditional Arabic"/>
          <w:sz w:val="34"/>
          <w:szCs w:val="34"/>
        </w:rPr>
      </w:pPr>
      <w:r w:rsidRPr="00BB5CF5">
        <w:rPr>
          <w:rFonts w:ascii="Traditional Arabic" w:eastAsiaTheme="minorHAnsi" w:hAnsi="Traditional Arabic" w:cs="Traditional Arabic"/>
          <w:sz w:val="34"/>
          <w:szCs w:val="34"/>
          <w:rtl/>
        </w:rPr>
        <w:t>**********</w:t>
      </w:r>
    </w:p>
    <w:p w:rsidR="00EE31F3" w:rsidRPr="00BB5CF5" w:rsidRDefault="00EE31F3" w:rsidP="00EE31F3">
      <w:pPr>
        <w:spacing w:after="200" w:line="276" w:lineRule="auto"/>
        <w:jc w:val="both"/>
        <w:rPr>
          <w:rFonts w:ascii="Traditional Arabic" w:eastAsiaTheme="minorHAnsi" w:hAnsi="Traditional Arabic" w:cs="Traditional Arabic"/>
          <w:sz w:val="34"/>
          <w:szCs w:val="34"/>
          <w:rtl/>
        </w:rPr>
      </w:pPr>
      <w:r w:rsidRPr="00BB5CF5">
        <w:rPr>
          <w:rFonts w:ascii="Traditional Arabic" w:eastAsiaTheme="minorHAnsi" w:hAnsi="Traditional Arabic" w:cs="Traditional Arabic"/>
          <w:sz w:val="34"/>
          <w:szCs w:val="34"/>
          <w:rtl/>
        </w:rPr>
        <w:t>———— الْخُطْبَةُ الثَّانِيَةُ:—————</w:t>
      </w:r>
    </w:p>
    <w:p w:rsidR="00EE31F3" w:rsidRPr="00BB5CF5" w:rsidRDefault="00EE31F3" w:rsidP="006621C0">
      <w:pPr>
        <w:spacing w:after="200"/>
        <w:jc w:val="both"/>
        <w:rPr>
          <w:rFonts w:ascii="Traditional Arabic" w:hAnsi="Traditional Arabic" w:cs="Traditional Arabic"/>
          <w:sz w:val="34"/>
          <w:szCs w:val="34"/>
          <w:rtl/>
        </w:rPr>
      </w:pPr>
      <w:r w:rsidRPr="00BB5CF5">
        <w:rPr>
          <w:rFonts w:ascii="Traditional Arabic" w:hAnsi="Traditional Arabic" w:cs="Traditional Arabic"/>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السَّابِعَةُ وَالْـعِشْرُونَ: مَا يُلْبَسُ مِنَ الْقُبَّعِ الشَّامِلِ لِلرَّأْسِ والأُذُنَـيْـنِ، والَّذِي قَدْ يَكُونُ فِــي أَسْفَلِهِ لَــفَّــةٌ عَلَى الرَّقَبَةِ، وكذلكَ الخوذةُ التي يلبسُهَا الخيالةُ وراكبُو الْدَّرَاجَاتُ الناريةِ؛ فَــإِنَّ هَذَه يُــمْسَــحُ عَلَيْهِا؛ لِــمَشَـقَّـةِ نَــزْعِــهِا، قياسًا على الْــعِـمَامَةِ.</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الثامنة والعشرون</w:t>
      </w:r>
      <w:r w:rsidR="002D7C1B" w:rsidRPr="00BB5CF5">
        <w:rPr>
          <w:rFonts w:ascii="Traditional Arabic" w:hAnsi="Traditional Arabic" w:cs="Traditional Arabic"/>
          <w:sz w:val="36"/>
          <w:szCs w:val="36"/>
          <w:rtl/>
        </w:rPr>
        <w:t xml:space="preserve">: </w:t>
      </w:r>
      <w:r w:rsidRPr="00BB5CF5">
        <w:rPr>
          <w:rFonts w:ascii="Traditional Arabic" w:hAnsi="Traditional Arabic" w:cs="Traditional Arabic"/>
          <w:sz w:val="36"/>
          <w:szCs w:val="36"/>
          <w:rtl/>
        </w:rPr>
        <w:t>أَجَازَ الشَّارِعُ الْـحَكِيمُ الْمَسْحَ علَى الْـجَبِيـرَةِ؛ وَهِيَ مَا يُوضَعُ لِشَدِّ الْكُسُورِ، وَعِلَاجِ الْـجُرُوحِ وَالأَمْرَاضِ؛ سَوَاءَ أَكَانَتْ الْـجَبِـيـرَةُ مِنْ جِبْسٍ أَوْ شَاشٍ، أَوْ لَصَقَاتٍ أَوْ غَـيْـرِهَا. وَأَمَّا الْـجَبِيـرَةِ  فيُـمْسَحُ عَلَيْهَا من الْـحَدَثِ الأَصْغَرِ وَالْـحَدَثِ الأَكْبَـرِ</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التَّاسِعَةُ وَالْـعِشْرُونَ: إِذَا كَانَ جُزْءًا مِنَ الْعُضْوِ الْوَاجِبِ غَسْلُهُ عَلَيهِ جَبِيـرَةٌ، وَبَاقِي الْعُضْوِ مَكْشُوفًا؛ فَإِنَّ حَقَّ الْعُضْوِ الَّذِي عَلَيْهِ الْـجَبِيـرَةُ الْمَسْحُ، وَحَقَّ الْعُضْوِ الْمَكْشُوفِ الْغَسْلُ، وَمِثَالُ ذَلِكَ: إِذَا وَضَعَ جَبِيـرَةً عَلَى كَفِّهِ؛ فَالْكَفُّ يُـمْسَحُ، وَالسَّاعِدُ يُغْسَلُ؛ إِلَّا إِذَا تَضَرَّرَ السَّاعِدُ مِنَ الْغَسْلِ؛ فَإِنَّهُ لَا يَغْسِلَهُ، وَعَلَيْهِ أَنْ يَـتَيَمَّمَ لَهُ بَعْدَ اِنْتِهَائِهِ مِنَ الوُضُوءِ.</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 الثَّلَاثُونَ: الْـجَبِيـرَةُ لَابُدَّ أَنْ يُعَمَّمَ الْمَسْحُ عَلَيهَا مِنْ جَـمِيعِ الْـجِهَاتِ، بِعَكْسِ الْـخُفِّ وَالْـجَوْرَبِ؛ فإنه يَـمْسحُ أَعْلَاهُـمَا.</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الحاديةُ والثلاثونَ: الْـجَبِيـرَةِ يُـمْسَحُ عَلَيْهَا مَا دَامَتِ الْـحَاجَةُ دَاعِيَةً إِلَى بَقَائِهَا عَلَى جَسَدِهِ، فَلَا يُشْتَـرَطُ لَـهَا مُدَّةٌ مَحَدَّدَةٌ.</w:t>
      </w:r>
    </w:p>
    <w:p w:rsidR="00BD0799" w:rsidRPr="00BB5CF5" w:rsidRDefault="00BD0799" w:rsidP="00BD0799">
      <w:pPr>
        <w:rPr>
          <w:rFonts w:ascii="Traditional Arabic" w:hAnsi="Traditional Arabic" w:cs="Traditional Arabic"/>
          <w:sz w:val="36"/>
          <w:szCs w:val="36"/>
          <w:rtl/>
        </w:rPr>
      </w:pPr>
      <w:r w:rsidRPr="00BB5CF5">
        <w:rPr>
          <w:rFonts w:ascii="Traditional Arabic" w:hAnsi="Traditional Arabic" w:cs="Traditional Arabic"/>
          <w:sz w:val="36"/>
          <w:szCs w:val="36"/>
          <w:rtl/>
        </w:rPr>
        <w:t>الثانية والثلاثون: لَا تَـخْتَصُّ الْـجَبِيـرَةُ بِعُضْوٍ مُعَيَّـنٍ مِنَ الْـجَــسَدِ.بَلْ  يُـمْسَحُ عَلَيهَا فْي مَكَان مِنْ جَــسَدِهِ إِذَا كَانَ مِنْ أَعْضَاءِ الوُضُوءِ.</w:t>
      </w:r>
    </w:p>
    <w:p w:rsidR="00BD0799" w:rsidRPr="00BB5CF5" w:rsidRDefault="00BD0799">
      <w:pPr>
        <w:rPr>
          <w:rFonts w:ascii="Traditional Arabic" w:hAnsi="Traditional Arabic" w:cs="Traditional Arabic"/>
          <w:sz w:val="36"/>
          <w:szCs w:val="36"/>
          <w:rtl/>
        </w:rPr>
      </w:pPr>
      <w:r w:rsidRPr="00BB5CF5">
        <w:rPr>
          <w:rFonts w:ascii="Traditional Arabic" w:hAnsi="Traditional Arabic" w:cs="Traditional Arabic"/>
          <w:sz w:val="36"/>
          <w:szCs w:val="36"/>
          <w:rtl/>
        </w:rPr>
        <w:t xml:space="preserve">الثالثةُ والثلاثونَ: لَا يُشْتَـرَطُ لِصِحَةِ </w:t>
      </w:r>
      <w:r w:rsidR="002D7C1B" w:rsidRPr="00BB5CF5">
        <w:rPr>
          <w:rFonts w:ascii="Traditional Arabic" w:hAnsi="Traditional Arabic" w:cs="Traditional Arabic"/>
          <w:sz w:val="36"/>
          <w:szCs w:val="36"/>
          <w:rtl/>
        </w:rPr>
        <w:t>المَسْحِ</w:t>
      </w:r>
      <w:r w:rsidRPr="00BB5CF5">
        <w:rPr>
          <w:rFonts w:ascii="Traditional Arabic" w:hAnsi="Traditional Arabic" w:cs="Traditional Arabic"/>
          <w:sz w:val="36"/>
          <w:szCs w:val="36"/>
          <w:rtl/>
        </w:rPr>
        <w:t xml:space="preserve"> عَلَى الْـجَبِيـرَةِ أَنْ تُوضَعَ بَعْدَ طَهَارَةٍ ، لِمَشَقَّةِ ذلك.</w:t>
      </w:r>
    </w:p>
    <w:p w:rsidR="003D4A40" w:rsidRPr="00BB5CF5" w:rsidRDefault="003D4A40" w:rsidP="006621C0">
      <w:pPr>
        <w:spacing w:after="200" w:line="276" w:lineRule="auto"/>
        <w:jc w:val="both"/>
        <w:rPr>
          <w:rFonts w:ascii="Traditional Arabic" w:eastAsiaTheme="minorHAnsi" w:hAnsi="Traditional Arabic" w:cs="Traditional Arabic"/>
          <w:sz w:val="34"/>
          <w:szCs w:val="34"/>
        </w:rPr>
      </w:pPr>
      <w:r w:rsidRPr="00BB5CF5">
        <w:rPr>
          <w:rFonts w:ascii="Traditional Arabic" w:eastAsiaTheme="minorHAnsi" w:hAnsi="Traditional Arabic" w:cs="Traditional Arabic"/>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D4A40" w:rsidRPr="00BB5CF5" w:rsidRDefault="003D4A40" w:rsidP="006621C0">
      <w:pPr>
        <w:rPr>
          <w:rFonts w:ascii="Traditional Arabic" w:hAnsi="Traditional Arabic" w:cs="Traditional Arabic"/>
          <w:sz w:val="34"/>
          <w:szCs w:val="34"/>
        </w:rPr>
      </w:pPr>
    </w:p>
    <w:p w:rsidR="003D4A40" w:rsidRPr="00BB5CF5" w:rsidRDefault="003D4A40" w:rsidP="006621C0">
      <w:pPr>
        <w:rPr>
          <w:rFonts w:ascii="Traditional Arabic" w:hAnsi="Traditional Arabic" w:cs="Traditional Arabic"/>
          <w:sz w:val="34"/>
          <w:szCs w:val="34"/>
        </w:rPr>
      </w:pPr>
    </w:p>
    <w:p w:rsidR="003D4A40" w:rsidRPr="00BB5CF5" w:rsidRDefault="003D4A40">
      <w:pPr>
        <w:rPr>
          <w:rFonts w:ascii="Traditional Arabic" w:hAnsi="Traditional Arabic" w:cs="Traditional Arabic"/>
          <w:sz w:val="36"/>
          <w:szCs w:val="36"/>
          <w:rtl/>
        </w:rPr>
      </w:pPr>
    </w:p>
    <w:p w:rsidR="00BD0799" w:rsidRPr="00BB5CF5" w:rsidRDefault="00BD0799">
      <w:pPr>
        <w:rPr>
          <w:rFonts w:ascii="Traditional Arabic" w:hAnsi="Traditional Arabic" w:cs="Traditional Arabic"/>
          <w:sz w:val="36"/>
          <w:szCs w:val="36"/>
        </w:rPr>
      </w:pPr>
    </w:p>
    <w:sectPr w:rsidR="00BD0799" w:rsidRPr="00BB5CF5" w:rsidSect="00FB0F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8B"/>
    <w:rsid w:val="00021FC6"/>
    <w:rsid w:val="00144FAB"/>
    <w:rsid w:val="00220383"/>
    <w:rsid w:val="00235EEA"/>
    <w:rsid w:val="0025425E"/>
    <w:rsid w:val="002D7C1B"/>
    <w:rsid w:val="002F1331"/>
    <w:rsid w:val="003D4A40"/>
    <w:rsid w:val="0045078B"/>
    <w:rsid w:val="004777DE"/>
    <w:rsid w:val="00554DF8"/>
    <w:rsid w:val="00606994"/>
    <w:rsid w:val="00610384"/>
    <w:rsid w:val="00691342"/>
    <w:rsid w:val="00774483"/>
    <w:rsid w:val="00782DAD"/>
    <w:rsid w:val="008F7922"/>
    <w:rsid w:val="00963CF0"/>
    <w:rsid w:val="00AE0B16"/>
    <w:rsid w:val="00B46784"/>
    <w:rsid w:val="00B65DCE"/>
    <w:rsid w:val="00BB5CF5"/>
    <w:rsid w:val="00BD0799"/>
    <w:rsid w:val="00C23E8A"/>
    <w:rsid w:val="00CE6E52"/>
    <w:rsid w:val="00DD3473"/>
    <w:rsid w:val="00EE31F3"/>
    <w:rsid w:val="00F00BAE"/>
    <w:rsid w:val="00F21C3C"/>
    <w:rsid w:val="00F4363E"/>
    <w:rsid w:val="00FB0F4A"/>
    <w:rsid w:val="00FE4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F3B6E6"/>
  <w15:chartTrackingRefBased/>
  <w15:docId w15:val="{5CE1BD2D-0F1E-6D48-B21C-D1778DD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1868</Words>
  <Characters>10649</Characters>
  <Application>Microsoft Office Word</Application>
  <DocSecurity>0</DocSecurity>
  <Lines>88</Lines>
  <Paragraphs>24</Paragraphs>
  <ScaleCrop>false</ScaleCrop>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2021-12-29T22:04:00Z</dcterms:created>
  <dcterms:modified xsi:type="dcterms:W3CDTF">2021-12-29T22:11:00Z</dcterms:modified>
</cp:coreProperties>
</file>