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614F" w14:textId="7827AD73" w:rsidR="00FA4729" w:rsidRDefault="00FA4729" w:rsidP="00FA472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حكم</w:t>
      </w:r>
      <w:proofErr w:type="gramEnd"/>
      <w:r>
        <w:rPr>
          <w:rFonts w:ascii="Traditional Arabic" w:hAnsi="Traditional Arabic" w:cs="Traditional Arabic" w:hint="cs"/>
          <w:sz w:val="36"/>
          <w:szCs w:val="36"/>
          <w:rtl/>
        </w:rPr>
        <w:t xml:space="preserve"> المعازف واستماعها )    13/5/1443</w:t>
      </w:r>
    </w:p>
    <w:p w14:paraId="097F3B18" w14:textId="48954C85"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الحمد لله</w:t>
      </w:r>
      <w:r w:rsidRPr="00FA4729">
        <w:rPr>
          <w:rFonts w:ascii="Traditional Arabic" w:hAnsi="Traditional Arabic" w:cs="Traditional Arabic"/>
          <w:sz w:val="36"/>
          <w:szCs w:val="36"/>
        </w:rPr>
        <w:t>...</w:t>
      </w:r>
    </w:p>
    <w:p w14:paraId="710AD08C"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أما بعد</w:t>
      </w:r>
      <w:r w:rsidRPr="00FA4729">
        <w:rPr>
          <w:rFonts w:ascii="Traditional Arabic" w:hAnsi="Traditional Arabic" w:cs="Traditional Arabic"/>
          <w:sz w:val="36"/>
          <w:szCs w:val="36"/>
        </w:rPr>
        <w:t>:</w:t>
      </w:r>
    </w:p>
    <w:p w14:paraId="46EF79FA"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أيها المؤمنون: إن المسلم في زحمة الحوادث والفتن يحتاج إلى تصفية الفؤاد وتنقية النفس مما يشوبها؛ لتقبل على ربها وباريها وتتذوق حلاوة الإيمان والطاعة، وتسعد بذلك</w:t>
      </w:r>
      <w:r w:rsidRPr="00FA4729">
        <w:rPr>
          <w:rFonts w:ascii="Traditional Arabic" w:hAnsi="Traditional Arabic" w:cs="Traditional Arabic"/>
          <w:sz w:val="36"/>
          <w:szCs w:val="36"/>
        </w:rPr>
        <w:t>.</w:t>
      </w:r>
    </w:p>
    <w:p w14:paraId="6C27540B" w14:textId="1FA8928A"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 xml:space="preserve">وإن مما وقع فيه بعض المسلمين هداهم الله مما يشوش عليهم قلوبهم، حتى فقد كثير منهم حلاوة الإيمان ولذة الطاعة بسبب ذلك، وإن ذلك لمن مكائد الشيطان ومصائده التي كاد بها من قل نصيبه من العلم والعقل والدين، وصاد به قلوب الجاهلين والمبطلين، </w:t>
      </w:r>
      <w:r w:rsidR="00726713">
        <w:rPr>
          <w:rFonts w:ascii="Traditional Arabic" w:hAnsi="Traditional Arabic" w:cs="Traditional Arabic" w:hint="cs"/>
          <w:sz w:val="36"/>
          <w:szCs w:val="36"/>
          <w:rtl/>
        </w:rPr>
        <w:t>إنه</w:t>
      </w:r>
      <w:r w:rsidRPr="00FA4729">
        <w:rPr>
          <w:rFonts w:ascii="Traditional Arabic" w:hAnsi="Traditional Arabic" w:cs="Traditional Arabic"/>
          <w:sz w:val="36"/>
          <w:szCs w:val="36"/>
          <w:rtl/>
        </w:rPr>
        <w:t xml:space="preserve"> سماع </w:t>
      </w:r>
      <w:proofErr w:type="gramStart"/>
      <w:r w:rsidRPr="00FA4729">
        <w:rPr>
          <w:rFonts w:ascii="Traditional Arabic" w:hAnsi="Traditional Arabic" w:cs="Traditional Arabic"/>
          <w:sz w:val="36"/>
          <w:szCs w:val="36"/>
          <w:rtl/>
        </w:rPr>
        <w:t>ال</w:t>
      </w:r>
      <w:r w:rsidR="00726713">
        <w:rPr>
          <w:rFonts w:ascii="Traditional Arabic" w:hAnsi="Traditional Arabic" w:cs="Traditional Arabic" w:hint="cs"/>
          <w:sz w:val="36"/>
          <w:szCs w:val="36"/>
          <w:rtl/>
        </w:rPr>
        <w:t xml:space="preserve">موسيقى </w:t>
      </w:r>
      <w:r w:rsidRPr="00FA4729">
        <w:rPr>
          <w:rFonts w:ascii="Traditional Arabic" w:hAnsi="Traditional Arabic" w:cs="Traditional Arabic"/>
          <w:sz w:val="36"/>
          <w:szCs w:val="36"/>
          <w:rtl/>
        </w:rPr>
        <w:t>،</w:t>
      </w:r>
      <w:proofErr w:type="gramEnd"/>
      <w:r w:rsidRPr="00FA4729">
        <w:rPr>
          <w:rFonts w:ascii="Traditional Arabic" w:hAnsi="Traditional Arabic" w:cs="Traditional Arabic"/>
          <w:sz w:val="36"/>
          <w:szCs w:val="36"/>
          <w:rtl/>
        </w:rPr>
        <w:t xml:space="preserve"> مزمار الشيطان، الذي يصد القلوب عن القرآن ويجعلها عاكفة على الفسوق والعصيان، فهو قرآن الشيطان، والحجاب الكثيف عن الرحمن، وهو رقية اللواط والزنا، وبه ينال العاشق الفاسق من معشوقه غاية </w:t>
      </w:r>
      <w:proofErr w:type="spellStart"/>
      <w:r w:rsidRPr="00FA4729">
        <w:rPr>
          <w:rFonts w:ascii="Traditional Arabic" w:hAnsi="Traditional Arabic" w:cs="Traditional Arabic"/>
          <w:sz w:val="36"/>
          <w:szCs w:val="36"/>
          <w:rtl/>
        </w:rPr>
        <w:t>المنى</w:t>
      </w:r>
      <w:proofErr w:type="spellEnd"/>
      <w:r w:rsidRPr="00FA4729">
        <w:rPr>
          <w:rFonts w:ascii="Traditional Arabic" w:hAnsi="Traditional Arabic" w:cs="Traditional Arabic"/>
          <w:sz w:val="36"/>
          <w:szCs w:val="36"/>
        </w:rPr>
        <w:t>.</w:t>
      </w:r>
    </w:p>
    <w:p w14:paraId="3BD01D3D"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 xml:space="preserve">كاد به الشيطان النفوس </w:t>
      </w:r>
      <w:proofErr w:type="spellStart"/>
      <w:r w:rsidRPr="00FA4729">
        <w:rPr>
          <w:rFonts w:ascii="Traditional Arabic" w:hAnsi="Traditional Arabic" w:cs="Traditional Arabic"/>
          <w:sz w:val="36"/>
          <w:szCs w:val="36"/>
          <w:rtl/>
        </w:rPr>
        <w:t>المطبلة</w:t>
      </w:r>
      <w:proofErr w:type="spellEnd"/>
      <w:r w:rsidRPr="00FA4729">
        <w:rPr>
          <w:rFonts w:ascii="Traditional Arabic" w:hAnsi="Traditional Arabic" w:cs="Traditional Arabic"/>
          <w:sz w:val="36"/>
          <w:szCs w:val="36"/>
          <w:rtl/>
        </w:rPr>
        <w:t xml:space="preserve"> وحسنه لها مكرًا منه وغرورًا، وأوحى إليها الشبه الباطلة على حسنه، فقبلت وحيه واتخذت لأجله القرآن مهجورًا</w:t>
      </w:r>
      <w:r w:rsidRPr="00FA4729">
        <w:rPr>
          <w:rFonts w:ascii="Traditional Arabic" w:hAnsi="Traditional Arabic" w:cs="Traditional Arabic"/>
          <w:sz w:val="36"/>
          <w:szCs w:val="36"/>
        </w:rPr>
        <w:t>.</w:t>
      </w:r>
    </w:p>
    <w:p w14:paraId="39FE6EB9"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أيها المسلمون: إن الغناء محرم عند أهل العلم ولو كان خاليًا من آلات اللهو والملاهي، وهو الغناء بالشعر الرقيق الذي فيه تشبيب بالنساء ونحوه، مما توصف فيه محاسن مَنْ تَهِيج الطباع بسماع وصف محاسنه، أما ما كان مصحوبًا بآلات اللهو فقد حكى غير واحد من أهل العلم الإجماع على تحريمه، والأدلة على تحريمه كثيرة مشهورة، نلقي الضوء على بعض من ذلك</w:t>
      </w:r>
      <w:r w:rsidRPr="00FA4729">
        <w:rPr>
          <w:rFonts w:ascii="Traditional Arabic" w:hAnsi="Traditional Arabic" w:cs="Traditional Arabic"/>
          <w:sz w:val="36"/>
          <w:szCs w:val="36"/>
        </w:rPr>
        <w:t>.</w:t>
      </w:r>
    </w:p>
    <w:p w14:paraId="70EA8692" w14:textId="41193396"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قال -جل وعلا</w:t>
      </w:r>
      <w:r w:rsidRPr="00FA4729">
        <w:rPr>
          <w:rFonts w:ascii="Traditional Arabic" w:hAnsi="Traditional Arabic" w:cs="Traditional Arabic"/>
          <w:sz w:val="36"/>
          <w:szCs w:val="36"/>
        </w:rPr>
        <w:t xml:space="preserve">-: </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tl/>
        </w:rPr>
        <w:t>وَمِنْ النَّاسِ مَنْ يَشْتَرِي لَهْوَ الْحَدِيثِ لِيُضِلَّ عَنْ سَبِيلِ اللَّهِ بِغَيْرِ عِلْمٍ وَيَتَّخِذَهَا هُزُواً أُولَئِكَ لَهُمْ عَذَابٌ مُهِينٌ</w:t>
      </w:r>
      <w:r w:rsidR="00726713">
        <w:rPr>
          <w:rFonts w:ascii="Traditional Arabic" w:hAnsi="Traditional Arabic" w:cs="Traditional Arabic" w:hint="cs"/>
          <w:sz w:val="36"/>
          <w:szCs w:val="36"/>
          <w:rtl/>
        </w:rPr>
        <w:t xml:space="preserve">) </w:t>
      </w:r>
    </w:p>
    <w:p w14:paraId="7039874C" w14:textId="03E712AE"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قال ابن مسعود -رضي الله عنه-: هو الغناء وأشبا</w:t>
      </w:r>
      <w:r w:rsidR="00726713">
        <w:rPr>
          <w:rFonts w:ascii="Traditional Arabic" w:hAnsi="Traditional Arabic" w:cs="Traditional Arabic" w:hint="cs"/>
          <w:sz w:val="36"/>
          <w:szCs w:val="36"/>
          <w:rtl/>
        </w:rPr>
        <w:t>هه</w:t>
      </w:r>
      <w:r w:rsidRPr="00FA4729">
        <w:rPr>
          <w:rFonts w:ascii="Traditional Arabic" w:hAnsi="Traditional Arabic" w:cs="Traditional Arabic"/>
          <w:sz w:val="36"/>
          <w:szCs w:val="36"/>
          <w:rtl/>
        </w:rPr>
        <w:t>، وبذلك فسره خلق من التابعين</w:t>
      </w:r>
      <w:r w:rsidRPr="00FA4729">
        <w:rPr>
          <w:rFonts w:ascii="Traditional Arabic" w:hAnsi="Traditional Arabic" w:cs="Traditional Arabic"/>
          <w:sz w:val="36"/>
          <w:szCs w:val="36"/>
        </w:rPr>
        <w:t>.</w:t>
      </w:r>
    </w:p>
    <w:p w14:paraId="6A085CFA" w14:textId="573E9F0F"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lastRenderedPageBreak/>
        <w:t>وفي قوله تعالى</w:t>
      </w:r>
      <w:r w:rsidRPr="00FA4729">
        <w:rPr>
          <w:rFonts w:ascii="Traditional Arabic" w:hAnsi="Traditional Arabic" w:cs="Traditional Arabic"/>
          <w:sz w:val="36"/>
          <w:szCs w:val="36"/>
        </w:rPr>
        <w:t xml:space="preserve">: </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tl/>
        </w:rPr>
        <w:t>وَاسْتَفْزِزْ مَنْ اسْتَطَعْتَ مِنْهُمْ بِصَوْتِكَ</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Pr>
        <w:t xml:space="preserve"> </w:t>
      </w:r>
      <w:r w:rsidRPr="00FA4729">
        <w:rPr>
          <w:rFonts w:ascii="Traditional Arabic" w:hAnsi="Traditional Arabic" w:cs="Traditional Arabic"/>
          <w:sz w:val="36"/>
          <w:szCs w:val="36"/>
          <w:rtl/>
        </w:rPr>
        <w:t>قال مجاهد: الغناء والمزامير، وفي قوله تعالى</w:t>
      </w:r>
      <w:r w:rsidRPr="00FA4729">
        <w:rPr>
          <w:rFonts w:ascii="Traditional Arabic" w:hAnsi="Traditional Arabic" w:cs="Traditional Arabic"/>
          <w:sz w:val="36"/>
          <w:szCs w:val="36"/>
        </w:rPr>
        <w:t xml:space="preserve">: </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tl/>
        </w:rPr>
        <w:t>أَفَمِنْ هَذَا الْحَدِيثِ تَعْجَبُونَ * وَتَضْحَكُونَ وَلا تَبْكُونَ * وَأَنْتُمْ سَامِدُونَ</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Pr>
        <w:t xml:space="preserve"> </w:t>
      </w:r>
      <w:r w:rsidRPr="00FA4729">
        <w:rPr>
          <w:rFonts w:ascii="Traditional Arabic" w:hAnsi="Traditional Arabic" w:cs="Traditional Arabic"/>
          <w:sz w:val="36"/>
          <w:szCs w:val="36"/>
          <w:rtl/>
        </w:rPr>
        <w:t>قال ابن عباس: هو الغناء بالحميرية، وفي قوله</w:t>
      </w:r>
      <w:r w:rsidRPr="00FA4729">
        <w:rPr>
          <w:rFonts w:ascii="Traditional Arabic" w:hAnsi="Traditional Arabic" w:cs="Traditional Arabic"/>
          <w:sz w:val="36"/>
          <w:szCs w:val="36"/>
        </w:rPr>
        <w:t xml:space="preserve">: </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tl/>
        </w:rPr>
        <w:t xml:space="preserve">وَالَّذِينَ لا يَشْهَدُونَ </w:t>
      </w:r>
      <w:proofErr w:type="gramStart"/>
      <w:r w:rsidRPr="00FA4729">
        <w:rPr>
          <w:rFonts w:ascii="Traditional Arabic" w:hAnsi="Traditional Arabic" w:cs="Traditional Arabic"/>
          <w:sz w:val="36"/>
          <w:szCs w:val="36"/>
          <w:rtl/>
        </w:rPr>
        <w:t>الزُّورَ</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tl/>
        </w:rPr>
        <w:t>قال</w:t>
      </w:r>
      <w:proofErr w:type="gramEnd"/>
      <w:r w:rsidRPr="00FA4729">
        <w:rPr>
          <w:rFonts w:ascii="Traditional Arabic" w:hAnsi="Traditional Arabic" w:cs="Traditional Arabic"/>
          <w:sz w:val="36"/>
          <w:szCs w:val="36"/>
          <w:rtl/>
        </w:rPr>
        <w:t xml:space="preserve"> محمد بن الحنفية ومجاهد: الزور هنا هو الغناء</w:t>
      </w:r>
      <w:r w:rsidRPr="00FA4729">
        <w:rPr>
          <w:rFonts w:ascii="Traditional Arabic" w:hAnsi="Traditional Arabic" w:cs="Traditional Arabic"/>
          <w:sz w:val="36"/>
          <w:szCs w:val="36"/>
        </w:rPr>
        <w:t>.</w:t>
      </w:r>
    </w:p>
    <w:p w14:paraId="5DE3D216" w14:textId="577069F0"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وأخرج البخاري من حديث أبي مالك الأشعري قال رسول الله -صلى الله عليه وسلم</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ليكونن في أمتي أقوام يستحلون الحر والحرير والخمر والمعازف</w:t>
      </w:r>
      <w:r w:rsidRPr="00FA4729">
        <w:rPr>
          <w:rFonts w:ascii="Traditional Arabic" w:hAnsi="Traditional Arabic" w:cs="Traditional Arabic"/>
          <w:sz w:val="36"/>
          <w:szCs w:val="36"/>
        </w:rPr>
        <w:t>"</w:t>
      </w:r>
      <w:r w:rsidRPr="00FA4729">
        <w:rPr>
          <w:rFonts w:ascii="Traditional Arabic" w:hAnsi="Traditional Arabic" w:cs="Traditional Arabic"/>
          <w:sz w:val="36"/>
          <w:szCs w:val="36"/>
          <w:rtl/>
        </w:rPr>
        <w:t>، فقوله</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يستحلون</w:t>
      </w:r>
      <w:r w:rsidRPr="00FA4729">
        <w:rPr>
          <w:rFonts w:ascii="Traditional Arabic" w:hAnsi="Traditional Arabic" w:cs="Traditional Arabic"/>
          <w:sz w:val="36"/>
          <w:szCs w:val="36"/>
        </w:rPr>
        <w:t>"</w:t>
      </w:r>
      <w:r w:rsidRPr="00FA4729">
        <w:rPr>
          <w:rFonts w:ascii="Traditional Arabic" w:hAnsi="Traditional Arabic" w:cs="Traditional Arabic"/>
          <w:sz w:val="36"/>
          <w:szCs w:val="36"/>
          <w:rtl/>
        </w:rPr>
        <w:t xml:space="preserve">، </w:t>
      </w:r>
      <w:r w:rsidR="00726713">
        <w:rPr>
          <w:rFonts w:ascii="Traditional Arabic" w:hAnsi="Traditional Arabic" w:cs="Traditional Arabic" w:hint="cs"/>
          <w:sz w:val="36"/>
          <w:szCs w:val="36"/>
          <w:rtl/>
        </w:rPr>
        <w:t>دليل</w:t>
      </w:r>
      <w:r w:rsidRPr="00FA4729">
        <w:rPr>
          <w:rFonts w:ascii="Traditional Arabic" w:hAnsi="Traditional Arabic" w:cs="Traditional Arabic"/>
          <w:sz w:val="36"/>
          <w:szCs w:val="36"/>
          <w:rtl/>
        </w:rPr>
        <w:t xml:space="preserve"> على أنها محرمة</w:t>
      </w:r>
      <w:r w:rsidRPr="00FA4729">
        <w:rPr>
          <w:rFonts w:ascii="Traditional Arabic" w:hAnsi="Traditional Arabic" w:cs="Traditional Arabic"/>
          <w:sz w:val="36"/>
          <w:szCs w:val="36"/>
        </w:rPr>
        <w:t>.</w:t>
      </w:r>
    </w:p>
    <w:p w14:paraId="07FF8C15"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وأخرج ابن ماجه من حديث أبي مالك الأشعري، قال رسول الله -صلى الله عليه وسلم</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 xml:space="preserve">ليشربن أناس من أمتي الخمر يسمونها بغير اسمها، ويضرب على رؤوسهم بالمعازف </w:t>
      </w:r>
      <w:proofErr w:type="spellStart"/>
      <w:r w:rsidRPr="00FA4729">
        <w:rPr>
          <w:rFonts w:ascii="Traditional Arabic" w:hAnsi="Traditional Arabic" w:cs="Traditional Arabic"/>
          <w:sz w:val="36"/>
          <w:szCs w:val="36"/>
          <w:rtl/>
        </w:rPr>
        <w:t>والقينات</w:t>
      </w:r>
      <w:proofErr w:type="spellEnd"/>
      <w:r w:rsidRPr="00FA4729">
        <w:rPr>
          <w:rFonts w:ascii="Traditional Arabic" w:hAnsi="Traditional Arabic" w:cs="Traditional Arabic"/>
          <w:sz w:val="36"/>
          <w:szCs w:val="36"/>
          <w:rtl/>
        </w:rPr>
        <w:t>، يخسف الله بهم الأرض ويجعل منهم قردة وخنازير</w:t>
      </w:r>
      <w:r w:rsidRPr="00FA4729">
        <w:rPr>
          <w:rFonts w:ascii="Traditional Arabic" w:hAnsi="Traditional Arabic" w:cs="Traditional Arabic"/>
          <w:sz w:val="36"/>
          <w:szCs w:val="36"/>
        </w:rPr>
        <w:t>".</w:t>
      </w:r>
    </w:p>
    <w:p w14:paraId="71ADBF4B"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 xml:space="preserve">وأخرج الإمام أحمد من حديث أبي </w:t>
      </w:r>
      <w:proofErr w:type="spellStart"/>
      <w:r w:rsidRPr="00FA4729">
        <w:rPr>
          <w:rFonts w:ascii="Traditional Arabic" w:hAnsi="Traditional Arabic" w:cs="Traditional Arabic"/>
          <w:sz w:val="36"/>
          <w:szCs w:val="36"/>
          <w:rtl/>
        </w:rPr>
        <w:t>أمامة</w:t>
      </w:r>
      <w:proofErr w:type="spellEnd"/>
      <w:r w:rsidRPr="00FA4729">
        <w:rPr>
          <w:rFonts w:ascii="Traditional Arabic" w:hAnsi="Traditional Arabic" w:cs="Traditional Arabic"/>
          <w:sz w:val="36"/>
          <w:szCs w:val="36"/>
          <w:rtl/>
        </w:rPr>
        <w:t xml:space="preserve"> قال رسول الله -صلى الله عليه وسلم</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 xml:space="preserve">يبيت قوم من هذه الأمة على أكل وشرب ولهو ولعب ثم يصبحون قردة وخنازير، ويبعث الله على أحياء من أحيائهم ريحًا فينسفهم كما نسف من كان قبلكم، باستحلالهم الخمر وضربهم بالدفوف، واتخاذهم </w:t>
      </w:r>
      <w:proofErr w:type="spellStart"/>
      <w:r w:rsidRPr="00FA4729">
        <w:rPr>
          <w:rFonts w:ascii="Traditional Arabic" w:hAnsi="Traditional Arabic" w:cs="Traditional Arabic"/>
          <w:sz w:val="36"/>
          <w:szCs w:val="36"/>
          <w:rtl/>
        </w:rPr>
        <w:t>القينات</w:t>
      </w:r>
      <w:proofErr w:type="spellEnd"/>
      <w:r w:rsidRPr="00FA4729">
        <w:rPr>
          <w:rFonts w:ascii="Traditional Arabic" w:hAnsi="Traditional Arabic" w:cs="Traditional Arabic"/>
          <w:sz w:val="36"/>
          <w:szCs w:val="36"/>
        </w:rPr>
        <w:t>"</w:t>
      </w:r>
      <w:r w:rsidRPr="00FA4729">
        <w:rPr>
          <w:rFonts w:ascii="Traditional Arabic" w:hAnsi="Traditional Arabic" w:cs="Traditional Arabic"/>
          <w:sz w:val="36"/>
          <w:szCs w:val="36"/>
          <w:rtl/>
        </w:rPr>
        <w:t>، يعني المغنيات</w:t>
      </w:r>
      <w:r w:rsidRPr="00FA4729">
        <w:rPr>
          <w:rFonts w:ascii="Traditional Arabic" w:hAnsi="Traditional Arabic" w:cs="Traditional Arabic"/>
          <w:sz w:val="36"/>
          <w:szCs w:val="36"/>
        </w:rPr>
        <w:t>.</w:t>
      </w:r>
    </w:p>
    <w:p w14:paraId="31908CE5" w14:textId="0E9CEDF0"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وقال الشعبي</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ل</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tl/>
        </w:rPr>
        <w:t>عن المغني والمغنى له</w:t>
      </w:r>
      <w:r w:rsidRPr="00FA4729">
        <w:rPr>
          <w:rFonts w:ascii="Traditional Arabic" w:hAnsi="Traditional Arabic" w:cs="Traditional Arabic"/>
          <w:sz w:val="36"/>
          <w:szCs w:val="36"/>
        </w:rPr>
        <w:t>".</w:t>
      </w:r>
    </w:p>
    <w:p w14:paraId="1179EF5B" w14:textId="5D39372D"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وكان عمر بن عبد العزيز -رحمه الله- وهو من أعلام علماء التابعين يبالغ في إنكار الغناء والملاهي ويذكر أنها بدعة في الإسلام، وجاء عنه -رضي الله عنه- أنه كتب إلى مؤدب ولده</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ليكن أول ما يعتقدون من أدبك بغض الملاهي، التي بدؤها من الشيطان، وعاقبتها سخط الرحمن -جل جلاله-، فإنه بلغني عن الثقات من حملة العلم أن حضور المعازف واستماع الأغاني واللهج بهما ينبت النفاق في القلب كما ين</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tl/>
        </w:rPr>
        <w:t>بت النبت</w:t>
      </w:r>
      <w:r w:rsidR="00726713">
        <w:rPr>
          <w:rFonts w:ascii="Traditional Arabic" w:hAnsi="Traditional Arabic" w:cs="Traditional Arabic" w:hint="cs"/>
          <w:sz w:val="36"/>
          <w:szCs w:val="36"/>
          <w:rtl/>
        </w:rPr>
        <w:t>َ</w:t>
      </w:r>
      <w:r w:rsidRPr="00FA4729">
        <w:rPr>
          <w:rFonts w:ascii="Traditional Arabic" w:hAnsi="Traditional Arabic" w:cs="Traditional Arabic"/>
          <w:sz w:val="36"/>
          <w:szCs w:val="36"/>
          <w:rtl/>
        </w:rPr>
        <w:t xml:space="preserve"> الماء</w:t>
      </w:r>
      <w:r w:rsidRPr="00FA4729">
        <w:rPr>
          <w:rFonts w:ascii="Traditional Arabic" w:hAnsi="Traditional Arabic" w:cs="Traditional Arabic"/>
          <w:sz w:val="36"/>
          <w:szCs w:val="36"/>
        </w:rPr>
        <w:t>".</w:t>
      </w:r>
    </w:p>
    <w:p w14:paraId="4D085806" w14:textId="77777777" w:rsidR="00FA4729" w:rsidRDefault="00FA4729" w:rsidP="00FA4729">
      <w:pPr>
        <w:rPr>
          <w:rFonts w:ascii="Traditional Arabic" w:hAnsi="Traditional Arabic" w:cs="Traditional Arabic"/>
          <w:sz w:val="36"/>
          <w:szCs w:val="36"/>
          <w:rtl/>
        </w:rPr>
      </w:pPr>
      <w:r w:rsidRPr="00FA4729">
        <w:rPr>
          <w:rFonts w:ascii="Traditional Arabic" w:hAnsi="Traditional Arabic" w:cs="Traditional Arabic"/>
          <w:sz w:val="36"/>
          <w:szCs w:val="36"/>
          <w:rtl/>
        </w:rPr>
        <w:t>وقال ابن مسعود –رضي الله عنه</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الغناء خطبة الزنا</w:t>
      </w:r>
      <w:r w:rsidRPr="00FA4729">
        <w:rPr>
          <w:rFonts w:ascii="Traditional Arabic" w:hAnsi="Traditional Arabic" w:cs="Traditional Arabic"/>
          <w:sz w:val="36"/>
          <w:szCs w:val="36"/>
        </w:rPr>
        <w:t>"</w:t>
      </w:r>
      <w:r w:rsidRPr="00FA4729">
        <w:rPr>
          <w:rFonts w:ascii="Traditional Arabic" w:hAnsi="Traditional Arabic" w:cs="Traditional Arabic"/>
          <w:sz w:val="36"/>
          <w:szCs w:val="36"/>
          <w:rtl/>
        </w:rPr>
        <w:t>، وقال الفضيل بن عياض -رحمه الله</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الغناء رقية الزنا</w:t>
      </w:r>
      <w:r w:rsidRPr="00FA4729">
        <w:rPr>
          <w:rFonts w:ascii="Traditional Arabic" w:hAnsi="Traditional Arabic" w:cs="Traditional Arabic"/>
          <w:sz w:val="36"/>
          <w:szCs w:val="36"/>
        </w:rPr>
        <w:t>".</w:t>
      </w:r>
    </w:p>
    <w:p w14:paraId="6DE244B4" w14:textId="537BBCD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lastRenderedPageBreak/>
        <w:t>أيها المؤمنون: إن هذا السماع الشيطاني المضاد للسماع الرحماني ورد له في الشرع بضعة عشر اسمًا؛ فورد بأنه اللهو، واللغو، والباطل، والزور، والمكاء، والتصدية، ورقية الزنا، وقرآن الشيطان، ومنبت النفاق في القلب، والصوت الأحمق، والصوت الفاجر، وصوت الشيطان، ومزمور الشيطان، والسمود</w:t>
      </w:r>
      <w:r w:rsidRPr="00FA4729">
        <w:rPr>
          <w:rFonts w:ascii="Traditional Arabic" w:hAnsi="Traditional Arabic" w:cs="Traditional Arabic"/>
          <w:sz w:val="36"/>
          <w:szCs w:val="36"/>
        </w:rPr>
        <w:t>.</w:t>
      </w:r>
    </w:p>
    <w:p w14:paraId="1C729EAF"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كل هذه الألقاب أطلقت عليه لبيان شناعة جرمه وخطورة آثاره المنعكسة على أهله</w:t>
      </w:r>
      <w:r w:rsidRPr="00FA4729">
        <w:rPr>
          <w:rFonts w:ascii="Traditional Arabic" w:hAnsi="Traditional Arabic" w:cs="Traditional Arabic"/>
          <w:sz w:val="36"/>
          <w:szCs w:val="36"/>
        </w:rPr>
        <w:t>.</w:t>
      </w:r>
    </w:p>
    <w:p w14:paraId="19B3C0FA"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 xml:space="preserve">اللهم أيقظنا من </w:t>
      </w:r>
      <w:proofErr w:type="spellStart"/>
      <w:r w:rsidRPr="00FA4729">
        <w:rPr>
          <w:rFonts w:ascii="Traditional Arabic" w:hAnsi="Traditional Arabic" w:cs="Traditional Arabic"/>
          <w:sz w:val="36"/>
          <w:szCs w:val="36"/>
          <w:rtl/>
        </w:rPr>
        <w:t>الرقدات</w:t>
      </w:r>
      <w:proofErr w:type="spellEnd"/>
      <w:r w:rsidRPr="00FA4729">
        <w:rPr>
          <w:rFonts w:ascii="Traditional Arabic" w:hAnsi="Traditional Arabic" w:cs="Traditional Arabic"/>
          <w:sz w:val="36"/>
          <w:szCs w:val="36"/>
          <w:rtl/>
        </w:rPr>
        <w:t xml:space="preserve"> والغفلات، </w:t>
      </w:r>
      <w:proofErr w:type="spellStart"/>
      <w:r w:rsidRPr="00FA4729">
        <w:rPr>
          <w:rFonts w:ascii="Traditional Arabic" w:hAnsi="Traditional Arabic" w:cs="Traditional Arabic"/>
          <w:sz w:val="36"/>
          <w:szCs w:val="36"/>
          <w:rtl/>
        </w:rPr>
        <w:t>وأعذنا</w:t>
      </w:r>
      <w:proofErr w:type="spellEnd"/>
      <w:r w:rsidRPr="00FA4729">
        <w:rPr>
          <w:rFonts w:ascii="Traditional Arabic" w:hAnsi="Traditional Arabic" w:cs="Traditional Arabic"/>
          <w:sz w:val="36"/>
          <w:szCs w:val="36"/>
          <w:rtl/>
        </w:rPr>
        <w:t xml:space="preserve"> من المضلات، ووفقنا لهداك والعمل في رضاك</w:t>
      </w:r>
      <w:r w:rsidRPr="00FA4729">
        <w:rPr>
          <w:rFonts w:ascii="Traditional Arabic" w:hAnsi="Traditional Arabic" w:cs="Traditional Arabic"/>
          <w:sz w:val="36"/>
          <w:szCs w:val="36"/>
        </w:rPr>
        <w:t>.</w:t>
      </w:r>
    </w:p>
    <w:p w14:paraId="15611C20" w14:textId="0F4A321F" w:rsidR="00FA4729" w:rsidRPr="00FA4729" w:rsidRDefault="00FA4729" w:rsidP="00F619F1">
      <w:pPr>
        <w:rPr>
          <w:rFonts w:ascii="Traditional Arabic" w:hAnsi="Traditional Arabic" w:cs="Traditional Arabic"/>
          <w:sz w:val="36"/>
          <w:szCs w:val="36"/>
        </w:rPr>
      </w:pP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الخطبة الثانية</w:t>
      </w:r>
      <w:r w:rsidRPr="00FA4729">
        <w:rPr>
          <w:rFonts w:ascii="Traditional Arabic" w:hAnsi="Traditional Arabic" w:cs="Traditional Arabic"/>
          <w:sz w:val="36"/>
          <w:szCs w:val="36"/>
        </w:rPr>
        <w:t>:</w:t>
      </w:r>
    </w:p>
    <w:p w14:paraId="4980BDC2"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عباد الله: لقد شاع مزمور الشيطان في أوساط كثير من مجتمعات المسلمين، ففتّ في إيمانهم وهم لا يشعرون، وإن الغناء لقبيح سماعه، قليله وكثيره، فيجب على كل مكلف من الجن والإنس أن يتجنبه ويجنبه أهله وأولاده</w:t>
      </w:r>
      <w:r w:rsidRPr="00FA4729">
        <w:rPr>
          <w:rFonts w:ascii="Traditional Arabic" w:hAnsi="Traditional Arabic" w:cs="Traditional Arabic"/>
          <w:sz w:val="36"/>
          <w:szCs w:val="36"/>
        </w:rPr>
        <w:t>.</w:t>
      </w:r>
    </w:p>
    <w:p w14:paraId="6AFC95EA"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فإن مما يدمي القلب، ما نراه في وسط شباب المسلمين على الأرصفة، فمن محتضن لآلة لهو، أو عاكف عليها، وقد آذوا بذلك السكان والمارة، أو تراهم في وسط سيارة وقد رفعوا أصوات الشيطان، وهم يتمايلون ويرقصون أمام الناس، بلا حياء ولا خوف من الله تعالى</w:t>
      </w:r>
      <w:r w:rsidRPr="00FA4729">
        <w:rPr>
          <w:rFonts w:ascii="Traditional Arabic" w:hAnsi="Traditional Arabic" w:cs="Traditional Arabic"/>
          <w:sz w:val="36"/>
          <w:szCs w:val="36"/>
        </w:rPr>
        <w:t>.</w:t>
      </w:r>
    </w:p>
    <w:p w14:paraId="7710150F"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وأعجب من ذلك عشق النساء للغناء، وفتنتهن ببعض المغنين، فتجد الشابة قد ملأت غرفتها بأشرطة الفسقة والسقطة من المغنين والمغنيات، ووليها لا حس ولا أثر</w:t>
      </w:r>
      <w:r w:rsidRPr="00FA4729">
        <w:rPr>
          <w:rFonts w:ascii="Traditional Arabic" w:hAnsi="Traditional Arabic" w:cs="Traditional Arabic"/>
          <w:sz w:val="36"/>
          <w:szCs w:val="36"/>
        </w:rPr>
        <w:t>.</w:t>
      </w:r>
    </w:p>
    <w:p w14:paraId="3F04E5BF"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ألم تسمعوا -عباد الله- بأن الغناء هو بريد الزنا ورقيته؟! قال يزيد بن الوليد</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أيها الناس: إياكم والغناء؛ فإنه ينقص الحياء، ويزيد في الشهوة، ويهدم المروءة، وإنه لينوب عن الخمر، ويفعل ما يفعل السكر، فإن كنتم لا بد فاعلوه فجنبوه النساء، فإن الغناء داعية الزنا</w:t>
      </w:r>
      <w:r w:rsidRPr="00FA4729">
        <w:rPr>
          <w:rFonts w:ascii="Traditional Arabic" w:hAnsi="Traditional Arabic" w:cs="Traditional Arabic"/>
          <w:sz w:val="36"/>
          <w:szCs w:val="36"/>
        </w:rPr>
        <w:t>".</w:t>
      </w:r>
    </w:p>
    <w:p w14:paraId="14D43B6F"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 xml:space="preserve">أيها المؤمنون: يجب على كل غيور أن يجنب أهله سماع الغناء، كما يجنبهن أسباب الريب، فلعمر الله كم من حرة صارت بالغناء من البغايا، وكم من حرّ أصبح به عبدًا </w:t>
      </w:r>
      <w:proofErr w:type="spellStart"/>
      <w:r w:rsidRPr="00FA4729">
        <w:rPr>
          <w:rFonts w:ascii="Traditional Arabic" w:hAnsi="Traditional Arabic" w:cs="Traditional Arabic"/>
          <w:sz w:val="36"/>
          <w:szCs w:val="36"/>
          <w:rtl/>
        </w:rPr>
        <w:t>للصبيان</w:t>
      </w:r>
      <w:proofErr w:type="spellEnd"/>
      <w:r w:rsidRPr="00FA4729">
        <w:rPr>
          <w:rFonts w:ascii="Traditional Arabic" w:hAnsi="Traditional Arabic" w:cs="Traditional Arabic"/>
          <w:sz w:val="36"/>
          <w:szCs w:val="36"/>
          <w:rtl/>
        </w:rPr>
        <w:t xml:space="preserve"> والصبايا، وكم من غيور تبدل به اسمًا قبيحًا بين البرايا!! وكم من معافى تعرض له فأمس وقد </w:t>
      </w:r>
      <w:r w:rsidRPr="00FA4729">
        <w:rPr>
          <w:rFonts w:ascii="Traditional Arabic" w:hAnsi="Traditional Arabic" w:cs="Traditional Arabic"/>
          <w:sz w:val="36"/>
          <w:szCs w:val="36"/>
          <w:rtl/>
        </w:rPr>
        <w:lastRenderedPageBreak/>
        <w:t>حلت به أنواع البلايا!! وكم أهدى للمشغوف به من أشجان وأحزان، كم جرع من غصة وأزال من نعمة، وجلب من نقمة!! وكم خبأ لأهله من آلام منتظرة وغموم متوقعة وهموم مستقبلة</w:t>
      </w:r>
      <w:r w:rsidRPr="00FA4729">
        <w:rPr>
          <w:rFonts w:ascii="Traditional Arabic" w:hAnsi="Traditional Arabic" w:cs="Traditional Arabic"/>
          <w:sz w:val="36"/>
          <w:szCs w:val="36"/>
        </w:rPr>
        <w:t>!!</w:t>
      </w:r>
    </w:p>
    <w:p w14:paraId="2CF8CE8B" w14:textId="2C718EF4"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أيها المسلمون، يا أمة محمد: لو لم يكن في الغناء إلا أنه صادّ عن القرآن وطاعة الرحمن لكفى، قال بعض العارفين</w:t>
      </w:r>
      <w:r w:rsidRPr="00FA4729">
        <w:rPr>
          <w:rFonts w:ascii="Traditional Arabic" w:hAnsi="Traditional Arabic" w:cs="Traditional Arabic"/>
          <w:sz w:val="36"/>
          <w:szCs w:val="36"/>
        </w:rPr>
        <w:t>: "</w:t>
      </w:r>
      <w:r w:rsidRPr="00FA4729">
        <w:rPr>
          <w:rFonts w:ascii="Traditional Arabic" w:hAnsi="Traditional Arabic" w:cs="Traditional Arabic"/>
          <w:sz w:val="36"/>
          <w:szCs w:val="36"/>
          <w:rtl/>
        </w:rPr>
        <w:t>أكثر ما يورث الغناء عشق الصور واستحسان الفواحش، وإدمانه يثقل القرآن على القلب، وإن لم يكن هذا نفاقًا فما للنفاق من حقيقة</w:t>
      </w:r>
      <w:r w:rsidRPr="00FA4729">
        <w:rPr>
          <w:rFonts w:ascii="Traditional Arabic" w:hAnsi="Traditional Arabic" w:cs="Traditional Arabic"/>
          <w:sz w:val="36"/>
          <w:szCs w:val="36"/>
        </w:rPr>
        <w:t>".</w:t>
      </w:r>
    </w:p>
    <w:p w14:paraId="2427309E" w14:textId="0C0464D4" w:rsidR="00FA4729" w:rsidRPr="00FA4729" w:rsidRDefault="00F619F1" w:rsidP="00FA4729">
      <w:pPr>
        <w:rPr>
          <w:rFonts w:ascii="Traditional Arabic" w:hAnsi="Traditional Arabic" w:cs="Traditional Arabic"/>
          <w:sz w:val="36"/>
          <w:szCs w:val="36"/>
        </w:rPr>
      </w:pPr>
      <w:r>
        <w:rPr>
          <w:rFonts w:ascii="Traditional Arabic" w:hAnsi="Traditional Arabic" w:cs="Traditional Arabic" w:hint="cs"/>
          <w:sz w:val="36"/>
          <w:szCs w:val="36"/>
          <w:rtl/>
        </w:rPr>
        <w:t>أ</w:t>
      </w:r>
      <w:r w:rsidR="00FA4729" w:rsidRPr="00FA4729">
        <w:rPr>
          <w:rFonts w:ascii="Traditional Arabic" w:hAnsi="Traditional Arabic" w:cs="Traditional Arabic"/>
          <w:sz w:val="36"/>
          <w:szCs w:val="36"/>
          <w:rtl/>
        </w:rPr>
        <w:t xml:space="preserve">خي المسلم، يا من يرجو ثواب الله ويخشى عقابه: إياك أن تقع في الغناء وسماعه، وأن تتسبب في إسماعه للغير، كمن يضع أصوات الملاهي في أجهزة الهاتف عند الانتظار، أو يضع ذلك في أماكن الانتظار في المستشفيات، ونحو ذلك، فإن في ذلك إثمًا على إثم، وإمامة في </w:t>
      </w:r>
      <w:proofErr w:type="gramStart"/>
      <w:r w:rsidR="00FA4729" w:rsidRPr="00FA4729">
        <w:rPr>
          <w:rFonts w:ascii="Traditional Arabic" w:hAnsi="Traditional Arabic" w:cs="Traditional Arabic"/>
          <w:sz w:val="36"/>
          <w:szCs w:val="36"/>
          <w:rtl/>
        </w:rPr>
        <w:t>الضلال</w:t>
      </w:r>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ولنحذر من التجمعات التي يجمعهم اللهو والموسيقى والمغن</w:t>
      </w:r>
      <w:r w:rsidR="00402B6A">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ن والمغنيات </w:t>
      </w:r>
      <w:r w:rsidR="00402B6A">
        <w:rPr>
          <w:rFonts w:ascii="Traditional Arabic" w:hAnsi="Traditional Arabic" w:cs="Traditional Arabic" w:hint="cs"/>
          <w:sz w:val="36"/>
          <w:szCs w:val="36"/>
          <w:rtl/>
        </w:rPr>
        <w:t>، طوال ليلهم على ذلك ألا يخشون أن يخسف الله بهم والعياذ بالله .</w:t>
      </w:r>
    </w:p>
    <w:p w14:paraId="0E80F5F8" w14:textId="77777777" w:rsidR="00FA4729" w:rsidRPr="00FA4729" w:rsidRDefault="00FA4729" w:rsidP="00FA4729">
      <w:pPr>
        <w:rPr>
          <w:rFonts w:ascii="Traditional Arabic" w:hAnsi="Traditional Arabic" w:cs="Traditional Arabic"/>
          <w:sz w:val="36"/>
          <w:szCs w:val="36"/>
        </w:rPr>
      </w:pPr>
      <w:r w:rsidRPr="00FA4729">
        <w:rPr>
          <w:rFonts w:ascii="Traditional Arabic" w:hAnsi="Traditional Arabic" w:cs="Traditional Arabic"/>
          <w:sz w:val="36"/>
          <w:szCs w:val="36"/>
          <w:rtl/>
        </w:rPr>
        <w:t>فيجب على المسلمين جميعًا من الجن والإنس التعاون على البر والتقوى، والتآمر بالمعروف والتناهي عن المنكر، وأن يحذر المسلم من أن يكون إمامًا في ضلال ومستنقعًا من الوبال</w:t>
      </w:r>
      <w:r w:rsidRPr="00FA4729">
        <w:rPr>
          <w:rFonts w:ascii="Traditional Arabic" w:hAnsi="Traditional Arabic" w:cs="Traditional Arabic"/>
          <w:sz w:val="36"/>
          <w:szCs w:val="36"/>
        </w:rPr>
        <w:t>.</w:t>
      </w:r>
    </w:p>
    <w:p w14:paraId="0468D309" w14:textId="5425C8CD" w:rsidR="00FA4729" w:rsidRPr="00FA4729" w:rsidRDefault="00FA4729" w:rsidP="00FA4729">
      <w:pPr>
        <w:rPr>
          <w:rFonts w:ascii="Traditional Arabic" w:hAnsi="Traditional Arabic" w:cs="Traditional Arabic" w:hint="cs"/>
          <w:sz w:val="36"/>
          <w:szCs w:val="36"/>
          <w:rtl/>
        </w:rPr>
      </w:pPr>
      <w:r w:rsidRPr="00FA4729">
        <w:rPr>
          <w:rFonts w:ascii="Traditional Arabic" w:hAnsi="Traditional Arabic" w:cs="Traditional Arabic"/>
          <w:sz w:val="36"/>
          <w:szCs w:val="36"/>
          <w:rtl/>
        </w:rPr>
        <w:t>اللهم اج</w:t>
      </w:r>
      <w:r>
        <w:rPr>
          <w:rFonts w:ascii="Traditional Arabic" w:hAnsi="Traditional Arabic" w:cs="Traditional Arabic" w:hint="cs"/>
          <w:sz w:val="36"/>
          <w:szCs w:val="36"/>
          <w:rtl/>
        </w:rPr>
        <w:t>ع</w:t>
      </w:r>
      <w:r w:rsidRPr="00FA4729">
        <w:rPr>
          <w:rFonts w:ascii="Traditional Arabic" w:hAnsi="Traditional Arabic" w:cs="Traditional Arabic"/>
          <w:sz w:val="36"/>
          <w:szCs w:val="36"/>
          <w:rtl/>
        </w:rPr>
        <w:t>لنا هداة مهتدين، لا ضالين ولا مضلين، اللهم إنا نعوذ بك من منكرات الأخلاق والأعمال والأهواء والأدواء</w:t>
      </w:r>
      <w:r w:rsidRPr="00FA4729">
        <w:rPr>
          <w:rFonts w:ascii="Traditional Arabic" w:hAnsi="Traditional Arabic" w:cs="Traditional Arabic"/>
          <w:sz w:val="36"/>
          <w:szCs w:val="36"/>
        </w:rPr>
        <w:t>.</w:t>
      </w:r>
      <w:r w:rsidRPr="00FA4729">
        <w:rPr>
          <w:rFonts w:ascii="Traditional Arabic" w:hAnsi="Traditional Arabic" w:cs="Traditional Arabic"/>
          <w:sz w:val="36"/>
          <w:szCs w:val="36"/>
        </w:rPr>
        <w:br/>
        <w:t> </w:t>
      </w:r>
    </w:p>
    <w:p w14:paraId="251491C4" w14:textId="77777777" w:rsidR="00730F9C" w:rsidRPr="00FA4729" w:rsidRDefault="00730F9C">
      <w:pPr>
        <w:rPr>
          <w:rFonts w:ascii="Traditional Arabic" w:hAnsi="Traditional Arabic" w:cs="Traditional Arabic"/>
          <w:sz w:val="36"/>
          <w:szCs w:val="36"/>
        </w:rPr>
      </w:pPr>
    </w:p>
    <w:sectPr w:rsidR="00730F9C" w:rsidRPr="00FA4729"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29"/>
    <w:rsid w:val="00352439"/>
    <w:rsid w:val="00402B6A"/>
    <w:rsid w:val="00726713"/>
    <w:rsid w:val="00730F9C"/>
    <w:rsid w:val="00F619F1"/>
    <w:rsid w:val="00FA4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5CB0"/>
  <w15:chartTrackingRefBased/>
  <w15:docId w15:val="{770A4D00-C3F1-4527-AC65-5D28482A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69469">
      <w:bodyDiv w:val="1"/>
      <w:marLeft w:val="0"/>
      <w:marRight w:val="0"/>
      <w:marTop w:val="0"/>
      <w:marBottom w:val="0"/>
      <w:divBdr>
        <w:top w:val="none" w:sz="0" w:space="0" w:color="auto"/>
        <w:left w:val="none" w:sz="0" w:space="0" w:color="auto"/>
        <w:bottom w:val="none" w:sz="0" w:space="0" w:color="auto"/>
        <w:right w:val="none" w:sz="0" w:space="0" w:color="auto"/>
      </w:divBdr>
    </w:div>
    <w:div w:id="15152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824</Words>
  <Characters>4702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1</cp:revision>
  <dcterms:created xsi:type="dcterms:W3CDTF">2021-12-16T12:31:00Z</dcterms:created>
  <dcterms:modified xsi:type="dcterms:W3CDTF">2021-12-16T12:47:00Z</dcterms:modified>
</cp:coreProperties>
</file>