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A7066" w14:textId="7A2CD7D9" w:rsidR="003F7BF3" w:rsidRPr="006C6BCD" w:rsidRDefault="003F7BF3" w:rsidP="006C6BCD">
      <w:pPr>
        <w:pStyle w:val="a5"/>
        <w:jc w:val="both"/>
        <w:rPr>
          <w:rFonts w:ascii="Traditional Arabic" w:hAnsi="Traditional Arabic" w:cs="Traditional Arabic"/>
          <w:sz w:val="70"/>
          <w:szCs w:val="70"/>
          <w:rtl/>
        </w:rPr>
      </w:pPr>
      <w:r w:rsidRPr="006C6BCD">
        <w:rPr>
          <w:rFonts w:ascii="Traditional Arabic" w:hAnsi="Traditional Arabic" w:cs="Traditional Arabic" w:hint="cs"/>
          <w:sz w:val="70"/>
          <w:szCs w:val="70"/>
          <w:rtl/>
        </w:rPr>
        <w:t>الحمد لله رب العالمين ...</w:t>
      </w:r>
    </w:p>
    <w:p w14:paraId="039CEFF1" w14:textId="4AFD874D" w:rsidR="003F7BF3" w:rsidRPr="006C6BCD" w:rsidRDefault="003F7BF3" w:rsidP="006C6BCD">
      <w:pPr>
        <w:pStyle w:val="a5"/>
        <w:jc w:val="both"/>
        <w:rPr>
          <w:rFonts w:ascii="Traditional Arabic" w:hAnsi="Traditional Arabic" w:cs="Traditional Arabic"/>
          <w:sz w:val="70"/>
          <w:szCs w:val="70"/>
          <w:rtl/>
        </w:rPr>
      </w:pPr>
      <w:r w:rsidRPr="006C6BCD">
        <w:rPr>
          <w:rFonts w:ascii="Traditional Arabic" w:hAnsi="Traditional Arabic" w:cs="Traditional Arabic" w:hint="cs"/>
          <w:sz w:val="70"/>
          <w:szCs w:val="70"/>
          <w:rtl/>
        </w:rPr>
        <w:t xml:space="preserve">إخوة الإيمان والعقيدة... </w:t>
      </w:r>
      <w:r w:rsidRPr="006C6BCD">
        <w:rPr>
          <w:rFonts w:ascii="Traditional Arabic" w:hAnsi="Traditional Arabic" w:cs="Traditional Arabic"/>
          <w:sz w:val="70"/>
          <w:szCs w:val="70"/>
          <w:rtl/>
        </w:rPr>
        <w:t xml:space="preserve">إن ولايةَ أمورِ المسلمين من أهمِّ واجباتِ الدِّينِ، بها تقومُ مصالحُ الدنيا والدِّينِ، فإن بني آدمَ على اختلافِ ألوانِهم وألسنتِهم، لا تقوم مصالحُهم إلا بالاجتماعِ؛ لحاجةِ بعضِهم إلى بعضٍ، وهم في اجتماعِهم هذا لابدَّ لهم من سراةٍ وولاةٍ، تساسُ بهم الرعيةُ، ويحفظُ الأمنُ، وتصانُ الحقوقُ، وتحقن الدماءُ، وتوفى العهودُ والمواثيقُ، ولما كانت ولايةُ الأمر بهذه المنزلةِ العظيمةِ، والناسُ إليها في ضرورةٍ شديدةٍ، فإن النبيَّ صلى الله عليه وسلم أوجبَ على المؤمنين إذا كانوا ثلاثةً في سفرٍ أن يؤمِّروا أحدَهم؛ وذلك أنه لا يصلحُ أن يكونَ الناسُ فوضى، لا سراةَ لهم ولا ولاةَ، بل لو تُرِك الناسُ فوضى لا يجمعُهم على الحقِّ جامعٌ، ولا يزعُهم عن الباطلِ وازعٌ، ولا يردعُهم عن الغيِّ رادعٌ، لخرِبتْ الديارُ، وتشتَّتتْ المجامعُ، </w:t>
      </w:r>
      <w:r w:rsidRPr="006C6BCD">
        <w:rPr>
          <w:rFonts w:ascii="Traditional Arabic" w:hAnsi="Traditional Arabic" w:cs="Traditional Arabic"/>
          <w:sz w:val="70"/>
          <w:szCs w:val="70"/>
          <w:rtl/>
        </w:rPr>
        <w:lastRenderedPageBreak/>
        <w:t>وتعطَّلَت الجوامعُ، ولفَشَتْ في الناسِ الخصوماتُ، وراجَتْ الفتنُ، وانتشرَتْ البليِّاتُ، فالحمدُ للهِ الذي جعلَ ولايةَ أمرِ الناسِ من أعظمِ واجباتِ الدِّينِ.</w:t>
      </w:r>
    </w:p>
    <w:p w14:paraId="3BE27017" w14:textId="5973C7B9" w:rsidR="003F7BF3" w:rsidRPr="006C6BCD" w:rsidRDefault="003F7BF3" w:rsidP="006C6BCD">
      <w:pPr>
        <w:pStyle w:val="a5"/>
        <w:jc w:val="both"/>
        <w:rPr>
          <w:rFonts w:ascii="Traditional Arabic" w:hAnsi="Traditional Arabic" w:cs="Traditional Arabic"/>
          <w:sz w:val="70"/>
          <w:szCs w:val="70"/>
          <w:rtl/>
        </w:rPr>
      </w:pPr>
      <w:r w:rsidRPr="006C6BCD">
        <w:rPr>
          <w:rFonts w:ascii="Traditional Arabic" w:hAnsi="Traditional Arabic" w:cs="Traditional Arabic"/>
          <w:sz w:val="70"/>
          <w:szCs w:val="70"/>
          <w:rtl/>
        </w:rPr>
        <w:t>أيها المؤمنون..</w:t>
      </w:r>
      <w:r w:rsidRPr="006C6BCD">
        <w:rPr>
          <w:rFonts w:ascii="Traditional Arabic" w:hAnsi="Traditional Arabic" w:cs="Traditional Arabic" w:hint="cs"/>
          <w:sz w:val="70"/>
          <w:szCs w:val="70"/>
          <w:rtl/>
        </w:rPr>
        <w:t xml:space="preserve"> </w:t>
      </w:r>
      <w:r w:rsidRPr="006C6BCD">
        <w:rPr>
          <w:rFonts w:ascii="Traditional Arabic" w:hAnsi="Traditional Arabic" w:cs="Traditional Arabic"/>
          <w:sz w:val="70"/>
          <w:szCs w:val="70"/>
          <w:rtl/>
        </w:rPr>
        <w:t>إن اللهَ ورسولَه صلى الله عليه وسلم قد فرضا لولاةِ الأمرِ حقوقاً لازمةً واجبةً، بها يحصلُ صلاحُ دينِ الخلقِ، واستقامةُ معاشِهِم.</w:t>
      </w:r>
    </w:p>
    <w:p w14:paraId="78F2F4A0" w14:textId="56DFD946" w:rsidR="003F7BF3" w:rsidRPr="006C6BCD" w:rsidRDefault="003F7BF3" w:rsidP="006C6BCD">
      <w:pPr>
        <w:pStyle w:val="a5"/>
        <w:jc w:val="both"/>
        <w:rPr>
          <w:rFonts w:ascii="Traditional Arabic" w:hAnsi="Traditional Arabic" w:cs="Traditional Arabic"/>
          <w:sz w:val="70"/>
          <w:szCs w:val="70"/>
          <w:rtl/>
        </w:rPr>
      </w:pPr>
      <w:r w:rsidRPr="006C6BCD">
        <w:rPr>
          <w:rFonts w:ascii="Traditional Arabic" w:hAnsi="Traditional Arabic" w:cs="Traditional Arabic" w:hint="cs"/>
          <w:sz w:val="70"/>
          <w:szCs w:val="70"/>
          <w:rtl/>
        </w:rPr>
        <w:t>و</w:t>
      </w:r>
      <w:r w:rsidRPr="006C6BCD">
        <w:rPr>
          <w:rFonts w:ascii="Traditional Arabic" w:hAnsi="Traditional Arabic" w:cs="Traditional Arabic"/>
          <w:sz w:val="70"/>
          <w:szCs w:val="70"/>
          <w:rtl/>
        </w:rPr>
        <w:t>إن من آكَدِ حقوقِ ولاةِ الأمرِ السمعَ والطاعةَ لهم في المعروفِ، فطاعتُهم أصلٌ عظيمٌ، أمرَ اللهُ به في محكمِ التنزيلِ</w:t>
      </w:r>
      <w:r w:rsidRPr="006C6BCD">
        <w:rPr>
          <w:rFonts w:ascii="Traditional Arabic" w:hAnsi="Traditional Arabic" w:cs="Traditional Arabic" w:hint="cs"/>
          <w:sz w:val="70"/>
          <w:szCs w:val="70"/>
          <w:rtl/>
        </w:rPr>
        <w:t xml:space="preserve"> (</w:t>
      </w:r>
      <w:r w:rsidRPr="006C6BCD">
        <w:rPr>
          <w:rFonts w:ascii="Traditional Arabic" w:hAnsi="Traditional Arabic" w:cs="Traditional Arabic"/>
          <w:sz w:val="70"/>
          <w:szCs w:val="70"/>
          <w:rtl/>
        </w:rPr>
        <w:t>يَا أَيُّهَا الَّذِينَ آمَنُوا أَطِيعُوا اللهَ وَأَطِيعُوا الرَّسُولَ وَأُولِي الأَْمرِ مِنْكُمْ</w:t>
      </w:r>
      <w:r w:rsidRPr="006C6BCD">
        <w:rPr>
          <w:rFonts w:ascii="Traditional Arabic" w:hAnsi="Traditional Arabic" w:cs="Traditional Arabic" w:hint="cs"/>
          <w:sz w:val="70"/>
          <w:szCs w:val="70"/>
          <w:rtl/>
        </w:rPr>
        <w:t>).</w:t>
      </w:r>
    </w:p>
    <w:p w14:paraId="5253B340" w14:textId="6ABD2F24" w:rsidR="003F7BF3" w:rsidRPr="006C6BCD" w:rsidRDefault="003F7BF3" w:rsidP="006C6BCD">
      <w:pPr>
        <w:pStyle w:val="a5"/>
        <w:jc w:val="both"/>
        <w:rPr>
          <w:rFonts w:ascii="Traditional Arabic" w:hAnsi="Traditional Arabic" w:cs="Traditional Arabic"/>
          <w:sz w:val="70"/>
          <w:szCs w:val="70"/>
          <w:rtl/>
        </w:rPr>
      </w:pPr>
      <w:r w:rsidRPr="006C6BCD">
        <w:rPr>
          <w:rFonts w:ascii="Traditional Arabic" w:hAnsi="Traditional Arabic" w:cs="Traditional Arabic"/>
          <w:sz w:val="70"/>
          <w:szCs w:val="70"/>
          <w:rtl/>
        </w:rPr>
        <w:t xml:space="preserve">ولشرفُ الأمرِ وأهميتِه بايع الرسول صلى الله عليه وسلم أصحابَه على ذلك، </w:t>
      </w:r>
      <w:r w:rsidRPr="006C6BCD">
        <w:rPr>
          <w:rFonts w:ascii="Traditional Arabic" w:hAnsi="Traditional Arabic" w:cs="Traditional Arabic" w:hint="cs"/>
          <w:sz w:val="70"/>
          <w:szCs w:val="70"/>
          <w:rtl/>
        </w:rPr>
        <w:t xml:space="preserve">يقول </w:t>
      </w:r>
      <w:r w:rsidRPr="006C6BCD">
        <w:rPr>
          <w:rFonts w:ascii="Traditional Arabic" w:hAnsi="Traditional Arabic" w:cs="Traditional Arabic"/>
          <w:sz w:val="70"/>
          <w:szCs w:val="70"/>
          <w:rtl/>
        </w:rPr>
        <w:t>عبادة</w:t>
      </w:r>
      <w:r w:rsidRPr="006C6BCD">
        <w:rPr>
          <w:rFonts w:ascii="Traditional Arabic" w:hAnsi="Traditional Arabic" w:cs="Traditional Arabic" w:hint="cs"/>
          <w:sz w:val="70"/>
          <w:szCs w:val="70"/>
          <w:rtl/>
        </w:rPr>
        <w:t>ُ</w:t>
      </w:r>
      <w:r w:rsidRPr="006C6BCD">
        <w:rPr>
          <w:rFonts w:ascii="Traditional Arabic" w:hAnsi="Traditional Arabic" w:cs="Traditional Arabic"/>
          <w:sz w:val="70"/>
          <w:szCs w:val="70"/>
          <w:rtl/>
        </w:rPr>
        <w:t xml:space="preserve"> بن الصامتِ  رضي الله عنه</w:t>
      </w:r>
      <w:r w:rsidRPr="006C6BCD">
        <w:rPr>
          <w:rFonts w:ascii="Traditional Arabic" w:hAnsi="Traditional Arabic" w:cs="Traditional Arabic" w:hint="cs"/>
          <w:sz w:val="70"/>
          <w:szCs w:val="70"/>
          <w:rtl/>
        </w:rPr>
        <w:t xml:space="preserve">: </w:t>
      </w:r>
      <w:r w:rsidRPr="006C6BCD">
        <w:rPr>
          <w:rFonts w:ascii="Traditional Arabic" w:hAnsi="Traditional Arabic" w:cs="Traditional Arabic"/>
          <w:sz w:val="70"/>
          <w:szCs w:val="70"/>
          <w:rtl/>
        </w:rPr>
        <w:t xml:space="preserve">دعانا رسول الله صلى الله عليه وسلم فبايَعْناه، فكان فيما أخذَ علينا أن بايَعْنا على السمعِ والطاعةِ، في منشَطِنا ومكرهِنا، وعُسرِنا </w:t>
      </w:r>
      <w:r w:rsidRPr="006C6BCD">
        <w:rPr>
          <w:rFonts w:ascii="Traditional Arabic" w:hAnsi="Traditional Arabic" w:cs="Traditional Arabic"/>
          <w:sz w:val="70"/>
          <w:szCs w:val="70"/>
          <w:rtl/>
        </w:rPr>
        <w:lastRenderedPageBreak/>
        <w:t>ويُسرِنا، وأثرةٍ علينا</w:t>
      </w:r>
      <w:r w:rsidRPr="006C6BCD">
        <w:rPr>
          <w:rFonts w:ascii="Traditional Arabic" w:hAnsi="Traditional Arabic" w:cs="Traditional Arabic" w:hint="cs"/>
          <w:sz w:val="70"/>
          <w:szCs w:val="70"/>
          <w:rtl/>
        </w:rPr>
        <w:t xml:space="preserve">. وقال رسول الله </w:t>
      </w:r>
      <w:r w:rsidRPr="006C6BCD">
        <w:rPr>
          <w:rFonts w:ascii="Traditional Arabic" w:hAnsi="Traditional Arabic" w:cs="Traditional Arabic"/>
          <w:sz w:val="70"/>
          <w:szCs w:val="70"/>
          <w:rtl/>
        </w:rPr>
        <w:t xml:space="preserve">صلى الله عليه وسلم </w:t>
      </w:r>
      <w:r w:rsidRPr="006C6BCD">
        <w:rPr>
          <w:rFonts w:ascii="Traditional Arabic" w:hAnsi="Traditional Arabic" w:cs="Traditional Arabic" w:hint="cs"/>
          <w:sz w:val="70"/>
          <w:szCs w:val="70"/>
          <w:rtl/>
        </w:rPr>
        <w:t>(</w:t>
      </w:r>
      <w:r w:rsidRPr="006C6BCD">
        <w:rPr>
          <w:rFonts w:ascii="Traditional Arabic" w:hAnsi="Traditional Arabic" w:cs="Traditional Arabic"/>
          <w:sz w:val="70"/>
          <w:szCs w:val="70"/>
          <w:rtl/>
        </w:rPr>
        <w:t>إن أُمِّر عليكم عبْدٌ مجدَّعٌ، يَقُودُكم بكتابِ اللهِ فاسمعوا له وأطيعوا</w:t>
      </w:r>
      <w:r w:rsidR="00E8623E" w:rsidRPr="006C6BCD">
        <w:rPr>
          <w:rFonts w:ascii="Traditional Arabic" w:hAnsi="Traditional Arabic" w:cs="Traditional Arabic" w:hint="cs"/>
          <w:sz w:val="70"/>
          <w:szCs w:val="70"/>
          <w:rtl/>
        </w:rPr>
        <w:t>).</w:t>
      </w:r>
    </w:p>
    <w:p w14:paraId="423DC324" w14:textId="0616DA88" w:rsidR="003F7BF3" w:rsidRPr="006C6BCD" w:rsidRDefault="003F7BF3" w:rsidP="006C6BCD">
      <w:pPr>
        <w:pStyle w:val="a5"/>
        <w:jc w:val="both"/>
        <w:rPr>
          <w:rFonts w:ascii="Traditional Arabic" w:hAnsi="Traditional Arabic" w:cs="Traditional Arabic"/>
          <w:sz w:val="70"/>
          <w:szCs w:val="70"/>
          <w:rtl/>
        </w:rPr>
      </w:pPr>
      <w:r w:rsidRPr="006C6BCD">
        <w:rPr>
          <w:rFonts w:ascii="Traditional Arabic" w:hAnsi="Traditional Arabic" w:cs="Traditional Arabic"/>
          <w:sz w:val="70"/>
          <w:szCs w:val="70"/>
          <w:rtl/>
        </w:rPr>
        <w:t>إن طاعةَ ولاةِ الأمرِ واجبةٌ في كلِّ ما يأمُرون به من المعروفِ، قال صلى الله عليه وسلم</w:t>
      </w:r>
      <w:r w:rsidR="00E8623E" w:rsidRPr="006C6BCD">
        <w:rPr>
          <w:rFonts w:ascii="Traditional Arabic" w:hAnsi="Traditional Arabic" w:cs="Traditional Arabic" w:hint="cs"/>
          <w:sz w:val="70"/>
          <w:szCs w:val="70"/>
          <w:rtl/>
        </w:rPr>
        <w:t xml:space="preserve"> (</w:t>
      </w:r>
      <w:r w:rsidRPr="006C6BCD">
        <w:rPr>
          <w:rFonts w:ascii="Traditional Arabic" w:hAnsi="Traditional Arabic" w:cs="Traditional Arabic"/>
          <w:sz w:val="70"/>
          <w:szCs w:val="70"/>
          <w:rtl/>
        </w:rPr>
        <w:t>على المرْءِ المسلمِ السمعُ والطاعةُ فيما أحبَّ وكرِهَ، إلا أن يُؤمرَ بمعصيةٍ، فإنْ أُمرَ بمعصيةٍ، فلا سمعَ ولا طاعةَ</w:t>
      </w:r>
      <w:r w:rsidR="00E8623E" w:rsidRPr="006C6BCD">
        <w:rPr>
          <w:rFonts w:ascii="Traditional Arabic" w:hAnsi="Traditional Arabic" w:cs="Traditional Arabic" w:hint="cs"/>
          <w:sz w:val="70"/>
          <w:szCs w:val="70"/>
          <w:rtl/>
        </w:rPr>
        <w:t>).</w:t>
      </w:r>
    </w:p>
    <w:p w14:paraId="5035AB02" w14:textId="77777777" w:rsidR="00E8623E" w:rsidRPr="006C6BCD" w:rsidRDefault="003F7BF3" w:rsidP="006C6BCD">
      <w:pPr>
        <w:pStyle w:val="a5"/>
        <w:jc w:val="both"/>
        <w:rPr>
          <w:rFonts w:ascii="Traditional Arabic" w:hAnsi="Traditional Arabic" w:cs="Traditional Arabic"/>
          <w:sz w:val="70"/>
          <w:szCs w:val="70"/>
          <w:rtl/>
        </w:rPr>
      </w:pPr>
      <w:r w:rsidRPr="006C6BCD">
        <w:rPr>
          <w:rFonts w:ascii="Traditional Arabic" w:hAnsi="Traditional Arabic" w:cs="Traditional Arabic"/>
          <w:sz w:val="70"/>
          <w:szCs w:val="70"/>
          <w:rtl/>
        </w:rPr>
        <w:t>إن مما تجبُ فيه طاعةُ ولاةِ الأمرِ ما ينظمونه من تنظيماتٍ لإقامة مصالح الرعيةِ، وضبطِ أمورهم وحفظِ أمْنِهم، مما لا يخالف الشرع المطهر، فإن هذه التنظيماتِ داخلةٌ في عمومِ قوله تعالى</w:t>
      </w:r>
      <w:r w:rsidR="00E8623E" w:rsidRPr="006C6BCD">
        <w:rPr>
          <w:rFonts w:ascii="Traditional Arabic" w:hAnsi="Traditional Arabic" w:cs="Traditional Arabic" w:hint="cs"/>
          <w:sz w:val="70"/>
          <w:szCs w:val="70"/>
          <w:rtl/>
        </w:rPr>
        <w:t xml:space="preserve"> (</w:t>
      </w:r>
      <w:r w:rsidRPr="006C6BCD">
        <w:rPr>
          <w:rFonts w:ascii="Traditional Arabic" w:hAnsi="Traditional Arabic" w:cs="Traditional Arabic"/>
          <w:sz w:val="70"/>
          <w:szCs w:val="70"/>
          <w:rtl/>
        </w:rPr>
        <w:t>يا أيها الذين آمنوا أطيعوا الله وأطيعوا الرسول وأولي الأمر منكم)</w:t>
      </w:r>
      <w:r w:rsidR="00E8623E" w:rsidRPr="006C6BCD">
        <w:rPr>
          <w:rFonts w:ascii="Traditional Arabic" w:hAnsi="Traditional Arabic" w:cs="Traditional Arabic" w:hint="cs"/>
          <w:sz w:val="70"/>
          <w:szCs w:val="70"/>
          <w:rtl/>
        </w:rPr>
        <w:t>.</w:t>
      </w:r>
    </w:p>
    <w:p w14:paraId="3DE430C5" w14:textId="29201E43" w:rsidR="003F7BF3" w:rsidRPr="006C6BCD" w:rsidRDefault="003F7BF3" w:rsidP="006C6BCD">
      <w:pPr>
        <w:pStyle w:val="a5"/>
        <w:jc w:val="both"/>
        <w:rPr>
          <w:rFonts w:ascii="Traditional Arabic" w:hAnsi="Traditional Arabic" w:cs="Traditional Arabic"/>
          <w:sz w:val="70"/>
          <w:szCs w:val="70"/>
          <w:rtl/>
        </w:rPr>
      </w:pPr>
      <w:r w:rsidRPr="006C6BCD">
        <w:rPr>
          <w:rFonts w:ascii="Traditional Arabic" w:hAnsi="Traditional Arabic" w:cs="Traditional Arabic"/>
          <w:sz w:val="70"/>
          <w:szCs w:val="70"/>
          <w:rtl/>
        </w:rPr>
        <w:lastRenderedPageBreak/>
        <w:t>فاتقوا الله عبادَ اللهِ، وأطيعوا من ولَّاه اللهُ أمرَكم، فيما ينظِّمُه من تنظيماتٍ، واحتسبوا الأجرَ في ذلك عند اللهِ تعالى، فإنه من يعملْ مثقال ذرةٍ خيراً يرهْ، ومن يعملْ مثقالَ ذرةٍ شرًّا يره. </w:t>
      </w:r>
    </w:p>
    <w:p w14:paraId="4C20015D" w14:textId="3D406CD8" w:rsidR="003F7BF3" w:rsidRPr="006C6BCD" w:rsidRDefault="003F7BF3" w:rsidP="006C6BCD">
      <w:pPr>
        <w:pStyle w:val="a5"/>
        <w:jc w:val="both"/>
        <w:rPr>
          <w:rFonts w:ascii="Traditional Arabic" w:hAnsi="Traditional Arabic" w:cs="Traditional Arabic"/>
          <w:sz w:val="70"/>
          <w:szCs w:val="70"/>
          <w:rtl/>
        </w:rPr>
      </w:pPr>
      <w:r w:rsidRPr="006C6BCD">
        <w:rPr>
          <w:rFonts w:ascii="Traditional Arabic" w:hAnsi="Traditional Arabic" w:cs="Traditional Arabic"/>
          <w:sz w:val="70"/>
          <w:szCs w:val="70"/>
          <w:rtl/>
        </w:rPr>
        <w:t>أيها المؤمنون</w:t>
      </w:r>
      <w:r w:rsidR="00E8623E" w:rsidRPr="006C6BCD">
        <w:rPr>
          <w:rFonts w:ascii="Traditional Arabic" w:hAnsi="Traditional Arabic" w:cs="Traditional Arabic" w:hint="cs"/>
          <w:sz w:val="70"/>
          <w:szCs w:val="70"/>
          <w:rtl/>
        </w:rPr>
        <w:t xml:space="preserve"> .. </w:t>
      </w:r>
      <w:r w:rsidRPr="006C6BCD">
        <w:rPr>
          <w:rFonts w:ascii="Traditional Arabic" w:hAnsi="Traditional Arabic" w:cs="Traditional Arabic"/>
          <w:sz w:val="70"/>
          <w:szCs w:val="70"/>
          <w:rtl/>
        </w:rPr>
        <w:t>إن وجوبَ طاعة ولاة الأمر ليس مرتبطاً بقيامِهم بجميع ما يجب عليهم من الحقوقِ والواجباتِ للرعية، بل تجب طاعتُهم، ولو فرطوا فيما يجبُ عليهم من الحقوقِ، فعلى كلِّ مؤمنٍ أن يقومَ بما فرَضَ اللهُ عليه من الحقوقِ والواجباتِ لولاةِ الأمرِ، على كلِّ حالٍ، ما لم يُؤمروا بمعصيةٍ، قال رسول الله صلى الله عليه وسلم</w:t>
      </w:r>
      <w:r w:rsidR="00E8623E" w:rsidRPr="006C6BCD">
        <w:rPr>
          <w:rFonts w:ascii="Traditional Arabic" w:hAnsi="Traditional Arabic" w:cs="Traditional Arabic" w:hint="cs"/>
          <w:sz w:val="70"/>
          <w:szCs w:val="70"/>
          <w:rtl/>
        </w:rPr>
        <w:t xml:space="preserve"> (</w:t>
      </w:r>
      <w:r w:rsidRPr="006C6BCD">
        <w:rPr>
          <w:rFonts w:ascii="Traditional Arabic" w:hAnsi="Traditional Arabic" w:cs="Traditional Arabic"/>
          <w:sz w:val="70"/>
          <w:szCs w:val="70"/>
          <w:rtl/>
        </w:rPr>
        <w:t>إنكم سترَوْنَ بعدِي أثرةً وأموراً تنكرونها</w:t>
      </w:r>
      <w:r w:rsidR="00E8623E" w:rsidRPr="006C6BCD">
        <w:rPr>
          <w:rFonts w:ascii="Traditional Arabic" w:hAnsi="Traditional Arabic" w:cs="Traditional Arabic" w:hint="cs"/>
          <w:sz w:val="70"/>
          <w:szCs w:val="70"/>
          <w:rtl/>
        </w:rPr>
        <w:t xml:space="preserve">) </w:t>
      </w:r>
      <w:r w:rsidRPr="006C6BCD">
        <w:rPr>
          <w:rFonts w:ascii="Traditional Arabic" w:hAnsi="Traditional Arabic" w:cs="Traditional Arabic"/>
          <w:sz w:val="70"/>
          <w:szCs w:val="70"/>
          <w:rtl/>
        </w:rPr>
        <w:t>قالوا :فما تأمُرُنا يا رسولَ اللهِ؟ قال</w:t>
      </w:r>
      <w:r w:rsidR="00E8623E" w:rsidRPr="006C6BCD">
        <w:rPr>
          <w:rFonts w:ascii="Traditional Arabic" w:hAnsi="Traditional Arabic" w:cs="Traditional Arabic" w:hint="cs"/>
          <w:sz w:val="70"/>
          <w:szCs w:val="70"/>
          <w:rtl/>
        </w:rPr>
        <w:t xml:space="preserve"> (</w:t>
      </w:r>
      <w:r w:rsidRPr="006C6BCD">
        <w:rPr>
          <w:rFonts w:ascii="Traditional Arabic" w:hAnsi="Traditional Arabic" w:cs="Traditional Arabic"/>
          <w:sz w:val="70"/>
          <w:szCs w:val="70"/>
          <w:rtl/>
        </w:rPr>
        <w:t>أدُّوا إليهم حقَّهم، واسألوا اللهَ حقَّكم</w:t>
      </w:r>
      <w:r w:rsidR="00E8623E" w:rsidRPr="006C6BCD">
        <w:rPr>
          <w:rFonts w:ascii="Traditional Arabic" w:hAnsi="Traditional Arabic" w:cs="Traditional Arabic" w:hint="cs"/>
          <w:sz w:val="70"/>
          <w:szCs w:val="70"/>
          <w:rtl/>
        </w:rPr>
        <w:t xml:space="preserve">) وفي حديث آخر </w:t>
      </w:r>
      <w:r w:rsidRPr="006C6BCD">
        <w:rPr>
          <w:rFonts w:ascii="Traditional Arabic" w:hAnsi="Traditional Arabic" w:cs="Traditional Arabic"/>
          <w:sz w:val="70"/>
          <w:szCs w:val="70"/>
          <w:rtl/>
        </w:rPr>
        <w:t>قال رسولُ الله صلى الله عليه وسلم</w:t>
      </w:r>
      <w:r w:rsidR="00E8623E" w:rsidRPr="006C6BCD">
        <w:rPr>
          <w:rFonts w:ascii="Traditional Arabic" w:hAnsi="Traditional Arabic" w:cs="Traditional Arabic" w:hint="cs"/>
          <w:sz w:val="70"/>
          <w:szCs w:val="70"/>
          <w:rtl/>
        </w:rPr>
        <w:t xml:space="preserve"> (</w:t>
      </w:r>
      <w:r w:rsidRPr="006C6BCD">
        <w:rPr>
          <w:rFonts w:ascii="Traditional Arabic" w:hAnsi="Traditional Arabic" w:cs="Traditional Arabic"/>
          <w:sz w:val="70"/>
          <w:szCs w:val="70"/>
          <w:rtl/>
        </w:rPr>
        <w:t>تسمعُ وتطيعُ للأميرِ، وإنْ ضرَبَ ظَهْرَك وأخذَ مالَك</w:t>
      </w:r>
      <w:r w:rsidR="00E8623E" w:rsidRPr="006C6BCD">
        <w:rPr>
          <w:rFonts w:ascii="Traditional Arabic" w:hAnsi="Traditional Arabic" w:cs="Traditional Arabic" w:hint="cs"/>
          <w:sz w:val="70"/>
          <w:szCs w:val="70"/>
          <w:rtl/>
        </w:rPr>
        <w:t xml:space="preserve"> </w:t>
      </w:r>
      <w:r w:rsidRPr="006C6BCD">
        <w:rPr>
          <w:rFonts w:ascii="Traditional Arabic" w:hAnsi="Traditional Arabic" w:cs="Traditional Arabic"/>
          <w:sz w:val="70"/>
          <w:szCs w:val="70"/>
          <w:rtl/>
        </w:rPr>
        <w:t xml:space="preserve">وما ذاك </w:t>
      </w:r>
      <w:r w:rsidRPr="006C6BCD">
        <w:rPr>
          <w:rFonts w:ascii="Traditional Arabic" w:hAnsi="Traditional Arabic" w:cs="Traditional Arabic"/>
          <w:sz w:val="70"/>
          <w:szCs w:val="70"/>
          <w:rtl/>
        </w:rPr>
        <w:lastRenderedPageBreak/>
        <w:t>إلا لأنَّ في الطاعةِ لولاةِ الأمرِ سعادةَ الدنيا، واستقامةَ مصالحِ العبادِ في معاشِهم</w:t>
      </w:r>
      <w:r w:rsidR="00E8623E" w:rsidRPr="006C6BCD">
        <w:rPr>
          <w:rFonts w:ascii="Traditional Arabic" w:hAnsi="Traditional Arabic" w:cs="Traditional Arabic" w:hint="cs"/>
          <w:sz w:val="70"/>
          <w:szCs w:val="70"/>
          <w:rtl/>
        </w:rPr>
        <w:t>.</w:t>
      </w:r>
    </w:p>
    <w:p w14:paraId="3414FCB5" w14:textId="77777777" w:rsidR="006C6BCD" w:rsidRPr="006C6BCD" w:rsidRDefault="003F7BF3" w:rsidP="006C6BCD">
      <w:pPr>
        <w:pStyle w:val="a5"/>
        <w:jc w:val="both"/>
        <w:rPr>
          <w:rFonts w:ascii="Traditional Arabic" w:hAnsi="Traditional Arabic" w:cs="Traditional Arabic"/>
          <w:sz w:val="70"/>
          <w:szCs w:val="70"/>
          <w:rtl/>
        </w:rPr>
      </w:pPr>
      <w:r w:rsidRPr="006C6BCD">
        <w:rPr>
          <w:rFonts w:ascii="Traditional Arabic" w:hAnsi="Traditional Arabic" w:cs="Traditional Arabic"/>
          <w:sz w:val="70"/>
          <w:szCs w:val="70"/>
          <w:rtl/>
        </w:rPr>
        <w:t>أيها المؤمنون</w:t>
      </w:r>
      <w:r w:rsidR="006C6BCD" w:rsidRPr="006C6BCD">
        <w:rPr>
          <w:rFonts w:ascii="Traditional Arabic" w:hAnsi="Traditional Arabic" w:cs="Traditional Arabic" w:hint="cs"/>
          <w:sz w:val="70"/>
          <w:szCs w:val="70"/>
          <w:rtl/>
        </w:rPr>
        <w:t xml:space="preserve"> .. </w:t>
      </w:r>
      <w:r w:rsidRPr="006C6BCD">
        <w:rPr>
          <w:rFonts w:ascii="Traditional Arabic" w:hAnsi="Traditional Arabic" w:cs="Traditional Arabic"/>
          <w:sz w:val="70"/>
          <w:szCs w:val="70"/>
          <w:rtl/>
        </w:rPr>
        <w:t>إن من حقوقِ ولاةِ الأمرِ على رعيتِهم النصيحةَ لهم، فإن الدينَ النصيحةُ للهِ ولرسولِه ولأئمةِ المسلمين وعامتِهم.</w:t>
      </w:r>
    </w:p>
    <w:p w14:paraId="1A120049" w14:textId="77777777" w:rsidR="006C6BCD" w:rsidRPr="006C6BCD" w:rsidRDefault="006C6BCD" w:rsidP="006C6BCD">
      <w:pPr>
        <w:pStyle w:val="a5"/>
        <w:jc w:val="both"/>
        <w:rPr>
          <w:rFonts w:ascii="Traditional Arabic" w:hAnsi="Traditional Arabic" w:cs="Traditional Arabic"/>
          <w:sz w:val="70"/>
          <w:szCs w:val="70"/>
          <w:rtl/>
        </w:rPr>
      </w:pPr>
      <w:r w:rsidRPr="006C6BCD">
        <w:rPr>
          <w:rFonts w:ascii="Traditional Arabic" w:hAnsi="Traditional Arabic" w:cs="Traditional Arabic" w:hint="cs"/>
          <w:sz w:val="70"/>
          <w:szCs w:val="70"/>
          <w:rtl/>
        </w:rPr>
        <w:t>و</w:t>
      </w:r>
      <w:r w:rsidR="003F7BF3" w:rsidRPr="006C6BCD">
        <w:rPr>
          <w:rFonts w:ascii="Traditional Arabic" w:hAnsi="Traditional Arabic" w:cs="Traditional Arabic"/>
          <w:sz w:val="70"/>
          <w:szCs w:val="70"/>
          <w:rtl/>
        </w:rPr>
        <w:t>إن النصيحةَ لولاةِ الأمرِ تكونُ بحبِّ صلاحِهم ورشدِهم وعدلهِم، وحبِّ اجتماعِ الأمةِ عليهم، وكراهيةِ افتراقِ الأمةِ عليهم، وتكونُ النصيحةُ لولاةِ الأمرِ بمعاونتِهم على الحقِّ والهدى، وتذكيرِهم بالبرِّ والتقوى، وتنبيهِهم إلى ذلك في رفقٍ ولطفٍ، من غيرِ عنفٍ ولا تشهيرٍ ولا منابذةٍ، فما كان الرفقُ في شيءٍ إلا زانَه، ولا نُزعَ من شيءٍ إلا شانَه؛ وذلك أن ما يكرَهُه الناسُ في الجماعة خيرٌ مما يحبُّونَه في الفُرْقَةِ</w:t>
      </w:r>
      <w:r w:rsidRPr="006C6BCD">
        <w:rPr>
          <w:rFonts w:ascii="Traditional Arabic" w:hAnsi="Traditional Arabic" w:cs="Traditional Arabic" w:hint="cs"/>
          <w:sz w:val="70"/>
          <w:szCs w:val="70"/>
          <w:rtl/>
        </w:rPr>
        <w:t>.</w:t>
      </w:r>
    </w:p>
    <w:p w14:paraId="1D8A5EB0" w14:textId="73AB9F7A" w:rsidR="003F7BF3" w:rsidRPr="006C6BCD" w:rsidRDefault="003F7BF3" w:rsidP="006C6BCD">
      <w:pPr>
        <w:pStyle w:val="a5"/>
        <w:jc w:val="both"/>
        <w:rPr>
          <w:rFonts w:ascii="Traditional Arabic" w:hAnsi="Traditional Arabic" w:cs="Traditional Arabic"/>
          <w:sz w:val="70"/>
          <w:szCs w:val="70"/>
          <w:rtl/>
        </w:rPr>
      </w:pPr>
      <w:r w:rsidRPr="006C6BCD">
        <w:rPr>
          <w:rFonts w:ascii="Traditional Arabic" w:hAnsi="Traditional Arabic" w:cs="Traditional Arabic"/>
          <w:sz w:val="70"/>
          <w:szCs w:val="70"/>
          <w:rtl/>
        </w:rPr>
        <w:t>اللهمَّ ألِّفْ بينَ قلوبِ المؤمِنين، وأَصلحَ ذاتَ بينِهم.</w:t>
      </w:r>
    </w:p>
    <w:p w14:paraId="3A3C5B5B" w14:textId="2547504B" w:rsidR="006C6BCD" w:rsidRPr="006C6BCD" w:rsidRDefault="006C6BCD" w:rsidP="006C6BCD">
      <w:pPr>
        <w:pStyle w:val="a5"/>
        <w:jc w:val="both"/>
        <w:rPr>
          <w:rFonts w:ascii="Traditional Arabic" w:hAnsi="Traditional Arabic" w:cs="Traditional Arabic"/>
          <w:sz w:val="70"/>
          <w:szCs w:val="70"/>
          <w:rtl/>
        </w:rPr>
      </w:pPr>
      <w:r w:rsidRPr="006C6BCD">
        <w:rPr>
          <w:rFonts w:ascii="Traditional Arabic" w:hAnsi="Traditional Arabic" w:cs="Traditional Arabic" w:hint="cs"/>
          <w:sz w:val="70"/>
          <w:szCs w:val="70"/>
          <w:rtl/>
        </w:rPr>
        <w:t>أقول ما تسمعون ....</w:t>
      </w:r>
    </w:p>
    <w:p w14:paraId="1080BFF4" w14:textId="77777777" w:rsidR="006C6BCD" w:rsidRPr="006C6BCD" w:rsidRDefault="006C6BCD" w:rsidP="006C6BCD">
      <w:pPr>
        <w:pStyle w:val="a5"/>
        <w:jc w:val="both"/>
        <w:rPr>
          <w:rFonts w:ascii="Traditional Arabic" w:hAnsi="Traditional Arabic" w:cs="Traditional Arabic"/>
          <w:sz w:val="70"/>
          <w:szCs w:val="70"/>
          <w:rtl/>
        </w:rPr>
      </w:pPr>
    </w:p>
    <w:p w14:paraId="4FCEB412" w14:textId="01171A8B" w:rsidR="006C6BCD" w:rsidRPr="006C6BCD" w:rsidRDefault="006C6BCD" w:rsidP="006C6BCD">
      <w:pPr>
        <w:pStyle w:val="a5"/>
        <w:jc w:val="both"/>
        <w:rPr>
          <w:rFonts w:ascii="Traditional Arabic" w:hAnsi="Traditional Arabic" w:cs="Traditional Arabic"/>
          <w:sz w:val="70"/>
          <w:szCs w:val="70"/>
          <w:rtl/>
        </w:rPr>
      </w:pPr>
      <w:r w:rsidRPr="006C6BCD">
        <w:rPr>
          <w:rFonts w:ascii="Traditional Arabic" w:hAnsi="Traditional Arabic" w:cs="Traditional Arabic" w:hint="cs"/>
          <w:sz w:val="70"/>
          <w:szCs w:val="70"/>
          <w:rtl/>
        </w:rPr>
        <w:t>الحمد لله رب العالمين ...</w:t>
      </w:r>
    </w:p>
    <w:p w14:paraId="516C6911" w14:textId="52DCCEF4" w:rsidR="003F7BF3" w:rsidRPr="006C6BCD" w:rsidRDefault="006C6BCD" w:rsidP="006C6BCD">
      <w:pPr>
        <w:pStyle w:val="a5"/>
        <w:jc w:val="both"/>
        <w:rPr>
          <w:rFonts w:ascii="Traditional Arabic" w:hAnsi="Traditional Arabic" w:cs="Traditional Arabic"/>
          <w:sz w:val="70"/>
          <w:szCs w:val="70"/>
          <w:rtl/>
        </w:rPr>
      </w:pPr>
      <w:r w:rsidRPr="006C6BCD">
        <w:rPr>
          <w:rFonts w:ascii="Traditional Arabic" w:hAnsi="Traditional Arabic" w:cs="Traditional Arabic" w:hint="cs"/>
          <w:sz w:val="70"/>
          <w:szCs w:val="70"/>
          <w:rtl/>
        </w:rPr>
        <w:t xml:space="preserve">معاشر المؤمنين ... </w:t>
      </w:r>
      <w:r w:rsidR="003F7BF3" w:rsidRPr="006C6BCD">
        <w:rPr>
          <w:rFonts w:ascii="Traditional Arabic" w:hAnsi="Traditional Arabic" w:cs="Traditional Arabic"/>
          <w:sz w:val="70"/>
          <w:szCs w:val="70"/>
          <w:rtl/>
        </w:rPr>
        <w:t>اتقوا اللهَ تعالى يُصلحْ لكم أعمالَكم، ويغفِرْ لكم ذنوبَكم، ويوسِّعْ لكم رزقَكم.</w:t>
      </w:r>
    </w:p>
    <w:p w14:paraId="1EF4C888" w14:textId="2FBDC9B2" w:rsidR="00CE35F5" w:rsidRPr="006C6BCD" w:rsidRDefault="006C6BCD" w:rsidP="00CE35F5">
      <w:pPr>
        <w:pStyle w:val="a5"/>
        <w:jc w:val="both"/>
        <w:rPr>
          <w:rFonts w:ascii="Traditional Arabic" w:hAnsi="Traditional Arabic" w:cs="Traditional Arabic"/>
          <w:sz w:val="70"/>
          <w:szCs w:val="70"/>
          <w:rtl/>
        </w:rPr>
      </w:pPr>
      <w:r w:rsidRPr="006C6BCD">
        <w:rPr>
          <w:rFonts w:ascii="Traditional Arabic" w:hAnsi="Traditional Arabic" w:cs="Traditional Arabic" w:hint="cs"/>
          <w:sz w:val="70"/>
          <w:szCs w:val="70"/>
          <w:rtl/>
        </w:rPr>
        <w:t>واعلموا ... أ</w:t>
      </w:r>
      <w:r w:rsidR="003F7BF3" w:rsidRPr="006C6BCD">
        <w:rPr>
          <w:rFonts w:ascii="Traditional Arabic" w:hAnsi="Traditional Arabic" w:cs="Traditional Arabic"/>
          <w:sz w:val="70"/>
          <w:szCs w:val="70"/>
          <w:rtl/>
        </w:rPr>
        <w:t>نها لا تستقيمُ أمورُ الناسِ، ولاةً ورعيةً، إلا بتقوى اللهِ تعالى، فإذا اتَّقى اللهَ الولاةُ فيما أوجبَ اللهُ عليهم من حفظِ المِلَّة وحسنِ سياسةِ الأمةِ، واتقى اللهَ الرعيةُ فيما يجبُ عليهم من حقوقِ الله تعالى، وحقوقِ الولاة، وحقوقِ بعضِهم على بعضٍ، حصل الخيرُ الكثير، واندفعَ عن الأمة شرٌّ عظيمٌ، قال الله تعالى</w:t>
      </w:r>
      <w:r w:rsidRPr="006C6BCD">
        <w:rPr>
          <w:rFonts w:ascii="Traditional Arabic" w:hAnsi="Traditional Arabic" w:cs="Traditional Arabic" w:hint="cs"/>
          <w:sz w:val="70"/>
          <w:szCs w:val="70"/>
          <w:rtl/>
        </w:rPr>
        <w:t xml:space="preserve"> (</w:t>
      </w:r>
      <w:r w:rsidR="003F7BF3" w:rsidRPr="006C6BCD">
        <w:rPr>
          <w:rFonts w:ascii="Traditional Arabic" w:hAnsi="Traditional Arabic" w:cs="Traditional Arabic"/>
          <w:sz w:val="70"/>
          <w:szCs w:val="70"/>
          <w:rtl/>
        </w:rPr>
        <w:t>وَلَوْ أَنَّ أَهْلَ الْقُرَى آمَنُوا وَاتَّقَوْا لَفَتَحْنَا عَلَيْهِمْ بَرَكَاتٍ مِنَ السَّمَاءِ وَالْأَرْضِ)</w:t>
      </w:r>
      <w:r w:rsidRPr="006C6BCD">
        <w:rPr>
          <w:rFonts w:ascii="Traditional Arabic" w:hAnsi="Traditional Arabic" w:cs="Traditional Arabic" w:hint="cs"/>
          <w:sz w:val="70"/>
          <w:szCs w:val="70"/>
          <w:rtl/>
        </w:rPr>
        <w:t>.</w:t>
      </w:r>
    </w:p>
    <w:p w14:paraId="01416FB2" w14:textId="6172A582" w:rsidR="00805AE2" w:rsidRPr="006C6BCD" w:rsidRDefault="003F7BF3" w:rsidP="006C6BCD">
      <w:pPr>
        <w:pStyle w:val="a5"/>
        <w:jc w:val="both"/>
        <w:rPr>
          <w:rFonts w:ascii="Traditional Arabic" w:hAnsi="Traditional Arabic" w:cs="Traditional Arabic"/>
          <w:sz w:val="70"/>
          <w:szCs w:val="70"/>
          <w:rtl/>
        </w:rPr>
      </w:pPr>
      <w:r w:rsidRPr="006C6BCD">
        <w:rPr>
          <w:rFonts w:ascii="Traditional Arabic" w:hAnsi="Traditional Arabic" w:cs="Traditional Arabic"/>
          <w:sz w:val="70"/>
          <w:szCs w:val="70"/>
          <w:rtl/>
        </w:rPr>
        <w:t>فاتقوا الله أيها المؤمنون جميعاً لعلكم تفلحون، فإنكم على اللهِ تعالى قادمون، وعلى أعمالِكم محاسبون، وبها مجزيُّون</w:t>
      </w:r>
      <w:r w:rsidR="006C6BCD" w:rsidRPr="006C6BCD">
        <w:rPr>
          <w:rFonts w:ascii="Traditional Arabic" w:hAnsi="Traditional Arabic" w:cs="Traditional Arabic" w:hint="cs"/>
          <w:sz w:val="70"/>
          <w:szCs w:val="70"/>
          <w:rtl/>
        </w:rPr>
        <w:t>.</w:t>
      </w:r>
    </w:p>
    <w:p w14:paraId="06444E16" w14:textId="2E45B1C8" w:rsidR="006C6BCD" w:rsidRPr="006C6BCD" w:rsidRDefault="006C6BCD" w:rsidP="006C6BCD">
      <w:pPr>
        <w:pStyle w:val="a5"/>
        <w:jc w:val="both"/>
        <w:rPr>
          <w:rFonts w:ascii="Traditional Arabic" w:hAnsi="Traditional Arabic" w:cs="Traditional Arabic"/>
          <w:sz w:val="70"/>
          <w:szCs w:val="70"/>
        </w:rPr>
      </w:pPr>
      <w:r w:rsidRPr="006C6BCD">
        <w:rPr>
          <w:rFonts w:ascii="Traditional Arabic" w:hAnsi="Traditional Arabic" w:cs="Traditional Arabic" w:hint="cs"/>
          <w:sz w:val="70"/>
          <w:szCs w:val="70"/>
          <w:rtl/>
        </w:rPr>
        <w:lastRenderedPageBreak/>
        <w:t>وصلى الله على نبينا محمد ...</w:t>
      </w:r>
    </w:p>
    <w:sectPr w:rsidR="006C6BCD" w:rsidRPr="006C6BCD" w:rsidSect="00E224AC">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BF3"/>
    <w:rsid w:val="000D71FC"/>
    <w:rsid w:val="003F7BF3"/>
    <w:rsid w:val="006C6BCD"/>
    <w:rsid w:val="00805AE2"/>
    <w:rsid w:val="00CE35F5"/>
    <w:rsid w:val="00E224AC"/>
    <w:rsid w:val="00E862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7189"/>
  <w15:chartTrackingRefBased/>
  <w15:docId w15:val="{DC832748-188D-4012-B228-390218F6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Char"/>
    <w:uiPriority w:val="9"/>
    <w:unhideWhenUsed/>
    <w:qFormat/>
    <w:rsid w:val="003F7B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7BF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F7BF3"/>
    <w:rPr>
      <w:b/>
      <w:bCs/>
    </w:rPr>
  </w:style>
  <w:style w:type="character" w:customStyle="1" w:styleId="tooltip">
    <w:name w:val="tooltip"/>
    <w:basedOn w:val="a0"/>
    <w:rsid w:val="003F7BF3"/>
  </w:style>
  <w:style w:type="paragraph" w:styleId="a5">
    <w:name w:val="No Spacing"/>
    <w:uiPriority w:val="1"/>
    <w:qFormat/>
    <w:rsid w:val="003F7BF3"/>
    <w:pPr>
      <w:spacing w:after="0" w:line="240" w:lineRule="auto"/>
    </w:pPr>
  </w:style>
  <w:style w:type="character" w:customStyle="1" w:styleId="2Char">
    <w:name w:val="عنوان 2 Char"/>
    <w:basedOn w:val="a0"/>
    <w:link w:val="2"/>
    <w:uiPriority w:val="9"/>
    <w:rsid w:val="003F7BF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03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639</Words>
  <Characters>3647</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ابراهيم بن سلطان بن العريفان</dc:creator>
  <cp:keywords/>
  <dc:description/>
  <cp:lastModifiedBy>ابراهيم بن سلطان بن العريفان</cp:lastModifiedBy>
  <cp:revision>3</cp:revision>
  <cp:lastPrinted>2021-11-12T03:38:00Z</cp:lastPrinted>
  <dcterms:created xsi:type="dcterms:W3CDTF">2021-11-12T03:22:00Z</dcterms:created>
  <dcterms:modified xsi:type="dcterms:W3CDTF">2021-11-12T03:38:00Z</dcterms:modified>
</cp:coreProperties>
</file>