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0C9" w:rsidRPr="001E4484" w:rsidRDefault="005870C9" w:rsidP="005870C9">
      <w:pPr>
        <w:rPr>
          <w:rFonts w:ascii="Traditional Arabic" w:hAnsi="Traditional Arabic" w:cs="Traditional Arabic" w:hint="cs"/>
          <w:sz w:val="40"/>
          <w:szCs w:val="40"/>
          <w:rtl/>
        </w:rPr>
      </w:pPr>
      <w:r w:rsidRPr="001E4484">
        <w:rPr>
          <w:rFonts w:ascii="Traditional Arabic" w:hAnsi="Traditional Arabic" w:cs="Traditional Arabic" w:hint="cs"/>
          <w:sz w:val="40"/>
          <w:szCs w:val="40"/>
          <w:rtl/>
        </w:rPr>
        <w:t>التنظيم السروري</w:t>
      </w:r>
    </w:p>
    <w:p w:rsidR="005870C9" w:rsidRPr="001E4484" w:rsidRDefault="005870C9" w:rsidP="005870C9">
      <w:pPr>
        <w:rPr>
          <w:rFonts w:ascii="Traditional Arabic" w:hAnsi="Traditional Arabic" w:cs="Traditional Arabic" w:hint="cs"/>
          <w:sz w:val="40"/>
          <w:szCs w:val="40"/>
          <w:rtl/>
        </w:rPr>
      </w:pPr>
    </w:p>
    <w:p w:rsidR="00063B11" w:rsidRPr="001E4484" w:rsidRDefault="00063B11" w:rsidP="00C80AD6">
      <w:pPr>
        <w:spacing w:after="200" w:line="276" w:lineRule="auto"/>
        <w:jc w:val="both"/>
        <w:rPr>
          <w:rFonts w:ascii="Traditional Arabic" w:eastAsiaTheme="minorHAnsi" w:hAnsi="Traditional Arabic" w:cs="Traditional Arabic" w:hint="cs"/>
          <w:sz w:val="40"/>
          <w:szCs w:val="40"/>
        </w:rPr>
      </w:pPr>
      <w:r w:rsidRPr="001E4484">
        <w:rPr>
          <w:rFonts w:ascii="Traditional Arabic" w:eastAsiaTheme="minorHAnsi" w:hAnsi="Traditional Arabic" w:cs="Traditional Arabic" w:hint="cs"/>
          <w:sz w:val="40"/>
          <w:szCs w:val="40"/>
          <w:rtl/>
        </w:rPr>
        <w:t xml:space="preserve">الْخُطْبَةُ الْأُولَى: </w:t>
      </w:r>
    </w:p>
    <w:p w:rsidR="00063B11" w:rsidRPr="001E4484" w:rsidRDefault="00063B11" w:rsidP="00C80AD6">
      <w:pPr>
        <w:spacing w:after="200" w:line="276" w:lineRule="auto"/>
        <w:jc w:val="both"/>
        <w:rPr>
          <w:rFonts w:ascii="Traditional Arabic" w:eastAsiaTheme="minorHAnsi" w:hAnsi="Traditional Arabic" w:cs="Traditional Arabic" w:hint="cs"/>
          <w:sz w:val="40"/>
          <w:szCs w:val="40"/>
          <w:rtl/>
        </w:rPr>
      </w:pPr>
      <w:r w:rsidRPr="001E4484">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5870C9" w:rsidRPr="001E4484" w:rsidRDefault="005870C9" w:rsidP="005870C9">
      <w:pPr>
        <w:rPr>
          <w:rFonts w:ascii="Traditional Arabic" w:hAnsi="Traditional Arabic" w:cs="Traditional Arabic" w:hint="cs"/>
          <w:sz w:val="40"/>
          <w:szCs w:val="40"/>
          <w:rtl/>
        </w:rPr>
      </w:pPr>
      <w:r w:rsidRPr="001E4484">
        <w:rPr>
          <w:rFonts w:ascii="Traditional Arabic" w:hAnsi="Traditional Arabic" w:cs="Traditional Arabic" w:hint="cs"/>
          <w:sz w:val="40"/>
          <w:szCs w:val="40"/>
          <w:rtl/>
        </w:rPr>
        <w:t xml:space="preserve">عِبَادَ اللَّهِ، أَمَرَنَا اللَّهُ سُبْحَانَهُ وَتَعَالَى بِالْوَحْدَةِ وَنَهَانَا عَنْ التَّنَازُعِ قَالَ تَعَالَى: "وَلَا تَنَازَعُوا فَتَفْشَلُوا وَتَذْهَبَ رِيحُكُمْ ۖ وَاصْبِرُوا ۚ إِنَّ اللَّهَ مَعَ الصَّابِرِينَ" </w:t>
      </w:r>
    </w:p>
    <w:p w:rsidR="005870C9" w:rsidRPr="001E4484" w:rsidRDefault="005870C9" w:rsidP="005870C9">
      <w:pPr>
        <w:rPr>
          <w:rFonts w:ascii="Traditional Arabic" w:hAnsi="Traditional Arabic" w:cs="Traditional Arabic" w:hint="cs"/>
          <w:sz w:val="40"/>
          <w:szCs w:val="40"/>
          <w:rtl/>
        </w:rPr>
      </w:pPr>
      <w:r w:rsidRPr="001E4484">
        <w:rPr>
          <w:rFonts w:ascii="Traditional Arabic" w:hAnsi="Traditional Arabic" w:cs="Traditional Arabic" w:hint="cs"/>
          <w:sz w:val="40"/>
          <w:szCs w:val="40"/>
          <w:rtl/>
        </w:rPr>
        <w:t>وَقَالَ تَعَالَى: "وَٱعۡتَصِمُواْ بِحَبۡلِ ٱللَّهِ جَمِيع</w:t>
      </w:r>
      <w:r w:rsidRPr="001E4484">
        <w:rPr>
          <w:rFonts w:ascii="Times New Roman" w:hAnsi="Times New Roman" w:cs="Times New Roman" w:hint="cs"/>
          <w:sz w:val="40"/>
          <w:szCs w:val="40"/>
          <w:rtl/>
        </w:rPr>
        <w:t>ٗ</w:t>
      </w:r>
      <w:r w:rsidRPr="001E4484">
        <w:rPr>
          <w:rFonts w:ascii="Traditional Arabic" w:hAnsi="Traditional Arabic" w:cs="Traditional Arabic" w:hint="cs"/>
          <w:sz w:val="40"/>
          <w:szCs w:val="40"/>
          <w:rtl/>
        </w:rPr>
        <w:t>ا وَلَا تَفَرَّقُواْۚ وَٱذۡكُرُواْ نِعۡمَتَ ٱللَّهِ عَلَيۡكُمۡ إِذۡ كُنتُمۡ أَعۡدَآء</w:t>
      </w:r>
      <w:r w:rsidRPr="001E4484">
        <w:rPr>
          <w:rFonts w:ascii="Times New Roman" w:hAnsi="Times New Roman" w:cs="Times New Roman" w:hint="cs"/>
          <w:sz w:val="40"/>
          <w:szCs w:val="40"/>
          <w:rtl/>
        </w:rPr>
        <w:t>ٗ</w:t>
      </w:r>
      <w:r w:rsidRPr="001E4484">
        <w:rPr>
          <w:rFonts w:ascii="Traditional Arabic" w:hAnsi="Traditional Arabic" w:cs="Traditional Arabic" w:hint="cs"/>
          <w:sz w:val="40"/>
          <w:szCs w:val="40"/>
          <w:rtl/>
        </w:rPr>
        <w:t xml:space="preserve"> فَأَلَّفَ بَيۡنَ قُلُوبِكُمۡ فَأَصۡبَحۡتُم بِنِعۡمَتِهِۦٓ إِخۡوَٰن</w:t>
      </w:r>
      <w:r w:rsidRPr="001E4484">
        <w:rPr>
          <w:rFonts w:ascii="Times New Roman" w:hAnsi="Times New Roman" w:cs="Times New Roman" w:hint="cs"/>
          <w:sz w:val="40"/>
          <w:szCs w:val="40"/>
          <w:rtl/>
        </w:rPr>
        <w:t>ٗ</w:t>
      </w:r>
      <w:r w:rsidRPr="001E4484">
        <w:rPr>
          <w:rFonts w:ascii="Traditional Arabic" w:hAnsi="Traditional Arabic" w:cs="Traditional Arabic" w:hint="cs"/>
          <w:sz w:val="40"/>
          <w:szCs w:val="40"/>
          <w:rtl/>
        </w:rPr>
        <w:t xml:space="preserve">ا " وَقَالَ صَلَّى اللَّهُ عَلَيْهِ وَسَلَّمَ«افْتَرَقَتِ الْيَهُودُ عَلَى إِحْدَى وَسَبْعِينَ فِرْقَةً، فَوَاحِدَةٌ فِي الْجَنَّةِ، وَسَبْعُونَ فِي النَّارِ، وَافْتَرَقَتِ النَّصَارَى عَلَى ثِنْتَيْنِ وَسَبْعِينَ فِرْقَةً، فَإِحْدَى وَسَبْعُونَ فِي النَّارِ، وَوَاحِدَةٌ فِي الْجَنَّةِ، وَالَّذِي نَفْسُ مُحَمَّدٍ بِيَدِهِ لَتَفْتَرِقَنَّ أُمَّتِي عَلَى ثَلَاثٍ وَسَبْعِينَ فِرْقَةً، وَاحِدَةٌ فِي الْجَنَّةِ، وَثِنْتَانِ وَسَبْعُونَ فِي النَّارِ»قِيلَ:يَا رَسُولَ اللَّهِ مَنْ هُمْ قَالَ:«الْجَمَاعَةُ» رَوَاهُ ابْنُ مَاجَهْ </w:t>
      </w:r>
      <w:r w:rsidR="00832317" w:rsidRPr="001E4484">
        <w:rPr>
          <w:rFonts w:ascii="Traditional Arabic" w:hAnsi="Traditional Arabic" w:cs="Traditional Arabic" w:hint="cs"/>
          <w:sz w:val="40"/>
          <w:szCs w:val="40"/>
          <w:rtl/>
        </w:rPr>
        <w:t>بِسَنَدٍ</w:t>
      </w:r>
      <w:r w:rsidRPr="001E4484">
        <w:rPr>
          <w:rFonts w:ascii="Traditional Arabic" w:hAnsi="Traditional Arabic" w:cs="Traditional Arabic" w:hint="cs"/>
          <w:sz w:val="40"/>
          <w:szCs w:val="40"/>
          <w:rtl/>
        </w:rPr>
        <w:t xml:space="preserve"> </w:t>
      </w:r>
      <w:r w:rsidR="00832317" w:rsidRPr="001E4484">
        <w:rPr>
          <w:rFonts w:ascii="Traditional Arabic" w:hAnsi="Traditional Arabic" w:cs="Traditional Arabic" w:hint="cs"/>
          <w:sz w:val="40"/>
          <w:szCs w:val="40"/>
          <w:rtl/>
        </w:rPr>
        <w:t>صَحِيح</w:t>
      </w:r>
      <w:r w:rsidRPr="001E4484">
        <w:rPr>
          <w:rFonts w:ascii="Traditional Arabic" w:hAnsi="Traditional Arabic" w:cs="Traditional Arabic" w:hint="cs"/>
          <w:sz w:val="40"/>
          <w:szCs w:val="40"/>
          <w:rtl/>
        </w:rPr>
        <w:t xml:space="preserve"> </w:t>
      </w:r>
    </w:p>
    <w:p w:rsidR="005870C9" w:rsidRPr="001E4484" w:rsidRDefault="005870C9" w:rsidP="005870C9">
      <w:pPr>
        <w:rPr>
          <w:rFonts w:ascii="Traditional Arabic" w:hAnsi="Traditional Arabic" w:cs="Traditional Arabic" w:hint="cs"/>
          <w:sz w:val="40"/>
          <w:szCs w:val="40"/>
          <w:rtl/>
        </w:rPr>
      </w:pPr>
      <w:r w:rsidRPr="001E4484">
        <w:rPr>
          <w:rFonts w:ascii="Traditional Arabic" w:hAnsi="Traditional Arabic" w:cs="Traditional Arabic" w:hint="cs"/>
          <w:sz w:val="40"/>
          <w:szCs w:val="40"/>
          <w:rtl/>
        </w:rPr>
        <w:t xml:space="preserve">عِبَادَ اللَّهِ، إِنَّ أُمَّةَ الْإِسْلَامِ أُمَّةٌ وَاحِدَةٌ لَا تَجْمَعُهَا أَحْزَابٌ، وَلَا تُفَرِّقُهَا جَمَاعَاتٌ، فَالْأَحْزَابُ وَالْجَمَاعَاتُ يَكُونُ وَلَاؤُهَا وَبِرَاؤُهَا وَانْتِمَاؤُهَا لِجَمَاعَتِهَا، وَلَا يُمْكِنُ بِأَيِّ حَالٍ مِنْ الْأَحْوَالِ أَنْ تُقَدِّمَ الْمَصْلَحَةَ الْعَامَّةَ عَلَى الْخَاصَّةِ، فَوَلَاءَاتُ الْجَمَاعَةِ وَانْتِمَاءَاتُهَا بَعْضُهَا لِبَعْضٍ، فَالْجَمَاعَاتُ وَالْأَحْزَابُ تَقْلِيدٌ غَرْبِيٌّ لَمْ تَعْرِفْهُ أُمَّةُ الْإِسْلَامِ فِي مِثْلِ هَذَا التَّنْظِيمِ إِلَّا فِي الْقَرْنِ الْمَاضِي، فَأَوَّلُ تَأْسِيسٍ لِهَذِهِ الْجَمَاعَاتِ لَا يَبْلُغُ أَكْثَرَ مِنْ تِسْعِينَ عَامًا، فَهَلْ كَانَتِ الْأُمَّةُ فِي ضَيَاعٍ حَتَّى أُنْشِئَتْ هَذِهِ الْجَمَاعَاتُ؟! فَجَمَاعَةُ الْإِسْلَامِ وَاحِدَةٌ، وَكَلِمَتُهَا وَاحِدَةٌ، وَوَلَاؤُهَا وَاحِدٌ لِلَّهِ جَلَّ وَعَلَا، وَحُبُّهَا لِلَّهِ، وَأَمَّا الْجَمَاعَاتُ فَانْتِمَاؤُهَا لِلْحِزْبِ وَوَلَاؤُهَا لِلْحِزْبِ، وَاتَّفَقَتْ جَمِيعُ الْجَمَاعَاتِ اتِّفَاقًا ضِمْنِيًّا عَلَى مُخَالَفَةِ مَنْهَجِ السَّلَفِ الصَّالِحِ فِي وُجُوبِ السَّمْعِ وَالطَّاعَةِ لِوَلِيِّ الْأَمْرِ فِي غَيْرِ مَعْصِيَةِ اللَّهِ، وَهَذِهِ الْجَمَاعَاتُ لَا تَرْعَوِي وَلَا تَتَرَدَّدُ فِي نَزْعِ يَدٍ مِنْ طَاعَةٍ، فَهِيَ أَحْزَابٌ سِيَاسِيَّةٌ، وَجَمَاعَاتٌ سِيَاسِيَّةٌ، وَأَهْدَافُهَا سِيَاسِيَّةٌ، وَطُمُوحُهَا الْكَرَاسِيُّ ،وَتَوَلِّي عَرْشِ الْقِيَادَةِ، لَا يَهُمُّهَا ضَحَايَا يَبْذُلُونَ دِمَاءَهُمْ مِنْ أَجْلِهِمْ، وَهَذِهِ الْجَمَاعَاتُ تَتَّخِذُ بِلَادَ الْغَرْبِ وَكْرًا لَهَا وَمَأْوًى تَصُوغُ مِنْ خِلَالِهَا اهدافها ، وَتَفْرَحُ بِأَيِّ خُرُوجٍ عَلَى الْحَاكِمِ، وَأَيِّ تَظَاهُرَةٍ عَلَى وَلِيِّ الْأَمْرِ، وَتَدْعَمُهَا بِكُلِّ مَا أُوتِيَتْ مِنْ مَالٍ وَجَاهٍ لِتَصْعَدَ مِنْ خِلَالِهَا إِلَى مَآرِبِهَا، وَتَحْقِيقِ أَهْدَافِهَا، فَهِيَ تَتَبَنَّى الْمُطاهرات وَالِاعْتِصَامَاتِ، وَخَلْخَلَةَ بِلَادِ الْمُسْلِمِينَ، وَلَقَدْ رَأَيْنَا نِتَاجَ هَذَا الْخَرِيفِ الْعَرَبِيِّ الَّذِي فَرِحُوا بِهِ، وَشَرَّقُوا وَغَرَّبُوا حَتَّى رَأْينَا الدِّمَاءَ سَالَتْ فِي تِلْكَ الْبِلَادِ، وَمَا زَالَتْ أَنْهَارُ الدِّمَاءِ وَخَلْخَلَةُ الْأَمْنِ وَافْتِقَادُ الامان وَالتَّدَهْوُرُ الِاقْتِصَادِيّ والصِّحِّيُّ وَالتَّفَرُّقُ وَالتَّشَرْذُمُ وَتَشَتُّتُ الْأُسَرِ فِي تِلْكَ الْبِلَادِ الَّتِي طهرت فِيهَا الْفِتَنَ وَشَجَّعُوهَا، وَكَانُوا فِي الْبِدَايَةِ يُظْهِرُونَ لِلنَّاسِ أَنَّ النَّتِيجَةَ ستَتَحَقَّقَ خِلَالَ أَشْهُرٍ، ثُمَّ أَعْلَنُوا أَنَّ قُدْوَتَهُمُ الْحَرَكَةُ الْفَرَنْسِيَّةُ الَّتِي آتَتْ -كَمَا يَقُولُونَ- نِتَاجَهَا بَعْدَ عَشْرِ سَنَوَاتٍ، وَهَا نَحْنُ نَرَى بَعْدَ عَشْرِ سَنَوَاتٍ مَاذَا كَانَتِ النَّتِيجَةُ؟ عَشَرَاتُ من المَلَايِينِ الْمُشَرَّدِينَ مِنْ تِلْكَ الْبِلَادِ، وَحُرُوبٌ طَاحِنَةٌ بَيْنَ ابناء تِلْكَ الْبِلَادِ، وَقَتْلٌ وَدَمَارٌ، وَمَا تَلْقَى رَجُلًا مِنْ تِلْكَ الْبُلْدَانِ إِلَّا وَهُوَ يُقْسِمَ أَنَّ وَاقِعَهُمْ كَانَ أَفْضَلَ قَبْلَ الثَّوْرَاتِ وَلَيْسَ بَعْدَ الثَّوْرَاتِ وَكَانُوا أَحْسَنَ حال من واقعهم الحالي  بِمَا لَا مَجَالَ لِلْمُقَارَنَةِ وَلَقَدْ رَأَوُا الْوَيْلَ وَالثُّبُورَ. </w:t>
      </w:r>
    </w:p>
    <w:p w:rsidR="005870C9" w:rsidRPr="001E4484" w:rsidRDefault="005870C9" w:rsidP="005870C9">
      <w:pPr>
        <w:rPr>
          <w:rFonts w:ascii="Traditional Arabic" w:hAnsi="Traditional Arabic" w:cs="Traditional Arabic" w:hint="cs"/>
          <w:sz w:val="40"/>
          <w:szCs w:val="40"/>
          <w:rtl/>
        </w:rPr>
      </w:pPr>
      <w:r w:rsidRPr="001E4484">
        <w:rPr>
          <w:rFonts w:ascii="Traditional Arabic" w:hAnsi="Traditional Arabic" w:cs="Traditional Arabic" w:hint="cs"/>
          <w:sz w:val="40"/>
          <w:szCs w:val="40"/>
          <w:rtl/>
        </w:rPr>
        <w:t xml:space="preserve">وَقَدْ رَأَيْنَا مَا حَلَّ بِالْيَمَنِ فِي هَذِهِ الثَّوْرَاتِ  وَمَا زَالَتِ الْمَمْلَكَةُ الْعَرَبِيَّةُ السُّعُودِيَّةُ ومن معها من دول التحالف بِدَعْمِهَا لِلشَّرْعِيَّةِ فِي الْيَمَنِ تَبْذُلُ جُهُودًا عَظِيمَةً إِلَى إِعَادَةِ الْيَمَنِ إِلَى سَابِقِ عَهْدِهِ ليعيش أهله بِأَمْنٍ وَأَمَانٍ وَوَحْدَةِ صَفٍّ، وَرَأَيْنَا مَا حَلَّ فِي لِيبْيَا وَتُونُسَ وَمِصْرَ وَسُورِيَا الَّتِي هُجِّرَ مِنْهَا مَا لَا يَقِلُّ عَنْ خمسةَ عشرَ مِلْيُونًا تَفَرَّقُوا فِي أَنْحَاءِ الْعَالَمِ، وَأَمَّا أَرْبَابُ هَذِهِ الْجَمَاعَاتِ، وَدُعَاةُ هَذِهِ الْفِتَنِ فَيَعِيشُونَ فِي رَخَاءٍ، وَيُؤَجِّجُونَ الْفِتَنَ مِنْ بُعْدٍ، لَا يَخْشَوْنَ اللَّهَ، وَلَا يَسْتَحُونَ مِنَ النَّاسِ، فَيُشَجِّعُونَ بِكُلِّ مَا أُوتُوا مِنْ قُوَّةٍ عَلَى كُلِّ مُظَاهَرَةٍ أَوْ خُرُوجٍ عَلَى الْحَاكِمِ، وَمِنْ هَذِهِ التَّنْظِيمَاتِ مَا يُسَمَّى بِالتَّنْظِيمِ السُّرُورِيِّ  الَّذِيْ خَرَجَ مِنْ رَحمِ جَمَاعَة الْإِخْوَانِ الْمُسْلِمِيْن؛ وَهَذِهِ الْجَمَاعَاتُ مَنْهَجُهَا وَاحِدٌ؛وَصِرَاعُهَا صِرَاعُ كَرَاسِي وَمَنَاصِب، وَخَرَجَ مِنْ رحمِهَا تَنْظِيْمُ  دَاعِش وَالْقَاعِدَة؛وَكُلُّ التَّنْظِيمَاتُ الَّتِي تَنْهَجُ نَهْجَهَا  في الخروج على الحكام كجماعة التكفير والهجرة ؛ </w:t>
      </w:r>
    </w:p>
    <w:p w:rsidR="005870C9" w:rsidRPr="001E4484" w:rsidRDefault="005870C9" w:rsidP="005870C9">
      <w:pPr>
        <w:rPr>
          <w:rFonts w:ascii="Traditional Arabic" w:hAnsi="Traditional Arabic" w:cs="Traditional Arabic" w:hint="cs"/>
          <w:sz w:val="40"/>
          <w:szCs w:val="40"/>
          <w:rtl/>
        </w:rPr>
      </w:pPr>
      <w:r w:rsidRPr="001E4484">
        <w:rPr>
          <w:rFonts w:ascii="Traditional Arabic" w:hAnsi="Traditional Arabic" w:cs="Traditional Arabic" w:hint="cs"/>
          <w:sz w:val="40"/>
          <w:szCs w:val="40"/>
          <w:rtl/>
        </w:rPr>
        <w:t xml:space="preserve">والتنظيم السُّرُورِيِّ،وهدف  هَذَا التَّنْظِيمِ الْمُسَمَّى بِالسُّرُورِيِّ أَمْنَ الْمَمْلَكَةِ الْعَرَبِيَّةِ السُّعُودِيَّةِ، وَاسْتِقْرَارَهَا وَرَخَاءَهَا، ووومدك صفها فَأَسَّسَ هَذَا التَّنْظِيمُ مَجَلَّةً تُسَمَّى مَجَلَّةَ السُّنَّةِ، وَهِيَ وَرَبِّي أَبْعَدُ مَا تَكُونُ عَنِ السُّنَّةِ، وافضل لها ان تسمى بمجلة البدعة؛فَمُنْذُ عَدَدِهَا الْأَوَّلِ لَا هَمَّ لَهَا مُنْذُ أَكْثَرَ مِنْ ثَلَاثِينَ سَنَةً إِلَّا القلق من  أَمْنُ الْمَمْلَكَةِ وَرَخَاؤُهَا وَاسْتِقْرَارُهَا، وَتَبَنَّى هَذَا التَّنْظِيمُ تَشْوِيهَ صُورَةِ الْمَمْلَكَةِ في العَالَمِ الْإِسْلَاميِّ وَالْغَرْبِيّ،وتعيد وتكرر وتزيد على ماتذكره اذاعة لندن في تلك الحقبة،والتي كان شغلها الشاغل المملكة العربية السعودية والاساءة لها كل </w:t>
      </w:r>
      <w:r w:rsidR="00632383" w:rsidRPr="001E4484">
        <w:rPr>
          <w:rFonts w:ascii="Traditional Arabic" w:hAnsi="Traditional Arabic" w:cs="Traditional Arabic" w:hint="cs"/>
          <w:sz w:val="40"/>
          <w:szCs w:val="40"/>
          <w:rtl/>
        </w:rPr>
        <w:t>مَا سَنَحَت</w:t>
      </w:r>
      <w:r w:rsidRPr="001E4484">
        <w:rPr>
          <w:rFonts w:ascii="Traditional Arabic" w:hAnsi="Traditional Arabic" w:cs="Traditional Arabic" w:hint="cs"/>
          <w:sz w:val="40"/>
          <w:szCs w:val="40"/>
          <w:rtl/>
        </w:rPr>
        <w:t xml:space="preserve"> لها </w:t>
      </w:r>
      <w:r w:rsidR="00632383" w:rsidRPr="001E4484">
        <w:rPr>
          <w:rFonts w:ascii="Traditional Arabic" w:hAnsi="Traditional Arabic" w:cs="Traditional Arabic" w:hint="cs"/>
          <w:sz w:val="40"/>
          <w:szCs w:val="40"/>
          <w:rtl/>
        </w:rPr>
        <w:t>الفُرْصَة</w:t>
      </w:r>
      <w:r w:rsidRPr="001E4484">
        <w:rPr>
          <w:rFonts w:ascii="Traditional Arabic" w:hAnsi="Traditional Arabic" w:cs="Traditional Arabic" w:hint="cs"/>
          <w:sz w:val="40"/>
          <w:szCs w:val="40"/>
          <w:rtl/>
        </w:rPr>
        <w:t xml:space="preserve">  ، بَلْ وَكَانَ هَذَا التَّنْظِيمُ وَعَبْرَ هَذِهِ الْمَجَلَّةِ يَبُثُّ الْبَشَائِرَ لِلْعَالَمِ بِأَنَّ الْبِتْرُولَ سَيَنْضُبُ، وَأَنَّ بَدَائِلَهُ مُتَوَفِّرَةٌ، وَلَمْ يَعُد الْعَالَمُ بِحَاجَةٍ لَهُ، مُحَاوَلَة لِإِصَابَةِ سُكَّانِ بِلَادِ الْحَرَمَيْنِ بِالقَلَقِ، بِأَنَّ مَاهُمْ فِيْهِ مِنْ نَعِيْمٍ سَيَزُوْلُ، وَمَا عَلِمُوا بِأَنَّنَا عَلَى يَقِيْنٍ  قال الله تعالى ( إِنَّ ٱللَّهَ هُوَ ٱلرَّزَّاقُ ذُو ٱلْقُوَّةِ ٱلْمَتِينُ) وقال تعالي (أَمْ يَحْسُدُونَ النَّاسَ عَلَىٰ مَا آتَاهُمُ اللَّهُ مِن فَضْلِهِ ۖ فَقَدْ آتَيْنَا آلَ إِبْرَاهِيمَ الْكِتَابَ وَالْحِكْمَةَ وَآتَيْنَاهُم مُّلْكًا عَظِيمًا )</w:t>
      </w:r>
      <w:r w:rsidR="00C360F4" w:rsidRPr="001E4484">
        <w:rPr>
          <w:rFonts w:ascii="Traditional Arabic" w:hAnsi="Traditional Arabic" w:cs="Traditional Arabic" w:hint="cs"/>
          <w:sz w:val="40"/>
          <w:szCs w:val="40"/>
          <w:rtl/>
        </w:rPr>
        <w:t>.</w:t>
      </w:r>
    </w:p>
    <w:p w:rsidR="005870C9" w:rsidRPr="001E4484" w:rsidRDefault="005870C9" w:rsidP="00C360F4">
      <w:pPr>
        <w:rPr>
          <w:rFonts w:ascii="Traditional Arabic" w:hAnsi="Traditional Arabic" w:cs="Traditional Arabic" w:hint="cs"/>
          <w:sz w:val="40"/>
          <w:szCs w:val="40"/>
          <w:rtl/>
        </w:rPr>
      </w:pPr>
      <w:r w:rsidRPr="001E4484">
        <w:rPr>
          <w:rFonts w:ascii="Traditional Arabic" w:hAnsi="Traditional Arabic" w:cs="Traditional Arabic" w:hint="cs"/>
          <w:sz w:val="40"/>
          <w:szCs w:val="40"/>
          <w:rtl/>
        </w:rPr>
        <w:t xml:space="preserve"> وَعَلَى هَذَا سَارَتِ الْمَجَلَّةُ عَلَى نَهْجِهَا مُنْذُ تَأْسِيسِهَا، وَكَأَنَّ رَخَاءَ ؛وَأَمْنَ وَوِحْدَةَ صَفِّ الْمَمْلَكَةِ، وَحُسْنُ العَلاقَةَ بَيْنَ الرَّاعِي وَالْرَّعِيَةَ هَمٌّ يُقْلِقُهُمْ، فَهَلْ يَفْرَحُ عَاقِلٌ وَمن فِي قَلْبِهِ ذَرَّةُ  من. إِيمَانٍ أَنَّ رَخَاءَ الْمَمْلَكَةِ وَدَوْل الْخَلِيجِ أَمْرٌ يُسْعِدُ كُلَّ مُسْلِمٍ صادق ؛وَلَقَدْ ظَهَرَتْ حَقِيقَةُ هَذِهِ التنظيم فِي أَزْمَةِ الْخَلِيجِ؛ حَيْثُ وَقَفُوا وَقْفَةَ رَجُلٍ وَاحِدٍ مَعَ الْعَدُوِّ الْغَاشِمِ الَّذِي عَاثَ فِي الْكُوَيْتِ فَسَادًا، وَكَانَ عَلَى مَقْرُبَةٍ مِنْ دُخُولِ الْمَمْلَكَةِ الْعَرَبِيَّةِ السُّعُودِيَّةِ، وَلَكِنَّ اللَّهَ كفانا شَرَّهُ، فَأَزْعَجَهُمْ عَدَمُ قُدْرَتِهِ عَلَى دُخُولِ الْمَمْلَكَةِ الْعَرَبِيَّةِ السُّعُودِيَّةِ حَرَسَهَا الله، مَعَ أَنَّ الغُزَاةُ المُفْسِدِيْنَ  يَنْتَمُونَ إِلَى حِزْبٍ قَوْمِيٍّ وَمَنْهَجٌ شِرْكِّي لَيْسَتْ لَهُ عَلَاقَةٌ بِالْإِسْلَامِ، وَكَيْفَ يُحَاربُ مُسْلِمٌ بِلَادَ الْتَّوْحِيْدِ وَمَهْبِطَ الْوَحي، وَبِلَادُ الحَرَمَيْنِ ، فَلَا يُحَارِبُهَا إِلَّا عَدُوَّاً لِلْدِّيْنِ ؛وَمَعْ ذَلِكَ فَرِحُوا بِهِ،  طَالَمَا كان الْمُتَضَرِّرُ مِنْ هَذَا العُدْوَانِ الْمَمْلَكَةُ الْعَرَبِيَّةُ السُّعُودِيَّةُ فَلَا ضَيْرَ عِندَهُمْ ،وَأَقْلَقَهُمْ غَايَةَ الْقَلَقِ، وَصَدَمَهُمْ غَايَةَ الصَّدْمَةِ الْقَرَارَاتُ الْعَاجِلَةُ الَّتِي اتَّخَذَتْهَا الْمَمْلَكَةُ الْعَرَبِيَّةِ السُّعُودِيَّةِ  لِصَدِّ الْعُدْوَانِ، فَجُنَّ جُنُونُهُمْ، وَحَرَّكُوا أَتْبَاعَهُمْ لِشَقِّ الصَّفِّ فِي أَثْنَاءِ الْمِحْنَةِ، وَأَيَّامَ الْأَزْمَةِ، فَقَامُوا بِالتَّأْلِيبِ عَلَى وَلِيِّ الْأَمْرِ، وَثَارُوا عَلَى قَرَارِ هَيْئَةِ كِبَارِ الْعُلَمَاءِ بِجَوَازِ الِاسْتِعَانَةِ بِالْقُوَّاتِ الْأَجْنَبِيَّةِ لِقَمْعِ هَذَا الْبَعْثِيِّ وَمَنْ مَعَهُ، وَقالوا بِأَنَّهَا اسْتِعَانَةٌ بِالْكُفَّارِ، وَكَأَنَّ حِزْبَ الْبَعْثِ يَقُودُهُ الصَّحَابَةُ الْكِرَامُ، وَهُمْ يَعْلَمُونَ أَنَّ الْهَيْئَةَ تَضُمُّ كِبَارَ الْعُلَمَاءِ كالْإِمَامَ الْعَلَّامَةَ ابْنَ بَازٍ، وَابْنَ عُثَيْمِينَ رَحِمَهُمَا اللَّهُ، وَبَقِيَّةَ الْعُلَمَاءِ الَّذِينَ لَا يُشَكُّ فِي دِينِهِمْ، وَلَا يُشَكُّ فِي عِلْمِهِمْ، وَلَا فِي غَيْرَتِهِمْ عَلَى دِينِ اللَّهِ، وَكُلُّ وَاحِدٍ مِنْهُمْ جَبَلٌ فِي الْعِلْمِ، أَيَشُكُّ أَحَدٌ وَفِي قَلْبِهِ ذَرَّةُ من إِيمَانٍ فِي هَؤُلَاءِ الْعُلَمَاءِ الْكِبَارِ، وَبَقِيَّةِ اللَّجْنَةِ؛ كَالْعَلَّامَةِ الْفَوْزَانِ وَابْنِ غَدْيَانَ وَالْعَفِيفِيِّ وَآلِ الشَّيْخِ وَغَيْرِهِمْ مِمَّنْ عُرِفُوا بِالْغَيْرَةِ على دين الله، فَكَانَ عَلَيْهِمْ أَنْ يَقِفُوا مَعَ وُلَاةِ أَمْرِهِمْ وَعُلَمَائِهِمْ صَفًّا وَاحِدًا، وَمَنْ عَاشَ تِلْكَ الْحِقْبَةَ أَدْرَكَ وَعَرَفَ تِلْكَ الْأَزْمَةَ، وَانْجَلَتْ وَلِلَّهِ الْحَمْدُ الْغُمَّةُ، وَظَهَرَ بُعْدُ نَظَرِ ووُلَاةِ الْأَمْرِ، وكِبَارِ الْعُلَمَاءِ، وَظَهَرَتِ النَّتَائِجُ الْعَظِيمَةُ الَّتِي تَحَقَّقَتْ بِفَضْلِ اللَّهِ، فَحَمَى اللَّهُ الْمَمْلَكَةَ مِنْ شَرِّهِمْ، وَزَادَهَا مِنْ نَعِيمِهِ، وَوَاسِعِ فَضْلِهِ، وَعَاشَتِ الْبِلَادُ فِي رَخَاءٍ وَأَمْنٍ وَأَمَانٍ،  بفضل الله:وَعَادَ لِلْكُوَيْتِ أَمْنُهَا وَأَمَانُهَا وَاسْتِقْرَارُهَا وَرَخَاءُ أَهْلِهَا، وَلَمْ يَتَحَقَّقْ شئ  مَا بَشَّرُوا بِهِ، وَمَا خَوَّفُوا النَّاسَ بِهِ، فَهَلْ تشكون أَنَّ هَذِهِ الْفِرْقَةَ وْ هَذَا التَّنْظِيمَ لَا يَسْعَى إِلَّا لِتَحْقِيقِ مَصَالِحِ التَّنْظِيمِ؟ </w:t>
      </w:r>
    </w:p>
    <w:p w:rsidR="00841822" w:rsidRPr="001E4484" w:rsidRDefault="00841822" w:rsidP="00C80AD6">
      <w:pPr>
        <w:spacing w:after="200"/>
        <w:jc w:val="both"/>
        <w:rPr>
          <w:rFonts w:ascii="Traditional Arabic" w:hAnsi="Traditional Arabic" w:cs="Traditional Arabic" w:hint="cs"/>
          <w:sz w:val="40"/>
          <w:szCs w:val="40"/>
        </w:rPr>
      </w:pPr>
      <w:r w:rsidRPr="001E4484">
        <w:rPr>
          <w:rFonts w:ascii="Traditional Arabic" w:hAnsi="Traditional Arabic" w:cs="Traditional Arabic" w:hint="cs"/>
          <w:color w:val="000000"/>
          <w:sz w:val="40"/>
          <w:szCs w:val="40"/>
          <w:rtl/>
        </w:rPr>
        <w:t>أَقُولُ قَوْلِي هَذَا، وَأَسْتَغْفِرُ اللهَ لِي وَلَكُمْ مِنْ كُلِّ ذَنْبٍ؛ فَاسْتَغْفِرُوهُ؛ إِنَّهُ هُوَ الْغَفُورُ الرَّحِيمُ.</w:t>
      </w:r>
    </w:p>
    <w:p w:rsidR="00841822" w:rsidRPr="001E4484" w:rsidRDefault="00841822" w:rsidP="00C80AD6">
      <w:pPr>
        <w:bidi w:val="0"/>
        <w:rPr>
          <w:rFonts w:ascii="Traditional Arabic" w:eastAsia="Times New Roman" w:hAnsi="Traditional Arabic" w:cs="Traditional Arabic" w:hint="cs"/>
          <w:sz w:val="40"/>
          <w:szCs w:val="40"/>
          <w:rtl/>
        </w:rPr>
      </w:pPr>
    </w:p>
    <w:p w:rsidR="00841822" w:rsidRPr="001E4484" w:rsidRDefault="00841822" w:rsidP="00C80AD6">
      <w:pPr>
        <w:spacing w:after="200"/>
        <w:jc w:val="both"/>
        <w:rPr>
          <w:rFonts w:ascii="Traditional Arabic" w:hAnsi="Traditional Arabic" w:cs="Traditional Arabic" w:hint="cs"/>
          <w:sz w:val="40"/>
          <w:szCs w:val="40"/>
        </w:rPr>
      </w:pPr>
      <w:r w:rsidRPr="001E4484">
        <w:rPr>
          <w:rFonts w:ascii="Traditional Arabic" w:hAnsi="Traditional Arabic" w:cs="Traditional Arabic" w:hint="cs"/>
          <w:color w:val="000000"/>
          <w:sz w:val="40"/>
          <w:szCs w:val="40"/>
          <w:rtl/>
        </w:rPr>
        <w:t>---------------------------------------</w:t>
      </w:r>
    </w:p>
    <w:p w:rsidR="00841822" w:rsidRPr="001E4484" w:rsidRDefault="00841822" w:rsidP="00C80AD6">
      <w:pPr>
        <w:bidi w:val="0"/>
        <w:rPr>
          <w:rFonts w:ascii="Traditional Arabic" w:eastAsia="Times New Roman" w:hAnsi="Traditional Arabic" w:cs="Traditional Arabic" w:hint="cs"/>
          <w:sz w:val="40"/>
          <w:szCs w:val="40"/>
          <w:rtl/>
        </w:rPr>
      </w:pPr>
    </w:p>
    <w:p w:rsidR="00841822" w:rsidRPr="001E4484" w:rsidRDefault="00841822" w:rsidP="00C80AD6">
      <w:pPr>
        <w:spacing w:after="200"/>
        <w:jc w:val="center"/>
        <w:rPr>
          <w:rFonts w:ascii="Traditional Arabic" w:hAnsi="Traditional Arabic" w:cs="Traditional Arabic" w:hint="cs"/>
          <w:sz w:val="40"/>
          <w:szCs w:val="40"/>
        </w:rPr>
      </w:pPr>
      <w:r w:rsidRPr="001E4484">
        <w:rPr>
          <w:rFonts w:ascii="Traditional Arabic" w:hAnsi="Traditional Arabic" w:cs="Traditional Arabic" w:hint="cs"/>
          <w:b/>
          <w:bCs/>
          <w:color w:val="000000"/>
          <w:sz w:val="40"/>
          <w:szCs w:val="40"/>
          <w:rtl/>
        </w:rPr>
        <w:t>الْخُطْبَةُ الثَّانِيَةُ</w:t>
      </w:r>
    </w:p>
    <w:p w:rsidR="00841822" w:rsidRPr="001E4484" w:rsidRDefault="00841822" w:rsidP="00C80AD6">
      <w:pPr>
        <w:bidi w:val="0"/>
        <w:rPr>
          <w:rFonts w:ascii="Traditional Arabic" w:eastAsia="Times New Roman" w:hAnsi="Traditional Arabic" w:cs="Traditional Arabic" w:hint="cs"/>
          <w:sz w:val="40"/>
          <w:szCs w:val="40"/>
          <w:rtl/>
        </w:rPr>
      </w:pPr>
    </w:p>
    <w:p w:rsidR="00841822" w:rsidRPr="001E4484" w:rsidRDefault="00841822" w:rsidP="00C80AD6">
      <w:pPr>
        <w:spacing w:after="200"/>
        <w:jc w:val="both"/>
        <w:rPr>
          <w:rFonts w:ascii="Traditional Arabic" w:hAnsi="Traditional Arabic" w:cs="Traditional Arabic" w:hint="cs"/>
          <w:sz w:val="40"/>
          <w:szCs w:val="40"/>
        </w:rPr>
      </w:pPr>
      <w:r w:rsidRPr="001E4484">
        <w:rPr>
          <w:rFonts w:ascii="Traditional Arabic" w:hAnsi="Traditional Arabic" w:cs="Traditional Arabic" w:hint="cs"/>
          <w:color w:val="000000"/>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5870C9" w:rsidRPr="001E4484" w:rsidRDefault="005870C9" w:rsidP="005870C9">
      <w:pPr>
        <w:rPr>
          <w:rFonts w:ascii="Traditional Arabic" w:hAnsi="Traditional Arabic" w:cs="Traditional Arabic" w:hint="cs"/>
          <w:sz w:val="40"/>
          <w:szCs w:val="40"/>
          <w:rtl/>
        </w:rPr>
      </w:pPr>
      <w:r w:rsidRPr="001E4484">
        <w:rPr>
          <w:rFonts w:ascii="Traditional Arabic" w:hAnsi="Traditional Arabic" w:cs="Traditional Arabic" w:hint="cs"/>
          <w:sz w:val="40"/>
          <w:szCs w:val="40"/>
          <w:rtl/>
        </w:rPr>
        <w:t>عباد الله؛لَقَدْ وَقَفَ هَذَا التَّنْظِيمُ أَمَامَ فَتَاوَى كِبَارِ عُلَمَاءِ الْمَمْلَكَةِ مَوْقِفَ الْمُتَرَبِّصِ، وَحَاوَلَ إِنْقَاصَ قَدْرِهِمْ؛ بِزَعْمِ أَنَّهُمْ عُلَمَاءُ لَا يَفْهَمُونَ الْوَاقِعَ، وَظَهَرَ جَلِيًّا مَنِ الَّذِي يَعْرِفُ الْوَاقِعَ</w:t>
      </w:r>
      <w:r w:rsidR="00C360F4" w:rsidRPr="001E4484">
        <w:rPr>
          <w:rFonts w:ascii="Traditional Arabic" w:hAnsi="Traditional Arabic" w:cs="Traditional Arabic" w:hint="cs"/>
          <w:sz w:val="40"/>
          <w:szCs w:val="40"/>
          <w:rtl/>
        </w:rPr>
        <w:t>.</w:t>
      </w:r>
    </w:p>
    <w:p w:rsidR="005870C9" w:rsidRPr="001E4484" w:rsidRDefault="005870C9" w:rsidP="005870C9">
      <w:pPr>
        <w:rPr>
          <w:rFonts w:ascii="Traditional Arabic" w:hAnsi="Traditional Arabic" w:cs="Traditional Arabic" w:hint="cs"/>
          <w:sz w:val="40"/>
          <w:szCs w:val="40"/>
          <w:rtl/>
        </w:rPr>
      </w:pPr>
      <w:r w:rsidRPr="001E4484">
        <w:rPr>
          <w:rFonts w:ascii="Traditional Arabic" w:hAnsi="Traditional Arabic" w:cs="Traditional Arabic" w:hint="cs"/>
          <w:sz w:val="40"/>
          <w:szCs w:val="40"/>
          <w:rtl/>
        </w:rPr>
        <w:t>عباد الله :أَنَّ عَلَى الْأُمَّةِ أَنْ تَكُونَ عَلَى حَذَرٍ مِنْ هَذِ التنظيم وغيره من الاحزاب والتَّنْظِيمَاتِ، السرية والعلنية ؛وَأَلَّا تَنْخَدِعَ بِهَا، وَأَلَّا تُصَدِّقَهَا، وَأَنْ تَكُونَ مَعَ وُلَاةِ أَمْرِهَا صَفًّا وَاحِدًا، وَأَلَّا تَسْتَجِيبَ لِهَذِهِ الْأَحْزَابِ الَّتِي لَا يَفْرَحُ بِهَا إِلَّا مَنْ أَرَّقَهُ الْأَمْنُ وَأَزْعَجَهُ، الرَّخَاءُ الَّذِي تَعِيشُهُ بِلَادُنَا، أَلَا فَكُونُوا صَفًّا وَاحِدًا مَعَ وُلَاةِ أَمْرِنَا وَكِبَارِ عُلَمَائِنَا، وَعَلَيْنَا أَنْ نَظَلَّ عَلَى حَذَرٍ، وَأَلَّا نَسْتَجِيبَ لِأَيِّ تَنْظِيمٍ مَهْمَا تَغَيَّرَ اسْمُهُ أَوْ رَسْمُهُ، وَلَيْسَتْ هَذِهِ الْأُمُورُ مَحَلَّ تَجَارِبَ؛فَالْعِبْرَةُ بِالمَعَانِي وَالْمَقَاصِدِ، لَا بِالأَلْفَاظِ وَالمَبَانِي.</w:t>
      </w:r>
    </w:p>
    <w:p w:rsidR="005870C9" w:rsidRPr="001E4484" w:rsidRDefault="005870C9" w:rsidP="005870C9">
      <w:pPr>
        <w:rPr>
          <w:rFonts w:ascii="Traditional Arabic" w:hAnsi="Traditional Arabic" w:cs="Traditional Arabic" w:hint="cs"/>
          <w:sz w:val="40"/>
          <w:szCs w:val="40"/>
          <w:rtl/>
        </w:rPr>
      </w:pPr>
      <w:r w:rsidRPr="001E4484">
        <w:rPr>
          <w:rFonts w:ascii="Traditional Arabic" w:hAnsi="Traditional Arabic" w:cs="Traditional Arabic" w:hint="cs"/>
          <w:sz w:val="40"/>
          <w:szCs w:val="40"/>
          <w:rtl/>
        </w:rPr>
        <w:t>عِبَادَ الله؛  إِنَّ مِنْ أَعْظَمِ وَسَائِلِ مَعْرِفَةِ أَصْحَابِ هَذَا التَّنْظِيمِ: أَنَّكَ لا تَجِدُهُمْ يَذْكُرُونَ لِبِلَادِنَا حَسَنَاتٍ، وَلَا لِوَلَاةِ أَمْرِنَا مَزَايَا،وَالْعَجِيْبُ  أنَّهُمْ لَوْ عَثَرُوا عَلَى حَسَنَةٍ وَاحِدَةٍ لِحَاكِمٍ مِنْ غَيْرِ حُكَامِنَا، مِمَّن يَتَّفِقُونَ مَعَهُمْ فِي المَنْهَجِ  لَضُخِمَت، وَجَعَلُوهَا حَدِيْثُ السَّاعَةِ، فَالمِيْزَانُ عِنْدَهُم مُخْتَلِفٌ بِالتَعَامُلِ مَعَ الحَاكِمِ.</w:t>
      </w:r>
    </w:p>
    <w:p w:rsidR="00277A4C" w:rsidRPr="001E4484" w:rsidRDefault="00780E9C" w:rsidP="005870C9">
      <w:pPr>
        <w:rPr>
          <w:rFonts w:ascii="Traditional Arabic" w:hAnsi="Traditional Arabic" w:cs="Traditional Arabic" w:hint="cs"/>
          <w:sz w:val="40"/>
          <w:szCs w:val="40"/>
          <w:rtl/>
        </w:rPr>
      </w:pPr>
      <w:r w:rsidRPr="001E4484">
        <w:rPr>
          <w:rFonts w:ascii="Traditional Arabic" w:hAnsi="Traditional Arabic" w:cs="Traditional Arabic" w:hint="cs"/>
          <w:sz w:val="40"/>
          <w:szCs w:val="40"/>
          <w:rtl/>
        </w:rPr>
        <w:t>وَمِنْ</w:t>
      </w:r>
      <w:r w:rsidR="005870C9" w:rsidRPr="001E4484">
        <w:rPr>
          <w:rFonts w:ascii="Traditional Arabic" w:hAnsi="Traditional Arabic" w:cs="Traditional Arabic" w:hint="cs"/>
          <w:sz w:val="40"/>
          <w:szCs w:val="40"/>
          <w:rtl/>
        </w:rPr>
        <w:t xml:space="preserve"> </w:t>
      </w:r>
      <w:r w:rsidRPr="001E4484">
        <w:rPr>
          <w:rFonts w:ascii="Traditional Arabic" w:hAnsi="Traditional Arabic" w:cs="Traditional Arabic" w:hint="cs"/>
          <w:sz w:val="40"/>
          <w:szCs w:val="40"/>
          <w:rtl/>
        </w:rPr>
        <w:t>عَلَامَاتِهِم:</w:t>
      </w:r>
      <w:r w:rsidR="005870C9" w:rsidRPr="001E4484">
        <w:rPr>
          <w:rFonts w:ascii="Traditional Arabic" w:hAnsi="Traditional Arabic" w:cs="Traditional Arabic" w:hint="cs"/>
          <w:sz w:val="40"/>
          <w:szCs w:val="40"/>
          <w:rtl/>
        </w:rPr>
        <w:t xml:space="preserve"> </w:t>
      </w:r>
      <w:r w:rsidRPr="001E4484">
        <w:rPr>
          <w:rFonts w:ascii="Traditional Arabic" w:hAnsi="Traditional Arabic" w:cs="Traditional Arabic" w:hint="cs"/>
          <w:sz w:val="40"/>
          <w:szCs w:val="40"/>
          <w:rtl/>
        </w:rPr>
        <w:t>أَنَّهُمْ</w:t>
      </w:r>
      <w:r w:rsidR="005870C9" w:rsidRPr="001E4484">
        <w:rPr>
          <w:rFonts w:ascii="Traditional Arabic" w:hAnsi="Traditional Arabic" w:cs="Traditional Arabic" w:hint="cs"/>
          <w:sz w:val="40"/>
          <w:szCs w:val="40"/>
          <w:rtl/>
        </w:rPr>
        <w:t xml:space="preserve"> </w:t>
      </w:r>
      <w:r w:rsidR="006F4995" w:rsidRPr="001E4484">
        <w:rPr>
          <w:rFonts w:ascii="Traditional Arabic" w:hAnsi="Traditional Arabic" w:cs="Traditional Arabic" w:hint="cs"/>
          <w:sz w:val="40"/>
          <w:szCs w:val="40"/>
          <w:rtl/>
        </w:rPr>
        <w:t>يَفْرَحُونَ</w:t>
      </w:r>
      <w:r w:rsidR="005870C9" w:rsidRPr="001E4484">
        <w:rPr>
          <w:rFonts w:ascii="Traditional Arabic" w:hAnsi="Traditional Arabic" w:cs="Traditional Arabic" w:hint="cs"/>
          <w:sz w:val="40"/>
          <w:szCs w:val="40"/>
          <w:rtl/>
        </w:rPr>
        <w:t xml:space="preserve"> </w:t>
      </w:r>
      <w:r w:rsidR="006F4995" w:rsidRPr="001E4484">
        <w:rPr>
          <w:rFonts w:ascii="Traditional Arabic" w:hAnsi="Traditional Arabic" w:cs="Traditional Arabic" w:hint="cs"/>
          <w:sz w:val="40"/>
          <w:szCs w:val="40"/>
          <w:rtl/>
        </w:rPr>
        <w:t>بِأَيِّ</w:t>
      </w:r>
      <w:r w:rsidR="005870C9" w:rsidRPr="001E4484">
        <w:rPr>
          <w:rFonts w:ascii="Traditional Arabic" w:hAnsi="Traditional Arabic" w:cs="Traditional Arabic" w:hint="cs"/>
          <w:sz w:val="40"/>
          <w:szCs w:val="40"/>
          <w:rtl/>
        </w:rPr>
        <w:t xml:space="preserve"> </w:t>
      </w:r>
      <w:r w:rsidR="006F4995" w:rsidRPr="001E4484">
        <w:rPr>
          <w:rFonts w:ascii="Traditional Arabic" w:hAnsi="Traditional Arabic" w:cs="Traditional Arabic" w:hint="cs"/>
          <w:sz w:val="40"/>
          <w:szCs w:val="40"/>
          <w:rtl/>
        </w:rPr>
        <w:t>ضَرَرٍ</w:t>
      </w:r>
      <w:r w:rsidR="005870C9" w:rsidRPr="001E4484">
        <w:rPr>
          <w:rFonts w:ascii="Traditional Arabic" w:hAnsi="Traditional Arabic" w:cs="Traditional Arabic" w:hint="cs"/>
          <w:sz w:val="40"/>
          <w:szCs w:val="40"/>
          <w:rtl/>
        </w:rPr>
        <w:t xml:space="preserve"> </w:t>
      </w:r>
      <w:r w:rsidR="006F4995" w:rsidRPr="001E4484">
        <w:rPr>
          <w:rFonts w:ascii="Traditional Arabic" w:hAnsi="Traditional Arabic" w:cs="Traditional Arabic" w:hint="cs"/>
          <w:sz w:val="40"/>
          <w:szCs w:val="40"/>
          <w:rtl/>
        </w:rPr>
        <w:t>يَحْد</w:t>
      </w:r>
      <w:r w:rsidR="009379F3" w:rsidRPr="001E4484">
        <w:rPr>
          <w:rFonts w:ascii="Traditional Arabic" w:hAnsi="Traditional Arabic" w:cs="Traditional Arabic" w:hint="cs"/>
          <w:sz w:val="40"/>
          <w:szCs w:val="40"/>
          <w:rtl/>
        </w:rPr>
        <w:t>ثُ</w:t>
      </w:r>
      <w:r w:rsidR="005870C9" w:rsidRPr="001E4484">
        <w:rPr>
          <w:rFonts w:ascii="Traditional Arabic" w:hAnsi="Traditional Arabic" w:cs="Traditional Arabic" w:hint="cs"/>
          <w:sz w:val="40"/>
          <w:szCs w:val="40"/>
          <w:rtl/>
        </w:rPr>
        <w:t xml:space="preserve"> </w:t>
      </w:r>
      <w:r w:rsidR="009379F3" w:rsidRPr="001E4484">
        <w:rPr>
          <w:rFonts w:ascii="Traditional Arabic" w:hAnsi="Traditional Arabic" w:cs="Traditional Arabic" w:hint="cs"/>
          <w:sz w:val="40"/>
          <w:szCs w:val="40"/>
          <w:rtl/>
        </w:rPr>
        <w:t>فِي</w:t>
      </w:r>
      <w:r w:rsidR="005870C9" w:rsidRPr="001E4484">
        <w:rPr>
          <w:rFonts w:ascii="Traditional Arabic" w:hAnsi="Traditional Arabic" w:cs="Traditional Arabic" w:hint="cs"/>
          <w:sz w:val="40"/>
          <w:szCs w:val="40"/>
          <w:rtl/>
        </w:rPr>
        <w:t xml:space="preserve"> </w:t>
      </w:r>
      <w:r w:rsidR="009379F3" w:rsidRPr="001E4484">
        <w:rPr>
          <w:rFonts w:ascii="Traditional Arabic" w:hAnsi="Traditional Arabic" w:cs="Traditional Arabic" w:hint="cs"/>
          <w:sz w:val="40"/>
          <w:szCs w:val="40"/>
          <w:rtl/>
        </w:rPr>
        <w:t>بِلَادِنَا</w:t>
      </w:r>
      <w:r w:rsidR="005870C9" w:rsidRPr="001E4484">
        <w:rPr>
          <w:rFonts w:ascii="Traditional Arabic" w:hAnsi="Traditional Arabic" w:cs="Traditional Arabic" w:hint="cs"/>
          <w:sz w:val="40"/>
          <w:szCs w:val="40"/>
          <w:rtl/>
        </w:rPr>
        <w:t xml:space="preserve">؛ </w:t>
      </w:r>
      <w:r w:rsidR="009379F3" w:rsidRPr="001E4484">
        <w:rPr>
          <w:rFonts w:ascii="Traditional Arabic" w:hAnsi="Traditional Arabic" w:cs="Traditional Arabic" w:hint="cs"/>
          <w:sz w:val="40"/>
          <w:szCs w:val="40"/>
          <w:rtl/>
        </w:rPr>
        <w:t>لِأَنَّهَا</w:t>
      </w:r>
      <w:r w:rsidR="005870C9" w:rsidRPr="001E4484">
        <w:rPr>
          <w:rFonts w:ascii="Traditional Arabic" w:hAnsi="Traditional Arabic" w:cs="Traditional Arabic" w:hint="cs"/>
          <w:sz w:val="40"/>
          <w:szCs w:val="40"/>
          <w:rtl/>
        </w:rPr>
        <w:t xml:space="preserve"> </w:t>
      </w:r>
      <w:r w:rsidR="00FD5921" w:rsidRPr="001E4484">
        <w:rPr>
          <w:rFonts w:ascii="Traditional Arabic" w:hAnsi="Traditional Arabic" w:cs="Traditional Arabic" w:hint="cs"/>
          <w:sz w:val="40"/>
          <w:szCs w:val="40"/>
          <w:rtl/>
        </w:rPr>
        <w:t>بِكُلِّ</w:t>
      </w:r>
      <w:r w:rsidR="005870C9" w:rsidRPr="001E4484">
        <w:rPr>
          <w:rFonts w:ascii="Traditional Arabic" w:hAnsi="Traditional Arabic" w:cs="Traditional Arabic" w:hint="cs"/>
          <w:sz w:val="40"/>
          <w:szCs w:val="40"/>
          <w:rtl/>
        </w:rPr>
        <w:t xml:space="preserve"> </w:t>
      </w:r>
      <w:r w:rsidR="00FD5921" w:rsidRPr="001E4484">
        <w:rPr>
          <w:rFonts w:ascii="Traditional Arabic" w:hAnsi="Traditional Arabic" w:cs="Traditional Arabic" w:hint="cs"/>
          <w:sz w:val="40"/>
          <w:szCs w:val="40"/>
          <w:rtl/>
        </w:rPr>
        <w:t>وُضُوحٍ</w:t>
      </w:r>
      <w:r w:rsidR="005870C9" w:rsidRPr="001E4484">
        <w:rPr>
          <w:rFonts w:ascii="Traditional Arabic" w:hAnsi="Traditional Arabic" w:cs="Traditional Arabic" w:hint="cs"/>
          <w:sz w:val="40"/>
          <w:szCs w:val="40"/>
          <w:rtl/>
        </w:rPr>
        <w:t xml:space="preserve"> </w:t>
      </w:r>
      <w:r w:rsidR="00FD5921" w:rsidRPr="001E4484">
        <w:rPr>
          <w:rFonts w:ascii="Traditional Arabic" w:hAnsi="Traditional Arabic" w:cs="Traditional Arabic" w:hint="cs"/>
          <w:sz w:val="40"/>
          <w:szCs w:val="40"/>
          <w:rtl/>
        </w:rPr>
        <w:t>عَدُّ</w:t>
      </w:r>
      <w:r w:rsidR="00235B75" w:rsidRPr="001E4484">
        <w:rPr>
          <w:rFonts w:ascii="Traditional Arabic" w:hAnsi="Traditional Arabic" w:cs="Traditional Arabic" w:hint="cs"/>
          <w:sz w:val="40"/>
          <w:szCs w:val="40"/>
          <w:rtl/>
        </w:rPr>
        <w:t>وُهَا</w:t>
      </w:r>
      <w:r w:rsidR="005870C9" w:rsidRPr="001E4484">
        <w:rPr>
          <w:rFonts w:ascii="Traditional Arabic" w:hAnsi="Traditional Arabic" w:cs="Traditional Arabic" w:hint="cs"/>
          <w:sz w:val="40"/>
          <w:szCs w:val="40"/>
          <w:rtl/>
        </w:rPr>
        <w:t xml:space="preserve"> </w:t>
      </w:r>
      <w:r w:rsidR="00235B75" w:rsidRPr="001E4484">
        <w:rPr>
          <w:rFonts w:ascii="Traditional Arabic" w:hAnsi="Traditional Arabic" w:cs="Traditional Arabic" w:hint="cs"/>
          <w:sz w:val="40"/>
          <w:szCs w:val="40"/>
          <w:rtl/>
        </w:rPr>
        <w:t>الأَوَلُّ.</w:t>
      </w:r>
      <w:r w:rsidR="005870C9" w:rsidRPr="001E4484">
        <w:rPr>
          <w:rFonts w:ascii="Traditional Arabic" w:hAnsi="Traditional Arabic" w:cs="Traditional Arabic" w:hint="cs"/>
          <w:sz w:val="40"/>
          <w:szCs w:val="40"/>
          <w:rtl/>
        </w:rPr>
        <w:t xml:space="preserve"> </w:t>
      </w:r>
      <w:r w:rsidR="00235B75" w:rsidRPr="001E4484">
        <w:rPr>
          <w:rFonts w:ascii="Traditional Arabic" w:hAnsi="Traditional Arabic" w:cs="Traditional Arabic" w:hint="cs"/>
          <w:sz w:val="40"/>
          <w:szCs w:val="40"/>
          <w:rtl/>
        </w:rPr>
        <w:t>حَمَانَا</w:t>
      </w:r>
      <w:r w:rsidR="005870C9" w:rsidRPr="001E4484">
        <w:rPr>
          <w:rFonts w:ascii="Traditional Arabic" w:hAnsi="Traditional Arabic" w:cs="Traditional Arabic" w:hint="cs"/>
          <w:sz w:val="40"/>
          <w:szCs w:val="40"/>
          <w:rtl/>
        </w:rPr>
        <w:t xml:space="preserve"> الله</w:t>
      </w:r>
      <w:r w:rsidR="00235B75" w:rsidRPr="001E4484">
        <w:rPr>
          <w:rFonts w:ascii="Traditional Arabic" w:hAnsi="Traditional Arabic" w:cs="Traditional Arabic" w:hint="cs"/>
          <w:sz w:val="40"/>
          <w:szCs w:val="40"/>
          <w:rtl/>
        </w:rPr>
        <w:t>ُ وَكَفَانَا</w:t>
      </w:r>
      <w:r w:rsidR="005870C9" w:rsidRPr="001E4484">
        <w:rPr>
          <w:rFonts w:ascii="Traditional Arabic" w:hAnsi="Traditional Arabic" w:cs="Traditional Arabic" w:hint="cs"/>
          <w:sz w:val="40"/>
          <w:szCs w:val="40"/>
          <w:rtl/>
        </w:rPr>
        <w:t xml:space="preserve"> </w:t>
      </w:r>
      <w:r w:rsidR="00235B75" w:rsidRPr="001E4484">
        <w:rPr>
          <w:rFonts w:ascii="Traditional Arabic" w:hAnsi="Traditional Arabic" w:cs="Traditional Arabic" w:hint="cs"/>
          <w:sz w:val="40"/>
          <w:szCs w:val="40"/>
          <w:rtl/>
        </w:rPr>
        <w:t>شَرَّ</w:t>
      </w:r>
      <w:r w:rsidR="005870C9" w:rsidRPr="001E4484">
        <w:rPr>
          <w:rFonts w:ascii="Traditional Arabic" w:hAnsi="Traditional Arabic" w:cs="Traditional Arabic" w:hint="cs"/>
          <w:sz w:val="40"/>
          <w:szCs w:val="40"/>
          <w:rtl/>
        </w:rPr>
        <w:t xml:space="preserve"> </w:t>
      </w:r>
      <w:r w:rsidR="00235B75" w:rsidRPr="001E4484">
        <w:rPr>
          <w:rFonts w:ascii="Traditional Arabic" w:hAnsi="Traditional Arabic" w:cs="Traditional Arabic" w:hint="cs"/>
          <w:sz w:val="40"/>
          <w:szCs w:val="40"/>
          <w:rtl/>
        </w:rPr>
        <w:t>كُلَّ</w:t>
      </w:r>
      <w:r w:rsidR="005870C9" w:rsidRPr="001E4484">
        <w:rPr>
          <w:rFonts w:ascii="Traditional Arabic" w:hAnsi="Traditional Arabic" w:cs="Traditional Arabic" w:hint="cs"/>
          <w:sz w:val="40"/>
          <w:szCs w:val="40"/>
          <w:rtl/>
        </w:rPr>
        <w:t xml:space="preserve"> </w:t>
      </w:r>
      <w:r w:rsidR="00235B75" w:rsidRPr="001E4484">
        <w:rPr>
          <w:rFonts w:ascii="Traditional Arabic" w:hAnsi="Traditional Arabic" w:cs="Traditional Arabic" w:hint="cs"/>
          <w:sz w:val="40"/>
          <w:szCs w:val="40"/>
          <w:rtl/>
        </w:rPr>
        <w:t>مَنْ</w:t>
      </w:r>
      <w:r w:rsidR="005870C9" w:rsidRPr="001E4484">
        <w:rPr>
          <w:rFonts w:ascii="Traditional Arabic" w:hAnsi="Traditional Arabic" w:cs="Traditional Arabic" w:hint="cs"/>
          <w:sz w:val="40"/>
          <w:szCs w:val="40"/>
          <w:rtl/>
        </w:rPr>
        <w:t xml:space="preserve"> </w:t>
      </w:r>
      <w:r w:rsidR="00235B75" w:rsidRPr="001E4484">
        <w:rPr>
          <w:rFonts w:ascii="Traditional Arabic" w:hAnsi="Traditional Arabic" w:cs="Traditional Arabic" w:hint="cs"/>
          <w:sz w:val="40"/>
          <w:szCs w:val="40"/>
          <w:rtl/>
        </w:rPr>
        <w:t>بِهِ</w:t>
      </w:r>
      <w:r w:rsidR="005870C9" w:rsidRPr="001E4484">
        <w:rPr>
          <w:rFonts w:ascii="Traditional Arabic" w:hAnsi="Traditional Arabic" w:cs="Traditional Arabic" w:hint="cs"/>
          <w:sz w:val="40"/>
          <w:szCs w:val="40"/>
          <w:rtl/>
        </w:rPr>
        <w:t xml:space="preserve"> </w:t>
      </w:r>
      <w:r w:rsidR="00235B75" w:rsidRPr="001E4484">
        <w:rPr>
          <w:rFonts w:ascii="Traditional Arabic" w:hAnsi="Traditional Arabic" w:cs="Traditional Arabic" w:hint="cs"/>
          <w:sz w:val="40"/>
          <w:szCs w:val="40"/>
          <w:rtl/>
        </w:rPr>
        <w:t>شَ</w:t>
      </w:r>
      <w:r w:rsidR="0050029B" w:rsidRPr="001E4484">
        <w:rPr>
          <w:rFonts w:ascii="Traditional Arabic" w:hAnsi="Traditional Arabic" w:cs="Traditional Arabic" w:hint="cs"/>
          <w:sz w:val="40"/>
          <w:szCs w:val="40"/>
          <w:rtl/>
        </w:rPr>
        <w:t>ر،</w:t>
      </w:r>
      <w:r w:rsidR="005870C9" w:rsidRPr="001E4484">
        <w:rPr>
          <w:rFonts w:ascii="Traditional Arabic" w:hAnsi="Traditional Arabic" w:cs="Traditional Arabic" w:hint="cs"/>
          <w:sz w:val="40"/>
          <w:szCs w:val="40"/>
          <w:rtl/>
        </w:rPr>
        <w:t xml:space="preserve"> </w:t>
      </w:r>
      <w:r w:rsidR="0050029B" w:rsidRPr="001E4484">
        <w:rPr>
          <w:rFonts w:ascii="Traditional Arabic" w:hAnsi="Traditional Arabic" w:cs="Traditional Arabic" w:hint="cs"/>
          <w:sz w:val="40"/>
          <w:szCs w:val="40"/>
          <w:rtl/>
        </w:rPr>
        <w:t>وَوَفَقَنَا</w:t>
      </w:r>
      <w:r w:rsidR="005870C9" w:rsidRPr="001E4484">
        <w:rPr>
          <w:rFonts w:ascii="Traditional Arabic" w:hAnsi="Traditional Arabic" w:cs="Traditional Arabic" w:hint="cs"/>
          <w:sz w:val="40"/>
          <w:szCs w:val="40"/>
          <w:rtl/>
        </w:rPr>
        <w:t xml:space="preserve"> </w:t>
      </w:r>
      <w:r w:rsidR="0050029B" w:rsidRPr="001E4484">
        <w:rPr>
          <w:rFonts w:ascii="Traditional Arabic" w:hAnsi="Traditional Arabic" w:cs="Traditional Arabic" w:hint="cs"/>
          <w:sz w:val="40"/>
          <w:szCs w:val="40"/>
          <w:rtl/>
        </w:rPr>
        <w:t>الس</w:t>
      </w:r>
      <w:r w:rsidR="00BB7BDF" w:rsidRPr="001E4484">
        <w:rPr>
          <w:rFonts w:ascii="Traditional Arabic" w:hAnsi="Traditional Arabic" w:cs="Traditional Arabic" w:hint="cs"/>
          <w:sz w:val="40"/>
          <w:szCs w:val="40"/>
          <w:rtl/>
        </w:rPr>
        <w:t>ُّنَّة</w:t>
      </w:r>
      <w:r w:rsidR="00677C91" w:rsidRPr="001E4484">
        <w:rPr>
          <w:rFonts w:ascii="Traditional Arabic" w:hAnsi="Traditional Arabic" w:cs="Traditional Arabic" w:hint="cs"/>
          <w:sz w:val="40"/>
          <w:szCs w:val="40"/>
          <w:rtl/>
        </w:rPr>
        <w:t>ِ</w:t>
      </w:r>
      <w:r w:rsidR="00BB7BDF" w:rsidRPr="001E4484">
        <w:rPr>
          <w:rFonts w:ascii="Traditional Arabic" w:hAnsi="Traditional Arabic" w:cs="Traditional Arabic" w:hint="cs"/>
          <w:sz w:val="40"/>
          <w:szCs w:val="40"/>
          <w:rtl/>
        </w:rPr>
        <w:t>،</w:t>
      </w:r>
      <w:r w:rsidR="005870C9" w:rsidRPr="001E4484">
        <w:rPr>
          <w:rFonts w:ascii="Traditional Arabic" w:hAnsi="Traditional Arabic" w:cs="Traditional Arabic" w:hint="cs"/>
          <w:sz w:val="40"/>
          <w:szCs w:val="40"/>
          <w:rtl/>
        </w:rPr>
        <w:t xml:space="preserve"> </w:t>
      </w:r>
      <w:r w:rsidR="00BB7BDF" w:rsidRPr="001E4484">
        <w:rPr>
          <w:rFonts w:ascii="Traditional Arabic" w:hAnsi="Traditional Arabic" w:cs="Traditional Arabic" w:hint="cs"/>
          <w:sz w:val="40"/>
          <w:szCs w:val="40"/>
          <w:rtl/>
        </w:rPr>
        <w:t>وَجَنَبَنَا</w:t>
      </w:r>
      <w:r w:rsidR="005870C9" w:rsidRPr="001E4484">
        <w:rPr>
          <w:rFonts w:ascii="Traditional Arabic" w:hAnsi="Traditional Arabic" w:cs="Traditional Arabic" w:hint="cs"/>
          <w:sz w:val="40"/>
          <w:szCs w:val="40"/>
          <w:rtl/>
        </w:rPr>
        <w:t xml:space="preserve"> </w:t>
      </w:r>
      <w:r w:rsidR="00BB7BDF" w:rsidRPr="001E4484">
        <w:rPr>
          <w:rFonts w:ascii="Traditional Arabic" w:hAnsi="Traditional Arabic" w:cs="Traditional Arabic" w:hint="cs"/>
          <w:sz w:val="40"/>
          <w:szCs w:val="40"/>
          <w:rtl/>
        </w:rPr>
        <w:t>البِدْعَةِ</w:t>
      </w:r>
      <w:r w:rsidR="00277A4C" w:rsidRPr="001E4484">
        <w:rPr>
          <w:rFonts w:ascii="Traditional Arabic" w:hAnsi="Traditional Arabic" w:cs="Traditional Arabic" w:hint="cs"/>
          <w:sz w:val="40"/>
          <w:szCs w:val="40"/>
          <w:rtl/>
        </w:rPr>
        <w:t>.</w:t>
      </w:r>
    </w:p>
    <w:p w:rsidR="00277A4C" w:rsidRPr="001E4484" w:rsidRDefault="00277A4C" w:rsidP="00C80AD6">
      <w:pPr>
        <w:spacing w:after="200" w:line="276" w:lineRule="auto"/>
        <w:jc w:val="both"/>
        <w:rPr>
          <w:rFonts w:ascii="Traditional Arabic" w:eastAsiaTheme="minorHAnsi" w:hAnsi="Traditional Arabic" w:cs="Traditional Arabic" w:hint="cs"/>
          <w:sz w:val="40"/>
          <w:szCs w:val="40"/>
        </w:rPr>
      </w:pPr>
      <w:r w:rsidRPr="001E4484">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277A4C" w:rsidRPr="001E4484" w:rsidRDefault="00277A4C" w:rsidP="00C80AD6">
      <w:pPr>
        <w:rPr>
          <w:rFonts w:ascii="Traditional Arabic" w:hAnsi="Traditional Arabic" w:cs="Traditional Arabic" w:hint="cs"/>
          <w:sz w:val="40"/>
          <w:szCs w:val="40"/>
        </w:rPr>
      </w:pPr>
    </w:p>
    <w:p w:rsidR="00277A4C" w:rsidRPr="001E4484" w:rsidRDefault="00277A4C" w:rsidP="00C80AD6">
      <w:pPr>
        <w:spacing w:after="200"/>
        <w:jc w:val="both"/>
        <w:rPr>
          <w:rFonts w:ascii="Traditional Arabic" w:hAnsi="Traditional Arabic" w:cs="Traditional Arabic" w:hint="cs"/>
          <w:sz w:val="40"/>
          <w:szCs w:val="40"/>
          <w:rtl/>
        </w:rPr>
      </w:pPr>
    </w:p>
    <w:p w:rsidR="00277A4C" w:rsidRPr="001E4484" w:rsidRDefault="00277A4C" w:rsidP="00C80AD6">
      <w:pPr>
        <w:rPr>
          <w:rFonts w:ascii="Traditional Arabic" w:hAnsi="Traditional Arabic" w:cs="Traditional Arabic" w:hint="cs"/>
          <w:sz w:val="40"/>
          <w:szCs w:val="40"/>
        </w:rPr>
      </w:pPr>
    </w:p>
    <w:p w:rsidR="00DA4E16" w:rsidRPr="001E4484" w:rsidRDefault="00DA4E16" w:rsidP="005870C9">
      <w:pPr>
        <w:rPr>
          <w:rFonts w:ascii="Traditional Arabic" w:hAnsi="Traditional Arabic" w:cs="Traditional Arabic" w:hint="cs"/>
        </w:rPr>
      </w:pPr>
    </w:p>
    <w:sectPr w:rsidR="00DA4E16" w:rsidRPr="001E4484" w:rsidSect="00FF6A2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16"/>
    <w:rsid w:val="00041131"/>
    <w:rsid w:val="00063B11"/>
    <w:rsid w:val="00086676"/>
    <w:rsid w:val="000B6BA9"/>
    <w:rsid w:val="000D2EAE"/>
    <w:rsid w:val="000F1F8B"/>
    <w:rsid w:val="00124A77"/>
    <w:rsid w:val="00186547"/>
    <w:rsid w:val="001E4484"/>
    <w:rsid w:val="002070AE"/>
    <w:rsid w:val="00211FE6"/>
    <w:rsid w:val="00224D17"/>
    <w:rsid w:val="00235B75"/>
    <w:rsid w:val="0024751A"/>
    <w:rsid w:val="002550EC"/>
    <w:rsid w:val="0027172E"/>
    <w:rsid w:val="00277A4C"/>
    <w:rsid w:val="00283EC0"/>
    <w:rsid w:val="002D1A71"/>
    <w:rsid w:val="002D7BAA"/>
    <w:rsid w:val="00302E6C"/>
    <w:rsid w:val="0033421D"/>
    <w:rsid w:val="00342D07"/>
    <w:rsid w:val="00351AEB"/>
    <w:rsid w:val="00394D46"/>
    <w:rsid w:val="003B6DF6"/>
    <w:rsid w:val="003C103E"/>
    <w:rsid w:val="003E7D25"/>
    <w:rsid w:val="003F132D"/>
    <w:rsid w:val="004215B2"/>
    <w:rsid w:val="0042652A"/>
    <w:rsid w:val="00442D12"/>
    <w:rsid w:val="00460DCA"/>
    <w:rsid w:val="00472297"/>
    <w:rsid w:val="0049279E"/>
    <w:rsid w:val="0049307D"/>
    <w:rsid w:val="0049545F"/>
    <w:rsid w:val="004A09D5"/>
    <w:rsid w:val="004A488C"/>
    <w:rsid w:val="004B3854"/>
    <w:rsid w:val="004B5119"/>
    <w:rsid w:val="0050029B"/>
    <w:rsid w:val="00525049"/>
    <w:rsid w:val="005441BC"/>
    <w:rsid w:val="00545A5D"/>
    <w:rsid w:val="00552F6B"/>
    <w:rsid w:val="00576980"/>
    <w:rsid w:val="005870C9"/>
    <w:rsid w:val="005B24BA"/>
    <w:rsid w:val="00604CE8"/>
    <w:rsid w:val="00632383"/>
    <w:rsid w:val="00677C91"/>
    <w:rsid w:val="00685380"/>
    <w:rsid w:val="006B5FC0"/>
    <w:rsid w:val="006D6355"/>
    <w:rsid w:val="006E4BF8"/>
    <w:rsid w:val="006E7473"/>
    <w:rsid w:val="006F4995"/>
    <w:rsid w:val="00760D2B"/>
    <w:rsid w:val="00774994"/>
    <w:rsid w:val="00780E9C"/>
    <w:rsid w:val="007841CF"/>
    <w:rsid w:val="007A4674"/>
    <w:rsid w:val="007C6EE6"/>
    <w:rsid w:val="007D4594"/>
    <w:rsid w:val="00800C6D"/>
    <w:rsid w:val="00832317"/>
    <w:rsid w:val="00841822"/>
    <w:rsid w:val="00862528"/>
    <w:rsid w:val="008B2E80"/>
    <w:rsid w:val="009014DA"/>
    <w:rsid w:val="009071C8"/>
    <w:rsid w:val="00934E04"/>
    <w:rsid w:val="00935CF9"/>
    <w:rsid w:val="009377F9"/>
    <w:rsid w:val="009379F3"/>
    <w:rsid w:val="00A4267B"/>
    <w:rsid w:val="00A53FE9"/>
    <w:rsid w:val="00A63047"/>
    <w:rsid w:val="00A651CE"/>
    <w:rsid w:val="00A72336"/>
    <w:rsid w:val="00A93E74"/>
    <w:rsid w:val="00A94342"/>
    <w:rsid w:val="00AF4283"/>
    <w:rsid w:val="00B0473F"/>
    <w:rsid w:val="00B753E2"/>
    <w:rsid w:val="00B7727A"/>
    <w:rsid w:val="00BA1725"/>
    <w:rsid w:val="00BB7BDF"/>
    <w:rsid w:val="00BE7EFD"/>
    <w:rsid w:val="00C360F4"/>
    <w:rsid w:val="00C527CB"/>
    <w:rsid w:val="00C8539A"/>
    <w:rsid w:val="00CB3CD4"/>
    <w:rsid w:val="00CD4EE3"/>
    <w:rsid w:val="00D557F7"/>
    <w:rsid w:val="00D77F1D"/>
    <w:rsid w:val="00DA4E16"/>
    <w:rsid w:val="00DD37F7"/>
    <w:rsid w:val="00DD67DD"/>
    <w:rsid w:val="00E27A96"/>
    <w:rsid w:val="00E31483"/>
    <w:rsid w:val="00E81049"/>
    <w:rsid w:val="00EA307F"/>
    <w:rsid w:val="00F0253F"/>
    <w:rsid w:val="00F544D6"/>
    <w:rsid w:val="00F845A1"/>
    <w:rsid w:val="00F854DF"/>
    <w:rsid w:val="00FD452C"/>
    <w:rsid w:val="00FD5921"/>
    <w:rsid w:val="00FF6A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95B7EE1"/>
  <w15:chartTrackingRefBased/>
  <w15:docId w15:val="{01BE5000-E4D1-CA40-836F-7CB30FB5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2090">
      <w:bodyDiv w:val="1"/>
      <w:marLeft w:val="0"/>
      <w:marRight w:val="0"/>
      <w:marTop w:val="0"/>
      <w:marBottom w:val="0"/>
      <w:divBdr>
        <w:top w:val="none" w:sz="0" w:space="0" w:color="auto"/>
        <w:left w:val="none" w:sz="0" w:space="0" w:color="auto"/>
        <w:bottom w:val="none" w:sz="0" w:space="0" w:color="auto"/>
        <w:right w:val="none" w:sz="0" w:space="0" w:color="auto"/>
      </w:divBdr>
    </w:div>
    <w:div w:id="397293182">
      <w:bodyDiv w:val="1"/>
      <w:marLeft w:val="0"/>
      <w:marRight w:val="0"/>
      <w:marTop w:val="0"/>
      <w:marBottom w:val="0"/>
      <w:divBdr>
        <w:top w:val="none" w:sz="0" w:space="0" w:color="auto"/>
        <w:left w:val="none" w:sz="0" w:space="0" w:color="auto"/>
        <w:bottom w:val="none" w:sz="0" w:space="0" w:color="auto"/>
        <w:right w:val="none" w:sz="0" w:space="0" w:color="auto"/>
      </w:divBdr>
    </w:div>
    <w:div w:id="15771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1942</Words>
  <Characters>11073</Characters>
  <Application>Microsoft Office Word</Application>
  <DocSecurity>0</DocSecurity>
  <Lines>92</Lines>
  <Paragraphs>25</Paragraphs>
  <ScaleCrop>false</ScaleCrop>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6</cp:revision>
  <dcterms:created xsi:type="dcterms:W3CDTF">2021-10-21T21:32:00Z</dcterms:created>
  <dcterms:modified xsi:type="dcterms:W3CDTF">2021-10-21T21:35:00Z</dcterms:modified>
</cp:coreProperties>
</file>