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FF" w:rsidRPr="00A745FF" w:rsidRDefault="008F3C9A" w:rsidP="00952676">
      <w:pPr>
        <w:widowControl w:val="0"/>
        <w:bidi/>
        <w:ind w:left="-144" w:firstLine="454"/>
        <w:jc w:val="both"/>
        <w:rPr>
          <w:rFonts w:cs="KFGQPC Uthman Taha Naskh"/>
          <w:color w:val="000000"/>
          <w:sz w:val="42"/>
          <w:szCs w:val="42"/>
          <w:rtl/>
          <w:lang w:eastAsia="ar-SA"/>
        </w:rPr>
      </w:pPr>
      <w:r w:rsidRPr="00A745FF">
        <w:rPr>
          <w:rFonts w:cs="KFGQPC Uthman Taha Naskh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735FFD" w:rsidRPr="00A745FF">
        <w:rPr>
          <w:rFonts w:cs="KFGQPC Uthman Taha Naskh"/>
          <w:color w:val="000000"/>
          <w:sz w:val="42"/>
          <w:szCs w:val="42"/>
          <w:rtl/>
          <w:lang w:eastAsia="ar-SA"/>
        </w:rPr>
        <w:t>الحمد</w:t>
      </w:r>
      <w:r w:rsidR="007C2A6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735FFD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ل</w:t>
      </w:r>
      <w:r w:rsidR="00735FF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ل</w:t>
      </w:r>
      <w:r w:rsidR="00735FFD" w:rsidRPr="00A745FF">
        <w:rPr>
          <w:rFonts w:cs="KFGQPC Uthman Taha Naskh"/>
          <w:color w:val="000000"/>
          <w:sz w:val="42"/>
          <w:szCs w:val="42"/>
          <w:rtl/>
          <w:lang w:eastAsia="ar-SA"/>
        </w:rPr>
        <w:t>ه</w:t>
      </w:r>
      <w:r w:rsidR="007C2A6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735FFD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الَّذِي مَنَّ عَلَي</w:t>
      </w:r>
      <w:r w:rsidR="00735FF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نا</w:t>
      </w:r>
      <w:r w:rsidR="00452ED7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فَأَفْضَلَ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>،</w:t>
      </w:r>
      <w:r w:rsidR="00735FFD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</w:t>
      </w:r>
      <w:r w:rsidR="00452ED7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و</w:t>
      </w:r>
      <w:r w:rsidR="00452ED7" w:rsidRPr="00A745FF">
        <w:rPr>
          <w:rFonts w:cs="KFGQPC Uthman Taha Naskh"/>
          <w:color w:val="000000"/>
          <w:sz w:val="42"/>
          <w:szCs w:val="42"/>
          <w:rtl/>
          <w:lang w:eastAsia="ar-SA"/>
        </w:rPr>
        <w:t>الَّذِي أَعْطَان</w:t>
      </w:r>
      <w:r w:rsidR="00452ED7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ا</w:t>
      </w:r>
      <w:r w:rsidR="00452ED7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فَأَجْزَلَ</w:t>
      </w:r>
      <w:r w:rsidR="00CE74F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، </w:t>
      </w:r>
      <w:r w:rsidR="006E2BD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و</w:t>
      </w:r>
      <w:r w:rsidR="00760A6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الحمد</w:t>
      </w:r>
      <w:r w:rsidR="006E2BD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760A6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لله</w:t>
      </w:r>
      <w:r w:rsidR="007C2A6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760A6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الذي </w:t>
      </w:r>
      <w:r w:rsidR="008E6F7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أحيان</w:t>
      </w:r>
      <w:r w:rsidR="00927C83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8E6F7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ا</w:t>
      </w:r>
      <w:r w:rsidR="00760A6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بفضله</w:t>
      </w:r>
      <w:r w:rsidR="006E2BD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760A6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</w:t>
      </w:r>
      <w:r w:rsidR="008E6F7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على </w:t>
      </w:r>
      <w:r w:rsidR="00760A6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الإسلام</w:t>
      </w:r>
      <w:r w:rsidR="006E2BD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، </w:t>
      </w:r>
      <w:r w:rsidR="008E6F7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و</w:t>
      </w:r>
      <w:r w:rsidR="006E2BD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نحن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6E2BD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</w:t>
      </w:r>
      <w:r w:rsidR="008E6F7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ما سأل</w:t>
      </w:r>
      <w:r w:rsidR="006E2BD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ْ</w:t>
      </w:r>
      <w:r w:rsidR="008E6F7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ناه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، </w:t>
      </w:r>
      <w:r w:rsidR="00760A6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وسي</w:t>
      </w:r>
      <w:r w:rsidR="006E2BD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760A6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دخ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760A6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ل</w:t>
      </w:r>
      <w:r w:rsidR="006E2BD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760A6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نا الجنة</w:t>
      </w:r>
      <w:r w:rsidR="006E2BD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760A6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برحمته</w:t>
      </w:r>
      <w:r w:rsidR="006E2BD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، 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>ونحنُ نسألهُ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. </w:t>
      </w:r>
      <w:r w:rsidR="00C7641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أشهد</w:t>
      </w:r>
      <w:r w:rsidR="006E2BD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C7641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أن</w:t>
      </w:r>
      <w:r w:rsidR="00D74B33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ْ</w:t>
      </w:r>
      <w:r w:rsidR="00C7641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لا إله</w:t>
      </w:r>
      <w:r w:rsidR="006E2BD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C7641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إلا هو</w:t>
      </w:r>
      <w:r w:rsidR="006E2BD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C7641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</w:t>
      </w:r>
      <w:r w:rsidR="002D6CD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الحق</w:t>
      </w:r>
      <w:r w:rsidR="006C246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ُّ</w:t>
      </w:r>
      <w:r w:rsidR="002D6CD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المبين</w:t>
      </w:r>
      <w:r w:rsidR="006C246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، </w:t>
      </w:r>
      <w:r w:rsidR="00C7641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وأشهد</w:t>
      </w:r>
      <w:r w:rsidR="006C246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C7641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أن محمدًا ع</w:t>
      </w:r>
      <w:bookmarkStart w:id="0" w:name="_GoBack"/>
      <w:bookmarkEnd w:id="0"/>
      <w:r w:rsidR="00C7641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بد</w:t>
      </w:r>
      <w:r w:rsidR="006C246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C7641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ه ورسول</w:t>
      </w:r>
      <w:r w:rsidR="006C246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C7641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ه</w:t>
      </w:r>
      <w:r w:rsidR="002D6CD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المبعوث</w:t>
      </w:r>
      <w:r w:rsidR="006C246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2D6CD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رحمة</w:t>
      </w:r>
      <w:r w:rsidR="006C246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ً</w:t>
      </w:r>
      <w:r w:rsidR="002D6CD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للعالمين</w:t>
      </w:r>
      <w:r w:rsidR="00D74B33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، 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صلى الله</w:t>
      </w:r>
      <w:r w:rsidR="006C246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وسلم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عليه</w:t>
      </w:r>
      <w:r w:rsidR="00927C83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،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وعلى الآل</w:t>
      </w:r>
      <w:r w:rsidR="006C246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927C83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،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والصحب</w:t>
      </w:r>
      <w:r w:rsidR="006C246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927C83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،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والتابعين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إلى يوم</w:t>
      </w:r>
      <w:r w:rsidR="006C246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الدين</w:t>
      </w:r>
      <w:r w:rsidR="006C246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، </w:t>
      </w:r>
      <w:r w:rsidRPr="00A745FF">
        <w:rPr>
          <w:rFonts w:cs="KFGQPC Uthman Taha Naskh"/>
          <w:color w:val="000000"/>
          <w:sz w:val="42"/>
          <w:szCs w:val="42"/>
          <w:rtl/>
          <w:lang w:eastAsia="ar-SA"/>
        </w:rPr>
        <w:t>أمّا بعد</w:t>
      </w:r>
      <w:r w:rsidR="00D74B33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CE74FF" w:rsidRPr="00A745FF">
        <w:rPr>
          <w:rFonts w:cs="KFGQPC Uthman Taha Naskh"/>
          <w:color w:val="000000"/>
          <w:sz w:val="42"/>
          <w:szCs w:val="42"/>
          <w:rtl/>
          <w:lang w:eastAsia="ar-SA"/>
        </w:rPr>
        <w:t>:</w:t>
      </w:r>
    </w:p>
    <w:p w:rsidR="00186E1B" w:rsidRPr="00A745FF" w:rsidRDefault="007C5B07" w:rsidP="00186E1B">
      <w:pPr>
        <w:widowControl w:val="0"/>
        <w:bidi/>
        <w:ind w:left="-144" w:firstLine="454"/>
        <w:jc w:val="both"/>
        <w:rPr>
          <w:rFonts w:cs="KFGQPC Uthman Taha Naskh"/>
          <w:color w:val="000000"/>
          <w:sz w:val="42"/>
          <w:szCs w:val="42"/>
          <w:rtl/>
        </w:rPr>
      </w:pP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فإن</w:t>
      </w:r>
      <w:r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الإيمان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خير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1A0DC8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العطَا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يا</w:t>
      </w:r>
      <w:r w:rsidR="001A0DC8" w:rsidRPr="00A745FF">
        <w:rPr>
          <w:rFonts w:cs="KFGQPC Uthman Taha Naskh"/>
          <w:color w:val="000000"/>
          <w:sz w:val="42"/>
          <w:szCs w:val="42"/>
          <w:rtl/>
        </w:rPr>
        <w:t xml:space="preserve"> والتّ</w:t>
      </w:r>
      <w:r w:rsidR="00952676">
        <w:rPr>
          <w:rFonts w:cs="KFGQPC Uthman Taha Naskh" w:hint="cs"/>
          <w:color w:val="000000"/>
          <w:sz w:val="42"/>
          <w:szCs w:val="42"/>
          <w:rtl/>
        </w:rPr>
        <w:t>ُ</w:t>
      </w:r>
      <w:r w:rsidR="001A0DC8" w:rsidRPr="00A745FF">
        <w:rPr>
          <w:rFonts w:cs="KFGQPC Uthman Taha Naskh"/>
          <w:color w:val="000000"/>
          <w:sz w:val="42"/>
          <w:szCs w:val="42"/>
          <w:rtl/>
        </w:rPr>
        <w:t>قى</w:t>
      </w:r>
      <w:r w:rsidRPr="00A745FF">
        <w:rPr>
          <w:rFonts w:cs="KFGQPC Uthman Taha Naskh" w:hint="cs"/>
          <w:color w:val="000000"/>
          <w:sz w:val="42"/>
          <w:szCs w:val="42"/>
          <w:rtl/>
        </w:rPr>
        <w:t xml:space="preserve"> خير</w:t>
      </w:r>
      <w:r w:rsidR="006C246B" w:rsidRPr="00A745FF">
        <w:rPr>
          <w:rFonts w:cs="KFGQPC Uthman Taha Naskh" w:hint="cs"/>
          <w:color w:val="000000"/>
          <w:sz w:val="42"/>
          <w:szCs w:val="42"/>
          <w:rtl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</w:rPr>
        <w:t xml:space="preserve"> الوصايا</w:t>
      </w:r>
      <w:r w:rsidR="00CE74FF" w:rsidRPr="00A745FF">
        <w:rPr>
          <w:rFonts w:cs="KFGQPC Uthman Taha Naskh"/>
          <w:color w:val="000000"/>
          <w:sz w:val="42"/>
          <w:szCs w:val="42"/>
          <w:rtl/>
        </w:rPr>
        <w:t xml:space="preserve">، </w:t>
      </w:r>
      <w:r w:rsidR="006C246B" w:rsidRPr="00A745FF">
        <w:rPr>
          <w:rFonts w:cs="KFGQPC Uthman Taha Naskh" w:hint="cs"/>
          <w:b/>
          <w:bCs/>
          <w:color w:val="000000"/>
          <w:sz w:val="42"/>
          <w:szCs w:val="42"/>
          <w:rtl/>
        </w:rPr>
        <w:t>(</w:t>
      </w:r>
      <w:r w:rsidR="001A0DC8" w:rsidRPr="00A745FF">
        <w:rPr>
          <w:rFonts w:cs="KFGQPC Uthman Taha Naskh"/>
          <w:b/>
          <w:bCs/>
          <w:color w:val="000000"/>
          <w:sz w:val="42"/>
          <w:szCs w:val="42"/>
          <w:rtl/>
        </w:rPr>
        <w:t>ولا بأس</w:t>
      </w:r>
      <w:r w:rsidR="006C246B" w:rsidRPr="00A745FF">
        <w:rPr>
          <w:rFonts w:cs="KFGQPC Uthman Taha Naskh" w:hint="cs"/>
          <w:b/>
          <w:bCs/>
          <w:color w:val="000000"/>
          <w:sz w:val="42"/>
          <w:szCs w:val="42"/>
          <w:rtl/>
        </w:rPr>
        <w:t>َ</w:t>
      </w:r>
      <w:r w:rsidR="001A0DC8" w:rsidRPr="00A745FF">
        <w:rPr>
          <w:rFonts w:cs="KFGQPC Uthman Taha Naskh"/>
          <w:b/>
          <w:bCs/>
          <w:color w:val="000000"/>
          <w:sz w:val="42"/>
          <w:szCs w:val="42"/>
          <w:rtl/>
        </w:rPr>
        <w:t xml:space="preserve"> بالغ</w:t>
      </w:r>
      <w:r w:rsidR="006C246B" w:rsidRPr="00A745FF">
        <w:rPr>
          <w:rFonts w:cs="KFGQPC Uthman Taha Naskh" w:hint="cs"/>
          <w:b/>
          <w:bCs/>
          <w:color w:val="000000"/>
          <w:sz w:val="42"/>
          <w:szCs w:val="42"/>
          <w:rtl/>
        </w:rPr>
        <w:t>ِ</w:t>
      </w:r>
      <w:r w:rsidR="001A0DC8" w:rsidRPr="00A745FF">
        <w:rPr>
          <w:rFonts w:cs="KFGQPC Uthman Taha Naskh"/>
          <w:b/>
          <w:bCs/>
          <w:color w:val="000000"/>
          <w:sz w:val="42"/>
          <w:szCs w:val="42"/>
          <w:rtl/>
        </w:rPr>
        <w:t>نى لمن اتَّقى</w:t>
      </w:r>
      <w:r w:rsidR="00CE74FF" w:rsidRPr="00A745FF">
        <w:rPr>
          <w:rFonts w:cs="KFGQPC Uthman Taha Naskh"/>
          <w:b/>
          <w:bCs/>
          <w:color w:val="000000"/>
          <w:sz w:val="42"/>
          <w:szCs w:val="42"/>
          <w:rtl/>
        </w:rPr>
        <w:t xml:space="preserve">، </w:t>
      </w:r>
      <w:r w:rsidR="001A0DC8" w:rsidRPr="00A745FF">
        <w:rPr>
          <w:rFonts w:cs="KFGQPC Uthman Taha Naskh"/>
          <w:b/>
          <w:bCs/>
          <w:color w:val="000000"/>
          <w:sz w:val="42"/>
          <w:szCs w:val="42"/>
          <w:rtl/>
        </w:rPr>
        <w:t>والصّحة</w:t>
      </w:r>
      <w:r w:rsidR="006C246B" w:rsidRPr="00A745FF">
        <w:rPr>
          <w:rFonts w:cs="KFGQPC Uthman Taha Naskh" w:hint="cs"/>
          <w:b/>
          <w:bCs/>
          <w:color w:val="000000"/>
          <w:sz w:val="42"/>
          <w:szCs w:val="42"/>
          <w:rtl/>
        </w:rPr>
        <w:t>ُ</w:t>
      </w:r>
      <w:r w:rsidR="001A0DC8" w:rsidRPr="00A745FF">
        <w:rPr>
          <w:rFonts w:cs="KFGQPC Uthman Taha Naskh"/>
          <w:b/>
          <w:bCs/>
          <w:color w:val="000000"/>
          <w:sz w:val="42"/>
          <w:szCs w:val="42"/>
          <w:rtl/>
        </w:rPr>
        <w:t xml:space="preserve"> لمن اتّقى </w:t>
      </w:r>
      <w:r w:rsidR="001A0DC8" w:rsidRPr="00A745FF">
        <w:rPr>
          <w:rFonts w:cs="KFGQPC Uthman Taha Naskh" w:hint="cs"/>
          <w:b/>
          <w:bCs/>
          <w:color w:val="000000"/>
          <w:sz w:val="42"/>
          <w:szCs w:val="42"/>
          <w:rtl/>
        </w:rPr>
        <w:t>خير</w:t>
      </w:r>
      <w:r w:rsidR="006C246B" w:rsidRPr="00A745FF">
        <w:rPr>
          <w:rFonts w:cs="KFGQPC Uthman Taha Naskh" w:hint="cs"/>
          <w:b/>
          <w:bCs/>
          <w:color w:val="000000"/>
          <w:sz w:val="42"/>
          <w:szCs w:val="42"/>
          <w:rtl/>
        </w:rPr>
        <w:t>ٌ</w:t>
      </w:r>
      <w:r w:rsidR="001A0DC8" w:rsidRPr="00A745FF">
        <w:rPr>
          <w:rFonts w:cs="KFGQPC Uthman Taha Naskh" w:hint="cs"/>
          <w:b/>
          <w:bCs/>
          <w:color w:val="000000"/>
          <w:sz w:val="42"/>
          <w:szCs w:val="42"/>
          <w:rtl/>
        </w:rPr>
        <w:t xml:space="preserve"> </w:t>
      </w:r>
      <w:r w:rsidR="001A0DC8" w:rsidRPr="00A745FF">
        <w:rPr>
          <w:rFonts w:cs="KFGQPC Uthman Taha Naskh"/>
          <w:b/>
          <w:bCs/>
          <w:color w:val="000000"/>
          <w:sz w:val="42"/>
          <w:szCs w:val="42"/>
          <w:rtl/>
        </w:rPr>
        <w:t>من الغِنى</w:t>
      </w:r>
      <w:r w:rsidR="00CE74FF" w:rsidRPr="00A745FF">
        <w:rPr>
          <w:rFonts w:cs="KFGQPC Uthman Taha Naskh"/>
          <w:b/>
          <w:bCs/>
          <w:color w:val="000000"/>
          <w:sz w:val="42"/>
          <w:szCs w:val="42"/>
          <w:rtl/>
        </w:rPr>
        <w:t xml:space="preserve">، </w:t>
      </w:r>
      <w:r w:rsidR="001A0DC8" w:rsidRPr="00A745FF">
        <w:rPr>
          <w:rFonts w:cs="KFGQPC Uthman Taha Naskh"/>
          <w:b/>
          <w:bCs/>
          <w:color w:val="000000"/>
          <w:sz w:val="42"/>
          <w:szCs w:val="42"/>
          <w:rtl/>
        </w:rPr>
        <w:t>و</w:t>
      </w:r>
      <w:r w:rsidRPr="00A745FF">
        <w:rPr>
          <w:rFonts w:cs="KFGQPC Uthman Taha Naskh"/>
          <w:b/>
          <w:bCs/>
          <w:color w:val="000000"/>
          <w:sz w:val="42"/>
          <w:szCs w:val="42"/>
          <w:rtl/>
        </w:rPr>
        <w:t>ما قلَّ وكف</w:t>
      </w:r>
      <w:r w:rsidR="006C246B" w:rsidRPr="00A745FF">
        <w:rPr>
          <w:rFonts w:cs="KFGQPC Uthman Taha Naskh" w:hint="cs"/>
          <w:b/>
          <w:bCs/>
          <w:color w:val="000000"/>
          <w:sz w:val="42"/>
          <w:szCs w:val="42"/>
          <w:rtl/>
        </w:rPr>
        <w:t>َ</w:t>
      </w:r>
      <w:r w:rsidRPr="00A745FF">
        <w:rPr>
          <w:rFonts w:cs="KFGQPC Uthman Taha Naskh"/>
          <w:b/>
          <w:bCs/>
          <w:color w:val="000000"/>
          <w:sz w:val="42"/>
          <w:szCs w:val="42"/>
          <w:rtl/>
        </w:rPr>
        <w:t>ى خير</w:t>
      </w:r>
      <w:r w:rsidR="006C246B" w:rsidRPr="00A745FF">
        <w:rPr>
          <w:rFonts w:cs="KFGQPC Uthman Taha Naskh" w:hint="cs"/>
          <w:b/>
          <w:bCs/>
          <w:color w:val="000000"/>
          <w:sz w:val="42"/>
          <w:szCs w:val="42"/>
          <w:rtl/>
        </w:rPr>
        <w:t>ٌ</w:t>
      </w:r>
      <w:r w:rsidRPr="00A745FF">
        <w:rPr>
          <w:rFonts w:cs="KFGQPC Uthman Taha Naskh"/>
          <w:b/>
          <w:bCs/>
          <w:color w:val="000000"/>
          <w:sz w:val="42"/>
          <w:szCs w:val="42"/>
          <w:rtl/>
        </w:rPr>
        <w:t xml:space="preserve"> مما كثُر وألهى</w:t>
      </w:r>
      <w:r w:rsidR="006C246B" w:rsidRPr="00A745FF">
        <w:rPr>
          <w:rFonts w:cs="KFGQPC Uthman Taha Naskh" w:hint="cs"/>
          <w:b/>
          <w:bCs/>
          <w:color w:val="000000"/>
          <w:sz w:val="42"/>
          <w:szCs w:val="42"/>
          <w:rtl/>
        </w:rPr>
        <w:t>)</w:t>
      </w:r>
      <w:r w:rsidR="00CE74FF" w:rsidRPr="00A745FF">
        <w:rPr>
          <w:rFonts w:cs="KFGQPC Uthman Taha Naskh"/>
          <w:b/>
          <w:bCs/>
          <w:color w:val="000000"/>
          <w:sz w:val="42"/>
          <w:szCs w:val="42"/>
          <w:rtl/>
        </w:rPr>
        <w:t>.</w:t>
      </w:r>
      <w:r w:rsidR="00CE74FF" w:rsidRPr="00A745FF">
        <w:rPr>
          <w:rFonts w:cs="KFGQPC Uthman Taha Naskh"/>
          <w:color w:val="000000"/>
          <w:sz w:val="42"/>
          <w:szCs w:val="42"/>
          <w:rtl/>
        </w:rPr>
        <w:t xml:space="preserve"> </w:t>
      </w:r>
    </w:p>
    <w:p w:rsidR="00CE74FF" w:rsidRPr="00A745FF" w:rsidRDefault="00706EF7" w:rsidP="00186E1B">
      <w:pPr>
        <w:widowControl w:val="0"/>
        <w:bidi/>
        <w:ind w:left="-144" w:firstLine="454"/>
        <w:jc w:val="both"/>
        <w:rPr>
          <w:rFonts w:cs="KFGQPC Uthman Taha Naskh"/>
          <w:color w:val="000000"/>
          <w:sz w:val="42"/>
          <w:szCs w:val="42"/>
          <w:rtl/>
          <w:lang w:eastAsia="ar-SA"/>
        </w:rPr>
      </w:pPr>
      <w:r w:rsidRPr="00A745FF">
        <w:rPr>
          <w:rFonts w:cs="KFGQPC Uthman Taha Naskh" w:hint="cs"/>
          <w:color w:val="000000"/>
          <w:sz w:val="30"/>
          <w:szCs w:val="34"/>
          <w:rtl/>
        </w:rPr>
        <w:t>و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>إن المال</w:t>
      </w:r>
      <w:r w:rsidR="006C246B" w:rsidRPr="00A745FF">
        <w:rPr>
          <w:rFonts w:cs="KFGQPC Uthman Taha Naskh" w:hint="cs"/>
          <w:color w:val="000000"/>
          <w:sz w:val="42"/>
          <w:szCs w:val="42"/>
          <w:rtl/>
        </w:rPr>
        <w:t>َ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 xml:space="preserve"> غادٍ ورائح</w:t>
      </w:r>
      <w:r w:rsidR="00D74B33" w:rsidRPr="00A745FF">
        <w:rPr>
          <w:rFonts w:cs="KFGQPC Uthman Taha Naskh" w:hint="cs"/>
          <w:color w:val="000000"/>
          <w:sz w:val="42"/>
          <w:szCs w:val="42"/>
          <w:rtl/>
        </w:rPr>
        <w:t>ٌ</w:t>
      </w:r>
      <w:r w:rsidR="00CE74FF" w:rsidRPr="00A745FF">
        <w:rPr>
          <w:rFonts w:cs="KFGQPC Uthman Taha Naskh"/>
          <w:color w:val="000000"/>
          <w:sz w:val="42"/>
          <w:szCs w:val="42"/>
          <w:rtl/>
        </w:rPr>
        <w:t xml:space="preserve">، 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>وما هو</w:t>
      </w:r>
      <w:r w:rsidR="006C246B" w:rsidRPr="00A745FF">
        <w:rPr>
          <w:rFonts w:cs="KFGQPC Uthman Taha Naskh" w:hint="cs"/>
          <w:color w:val="000000"/>
          <w:sz w:val="42"/>
          <w:szCs w:val="42"/>
          <w:rtl/>
        </w:rPr>
        <w:t>َ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 xml:space="preserve"> إلا وسيلة</w:t>
      </w:r>
      <w:r w:rsidR="006C246B" w:rsidRPr="00A745FF">
        <w:rPr>
          <w:rFonts w:cs="KFGQPC Uthman Taha Naskh" w:hint="cs"/>
          <w:color w:val="000000"/>
          <w:sz w:val="42"/>
          <w:szCs w:val="42"/>
          <w:rtl/>
        </w:rPr>
        <w:t>ٌ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 xml:space="preserve"> لبلوغ</w:t>
      </w:r>
      <w:r w:rsidR="006C246B" w:rsidRPr="00A745FF">
        <w:rPr>
          <w:rFonts w:cs="KFGQPC Uthman Taha Naskh" w:hint="cs"/>
          <w:color w:val="000000"/>
          <w:sz w:val="42"/>
          <w:szCs w:val="42"/>
          <w:rtl/>
        </w:rPr>
        <w:t>ِ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 xml:space="preserve"> الأَرَب</w:t>
      </w:r>
      <w:r w:rsidR="003A1F4E">
        <w:rPr>
          <w:rFonts w:cs="KFGQPC Uthman Taha Naskh" w:hint="cs"/>
          <w:color w:val="000000"/>
          <w:sz w:val="42"/>
          <w:szCs w:val="42"/>
          <w:rtl/>
        </w:rPr>
        <w:t>ِ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 xml:space="preserve"> الأ</w:t>
      </w:r>
      <w:r w:rsidR="006C246B" w:rsidRPr="00A745FF">
        <w:rPr>
          <w:rFonts w:cs="KFGQPC Uthman Taha Naskh" w:hint="cs"/>
          <w:color w:val="000000"/>
          <w:sz w:val="42"/>
          <w:szCs w:val="42"/>
          <w:rtl/>
        </w:rPr>
        <w:t>ُ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>خروي</w:t>
      </w:r>
      <w:r w:rsidR="00CE74FF" w:rsidRPr="00A745FF">
        <w:rPr>
          <w:rFonts w:cs="KFGQPC Uthman Taha Naskh"/>
          <w:color w:val="000000"/>
          <w:sz w:val="42"/>
          <w:szCs w:val="42"/>
          <w:rtl/>
        </w:rPr>
        <w:t xml:space="preserve">، 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>فرحم</w:t>
      </w:r>
      <w:r w:rsidR="006C246B" w:rsidRPr="00A745FF">
        <w:rPr>
          <w:rFonts w:cs="KFGQPC Uthman Taha Naskh" w:hint="cs"/>
          <w:color w:val="000000"/>
          <w:sz w:val="42"/>
          <w:szCs w:val="42"/>
          <w:rtl/>
        </w:rPr>
        <w:t>َ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 xml:space="preserve"> الله</w:t>
      </w:r>
      <w:r w:rsidR="006C246B" w:rsidRPr="00A745FF">
        <w:rPr>
          <w:rFonts w:cs="KFGQPC Uthman Taha Naskh" w:hint="cs"/>
          <w:color w:val="000000"/>
          <w:sz w:val="42"/>
          <w:szCs w:val="42"/>
          <w:rtl/>
        </w:rPr>
        <w:t>ُ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 xml:space="preserve"> عبداً كس</w:t>
      </w:r>
      <w:r w:rsidR="006C246B" w:rsidRPr="00A745FF">
        <w:rPr>
          <w:rFonts w:cs="KFGQPC Uthman Taha Naskh" w:hint="cs"/>
          <w:color w:val="000000"/>
          <w:sz w:val="42"/>
          <w:szCs w:val="42"/>
          <w:rtl/>
        </w:rPr>
        <w:t>ِ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>ب</w:t>
      </w:r>
      <w:r w:rsidR="006C246B" w:rsidRPr="00A745FF">
        <w:rPr>
          <w:rFonts w:cs="KFGQPC Uthman Taha Naskh" w:hint="cs"/>
          <w:color w:val="000000"/>
          <w:sz w:val="42"/>
          <w:szCs w:val="42"/>
          <w:rtl/>
        </w:rPr>
        <w:t>َ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 xml:space="preserve"> </w:t>
      </w:r>
      <w:r w:rsidR="00EF00F1" w:rsidRPr="00A745FF">
        <w:rPr>
          <w:rFonts w:cs="KFGQPC Uthman Taha Naskh" w:hint="cs"/>
          <w:color w:val="000000"/>
          <w:sz w:val="42"/>
          <w:szCs w:val="42"/>
          <w:rtl/>
        </w:rPr>
        <w:t>فصدَقَ</w:t>
      </w:r>
      <w:r w:rsidR="00CE74FF" w:rsidRPr="00A745FF">
        <w:rPr>
          <w:rFonts w:cs="KFGQPC Uthman Taha Naskh"/>
          <w:color w:val="000000"/>
          <w:sz w:val="42"/>
          <w:szCs w:val="42"/>
          <w:rtl/>
        </w:rPr>
        <w:t xml:space="preserve">، 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 xml:space="preserve">ورُزِق </w:t>
      </w:r>
      <w:r w:rsidR="00314DF3" w:rsidRPr="00A745FF">
        <w:rPr>
          <w:rFonts w:cs="KFGQPC Uthman Taha Naskh" w:hint="cs"/>
          <w:color w:val="000000"/>
          <w:sz w:val="42"/>
          <w:szCs w:val="42"/>
          <w:rtl/>
        </w:rPr>
        <w:t>فأنفقَ</w:t>
      </w:r>
      <w:r w:rsidR="00CE74FF" w:rsidRPr="00A745FF">
        <w:rPr>
          <w:rFonts w:cs="KFGQPC Uthman Taha Naskh"/>
          <w:color w:val="000000"/>
          <w:sz w:val="42"/>
          <w:szCs w:val="42"/>
          <w:rtl/>
        </w:rPr>
        <w:t xml:space="preserve">، 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>ولم ي</w:t>
      </w:r>
      <w:r w:rsidR="00EF00F1" w:rsidRPr="00A745FF">
        <w:rPr>
          <w:rFonts w:cs="KFGQPC Uthman Taha Naskh" w:hint="cs"/>
          <w:color w:val="000000"/>
          <w:sz w:val="42"/>
          <w:szCs w:val="42"/>
          <w:rtl/>
        </w:rPr>
        <w:t>َ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>ن</w:t>
      </w:r>
      <w:r w:rsidR="00EF00F1" w:rsidRPr="00A745FF">
        <w:rPr>
          <w:rFonts w:cs="KFGQPC Uthman Taha Naskh" w:hint="cs"/>
          <w:color w:val="000000"/>
          <w:sz w:val="42"/>
          <w:szCs w:val="42"/>
          <w:rtl/>
        </w:rPr>
        <w:t>ْ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>س</w:t>
      </w:r>
      <w:r w:rsidR="0008424A" w:rsidRPr="00A745FF">
        <w:rPr>
          <w:rFonts w:cs="KFGQPC Uthman Taha Naskh" w:hint="cs"/>
          <w:color w:val="000000"/>
          <w:sz w:val="42"/>
          <w:szCs w:val="42"/>
          <w:rtl/>
        </w:rPr>
        <w:t>َ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 xml:space="preserve"> نصيب</w:t>
      </w:r>
      <w:r w:rsidR="00EF00F1" w:rsidRPr="00A745FF">
        <w:rPr>
          <w:rFonts w:cs="KFGQPC Uthman Taha Naskh" w:hint="cs"/>
          <w:color w:val="000000"/>
          <w:sz w:val="42"/>
          <w:szCs w:val="42"/>
          <w:rtl/>
        </w:rPr>
        <w:t>َ</w:t>
      </w:r>
      <w:r w:rsidR="0008424A" w:rsidRPr="00A745FF">
        <w:rPr>
          <w:rFonts w:cs="KFGQPC Uthman Taha Naskh"/>
          <w:color w:val="000000"/>
          <w:sz w:val="42"/>
          <w:szCs w:val="42"/>
          <w:rtl/>
        </w:rPr>
        <w:t>ه من الدنيا</w:t>
      </w:r>
      <w:r w:rsidR="00186E1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: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</w:t>
      </w:r>
      <w:r w:rsidR="0008424A" w:rsidRPr="00A745FF">
        <w:rPr>
          <w:rFonts w:cs="KFGQPC Uthman Taha Naskh"/>
          <w:b/>
          <w:bCs/>
          <w:color w:val="000000"/>
          <w:sz w:val="42"/>
          <w:szCs w:val="42"/>
          <w:rtl/>
          <w:lang w:eastAsia="ar-SA"/>
        </w:rPr>
        <w:t>{وَأَنْفِقُوا مِنْ مَا رَزَقْنَاكُمْ مِنْ قَبْلِ أَنْ يَأْتِيَ أَحَدَكُمُ الْمَوْتُ فَيَقُولَ رَبِّ لَوْلَا أَخَّرْتَنِي إِلَى أَجَلٍ قَرِيبٍ فَأَصَّدَّقَ وَأَكُنْ مِنَ الصَّالِحِينَ}</w:t>
      </w:r>
      <w:r w:rsidR="00CE74FF" w:rsidRPr="00A745FF">
        <w:rPr>
          <w:rFonts w:cs="KFGQPC Uthman Taha Naskh" w:hint="cs"/>
          <w:b/>
          <w:bCs/>
          <w:color w:val="000000"/>
          <w:sz w:val="42"/>
          <w:szCs w:val="42"/>
          <w:rtl/>
          <w:lang w:eastAsia="ar-SA"/>
        </w:rPr>
        <w:t>.</w:t>
      </w:r>
    </w:p>
    <w:p w:rsidR="00952676" w:rsidRDefault="00186E1B" w:rsidP="00A745FF">
      <w:pPr>
        <w:widowControl w:val="0"/>
        <w:bidi/>
        <w:ind w:left="-144" w:firstLine="454"/>
        <w:jc w:val="both"/>
        <w:rPr>
          <w:rFonts w:cs="KFGQPC Uthman Taha Naskh"/>
          <w:color w:val="000000"/>
          <w:sz w:val="42"/>
          <w:szCs w:val="42"/>
          <w:rtl/>
          <w:lang w:eastAsia="ar-SA"/>
        </w:rPr>
      </w:pP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و</w:t>
      </w:r>
      <w:r w:rsidR="00A745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بسبب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745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توسعة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745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الله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745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لنا بالمال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745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فقد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أسبغ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علينا 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في بلاد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نا 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نِعَمًا ت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ترادف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، </w:t>
      </w:r>
      <w:r w:rsidR="00A745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وفضائل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A745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ت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A745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تضاعف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A745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، 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ومنهن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نعمة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تسخير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البشر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بعضِهم لبعض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ٍ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:{</w:t>
      </w:r>
      <w:r w:rsidRPr="00952676">
        <w:rPr>
          <w:rFonts w:cs="KFGQPC Uthman Taha Naskh" w:hint="cs"/>
          <w:b/>
          <w:bCs/>
          <w:color w:val="000000"/>
          <w:sz w:val="42"/>
          <w:szCs w:val="42"/>
          <w:rtl/>
          <w:lang w:eastAsia="ar-SA"/>
        </w:rPr>
        <w:t>وَرَفَعْنَا بَعْضَهُمْ فَوْقَ بَعْضٍ دَرَجَاتٍ لِيَتَّخِذَ بَعْضُهُمْ بَعْضاً سُخْرِيّاً وَرَحْمَةُ رَبِّكَ خَيْرٌ مِمَّا يَجْمَعُونَ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}. </w:t>
      </w:r>
    </w:p>
    <w:p w:rsidR="00186E1B" w:rsidRPr="00A745FF" w:rsidRDefault="00186E1B" w:rsidP="00002511">
      <w:pPr>
        <w:widowControl w:val="0"/>
        <w:bidi/>
        <w:ind w:left="-144" w:firstLine="454"/>
        <w:jc w:val="both"/>
        <w:rPr>
          <w:rFonts w:cs="KFGQPC Uthman Taha Naskh" w:hint="cs"/>
          <w:color w:val="000000"/>
          <w:sz w:val="42"/>
          <w:szCs w:val="42"/>
          <w:rtl/>
          <w:lang w:eastAsia="ar-SA"/>
        </w:rPr>
      </w:pP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ومما ي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دخل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في هذه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الآية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>تحصيل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المال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عن طريق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إخوان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نا الذين قد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موا لبلاد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ِنا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؛ لتحصيل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لقمة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العيش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، فنحن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م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سخرون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لهم، وهم م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سخرون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لنا.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ولكنَّ بعض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الناس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لجمع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المال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ي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>لهثون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>، وعن الآخرة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 هم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غافلون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>.</w:t>
      </w:r>
    </w:p>
    <w:p w:rsidR="00CE74FF" w:rsidRPr="00A745FF" w:rsidRDefault="00D1350A" w:rsidP="00D1350A">
      <w:pPr>
        <w:widowControl w:val="0"/>
        <w:bidi/>
        <w:ind w:left="-144" w:firstLine="454"/>
        <w:jc w:val="both"/>
        <w:rPr>
          <w:rFonts w:cs="KFGQPC Uthman Taha Naskh"/>
          <w:color w:val="000000"/>
          <w:sz w:val="42"/>
          <w:szCs w:val="42"/>
          <w:rtl/>
          <w:lang w:eastAsia="ar-SA"/>
        </w:rPr>
      </w:pP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و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إن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َّ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من</w:t>
      </w:r>
      <w:r w:rsidR="00C4696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ْ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أساليب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بعض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</w:t>
      </w:r>
      <w:r w:rsidR="000C0E0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اللاه</w:t>
      </w:r>
      <w:r w:rsidR="00BD7E24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0C0E0E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ثينَ وراءَ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الأموال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: 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التحاي</w:t>
      </w:r>
      <w:r w:rsidR="00C4696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ل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في أكل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أموال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الناس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بالباطل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CB32D2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، 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وي</w:t>
      </w:r>
      <w:r w:rsidR="00C4696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تضاعَف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</w:t>
      </w:r>
      <w:r w:rsidR="00CB32D2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ال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إثم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إذا كان تحاي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لاً على أنظمة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الدولة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. </w:t>
      </w:r>
      <w:r w:rsidR="001B4FE6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قال الشيخ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1B4FE6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ابن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1B4FE6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عثيمين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–</w:t>
      </w:r>
      <w:r w:rsidR="001B4FE6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رحمه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1B4FE6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الله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1B4FE6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-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: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(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>لا ت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>ستهين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وا 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ب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>نظام</w:t>
      </w:r>
      <w:r w:rsidR="002F3BB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الدولة</w:t>
      </w:r>
      <w:r w:rsidR="00C4696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؛ 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فإنه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إذا لم ي</w:t>
      </w:r>
      <w:r w:rsidR="00C4696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>خال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>ف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الشرع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فهو</w:t>
      </w:r>
      <w:r w:rsidR="00C4696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من الشرع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CE74F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؛ 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>لأن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َّ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الله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أمر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>نا بطاعة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ولاة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الأمور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في غير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4C1A85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معصية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ٍ</w:t>
      </w:r>
      <w:r w:rsidR="004C1A8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)</w:t>
      </w:r>
      <w:r w:rsidR="004C1A85" w:rsidRPr="00A745FF">
        <w:rPr>
          <w:rFonts w:ascii="Tahoma" w:hAnsi="Tahoma"/>
          <w:color w:val="000000"/>
          <w:sz w:val="42"/>
          <w:szCs w:val="42"/>
          <w:vertAlign w:val="superscript"/>
          <w:rtl/>
          <w:lang w:eastAsia="ar-SA"/>
        </w:rPr>
        <w:t>(</w:t>
      </w:r>
      <w:r w:rsidR="004C1A85" w:rsidRPr="00A745FF">
        <w:rPr>
          <w:rFonts w:ascii="Tahoma" w:hAnsi="Tahoma"/>
          <w:color w:val="000000"/>
          <w:sz w:val="42"/>
          <w:szCs w:val="42"/>
          <w:vertAlign w:val="superscript"/>
          <w:rtl/>
          <w:lang w:eastAsia="ar-SA"/>
        </w:rPr>
        <w:footnoteReference w:id="2"/>
      </w:r>
      <w:r w:rsidR="004C1A85" w:rsidRPr="00A745FF">
        <w:rPr>
          <w:rFonts w:ascii="Tahoma" w:hAnsi="Tahoma"/>
          <w:color w:val="000000"/>
          <w:sz w:val="42"/>
          <w:szCs w:val="42"/>
          <w:vertAlign w:val="superscript"/>
          <w:rtl/>
          <w:lang w:eastAsia="ar-SA"/>
        </w:rPr>
        <w:t>)</w:t>
      </w:r>
      <w:r w:rsidR="00CE74FF" w:rsidRPr="00A745FF">
        <w:rPr>
          <w:rFonts w:cs="KFGQPC Uthman Taha Naskh"/>
          <w:color w:val="000000"/>
          <w:sz w:val="42"/>
          <w:szCs w:val="42"/>
          <w:rtl/>
          <w:lang w:eastAsia="ar-SA"/>
        </w:rPr>
        <w:t>.</w:t>
      </w:r>
    </w:p>
    <w:p w:rsidR="00186E1B" w:rsidRPr="00A745FF" w:rsidRDefault="00D85396" w:rsidP="00186E1B">
      <w:pPr>
        <w:widowControl w:val="0"/>
        <w:bidi/>
        <w:ind w:left="-144" w:firstLine="454"/>
        <w:jc w:val="both"/>
        <w:rPr>
          <w:rFonts w:cs="KFGQPC Uthman Taha Naskh"/>
          <w:color w:val="000000"/>
          <w:sz w:val="42"/>
          <w:szCs w:val="42"/>
          <w:rtl/>
          <w:lang w:eastAsia="ar-SA"/>
        </w:rPr>
      </w:pP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و</w:t>
      </w:r>
      <w:r w:rsidR="0080629A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م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80629A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ن </w:t>
      </w:r>
      <w:r w:rsidR="00BE3C6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ور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BE3C65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طات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80629A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المال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46366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مسألة</w:t>
      </w:r>
      <w:r w:rsidR="00D1350A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ٌ</w:t>
      </w:r>
      <w:r w:rsidR="00A46366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مهمة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186E1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تكمُنُ في</w:t>
      </w:r>
      <w:r w:rsidR="00A46366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السؤال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186E1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التالي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: </w:t>
      </w:r>
    </w:p>
    <w:p w:rsidR="00CE74FF" w:rsidRPr="00A745FF" w:rsidRDefault="00186E1B" w:rsidP="00186E1B">
      <w:pPr>
        <w:widowControl w:val="0"/>
        <w:bidi/>
        <w:ind w:left="-144" w:firstLine="454"/>
        <w:jc w:val="both"/>
        <w:rPr>
          <w:rFonts w:cs="KFGQPC Uthman Taha Naskh"/>
          <w:color w:val="000000"/>
          <w:sz w:val="42"/>
          <w:szCs w:val="42"/>
          <w:rtl/>
          <w:lang w:eastAsia="ar-SA"/>
        </w:rPr>
      </w:pP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lastRenderedPageBreak/>
        <w:t>يقول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السائل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: 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الع</w:t>
      </w:r>
      <w:r w:rsidR="00911797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مالة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الأجنبية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السائبة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أو الهاربة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من ك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فلائ</w:t>
      </w:r>
      <w:r w:rsidR="00B84F0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هم</w:t>
      </w:r>
      <w:r w:rsidR="00CE74F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، 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هل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الت</w:t>
      </w:r>
      <w:r w:rsidR="00B84F0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َّ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ستر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عليهم والبيع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والشراء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منهم </w:t>
      </w:r>
      <w:r w:rsidR="005C290D" w:rsidRPr="00A745FF">
        <w:rPr>
          <w:rFonts w:cs="KFGQPC Uthman Taha Naskh"/>
          <w:color w:val="000000"/>
          <w:sz w:val="42"/>
          <w:szCs w:val="42"/>
          <w:rtl/>
          <w:lang w:eastAsia="ar-SA"/>
        </w:rPr>
        <w:t>جائز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ٌ</w:t>
      </w:r>
      <w:r w:rsidR="005C290D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شرع</w:t>
      </w:r>
      <w:r w:rsidR="005C290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ً</w:t>
      </w:r>
      <w:r w:rsidR="005C290D" w:rsidRPr="00A745FF">
        <w:rPr>
          <w:rFonts w:cs="KFGQPC Uthman Taha Naskh"/>
          <w:color w:val="000000"/>
          <w:sz w:val="42"/>
          <w:szCs w:val="42"/>
          <w:rtl/>
          <w:lang w:eastAsia="ar-SA"/>
        </w:rPr>
        <w:t>ا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، </w:t>
      </w:r>
      <w:r w:rsidR="005C290D" w:rsidRPr="00A745FF">
        <w:rPr>
          <w:rFonts w:cs="KFGQPC Uthman Taha Naskh"/>
          <w:color w:val="000000"/>
          <w:sz w:val="42"/>
          <w:szCs w:val="42"/>
          <w:rtl/>
          <w:lang w:eastAsia="ar-SA"/>
        </w:rPr>
        <w:t>بحجة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5C290D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أنهم مساكين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، </w:t>
      </w:r>
      <w:r w:rsidR="005C290D" w:rsidRPr="00A745FF">
        <w:rPr>
          <w:rFonts w:cs="KFGQPC Uthman Taha Naskh"/>
          <w:color w:val="000000"/>
          <w:sz w:val="42"/>
          <w:szCs w:val="42"/>
          <w:rtl/>
          <w:lang w:eastAsia="ar-SA"/>
        </w:rPr>
        <w:t>أو أننا بحاجة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ٍ</w:t>
      </w:r>
      <w:r w:rsidR="005C290D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لهم</w:t>
      </w:r>
      <w:r w:rsidR="00CE74FF" w:rsidRPr="00A745FF">
        <w:rPr>
          <w:rFonts w:cs="KFGQPC Uthman Taha Naskh"/>
          <w:color w:val="000000"/>
          <w:sz w:val="42"/>
          <w:szCs w:val="42"/>
          <w:rtl/>
          <w:lang w:eastAsia="ar-SA"/>
        </w:rPr>
        <w:t>؟</w:t>
      </w:r>
    </w:p>
    <w:p w:rsidR="00CE74FF" w:rsidRPr="00A745FF" w:rsidRDefault="005C290D" w:rsidP="009C6D1A">
      <w:pPr>
        <w:widowControl w:val="0"/>
        <w:bidi/>
        <w:ind w:left="-144" w:firstLine="454"/>
        <w:jc w:val="both"/>
        <w:rPr>
          <w:rFonts w:cs="KFGQPC Uthman Taha Naskh"/>
          <w:color w:val="000000"/>
          <w:sz w:val="42"/>
          <w:szCs w:val="42"/>
          <w:rtl/>
          <w:lang w:eastAsia="ar-SA"/>
        </w:rPr>
      </w:pP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ف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أ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جابت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اللجنة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الدائمة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للإفتاء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6F25E2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برئاسة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الشيخ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</w:t>
      </w:r>
      <w:r w:rsidR="00767BD0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ا</w:t>
      </w:r>
      <w:r w:rsidRPr="00A745FF">
        <w:rPr>
          <w:rFonts w:cs="KFGQPC Uthman Taha Naskh"/>
          <w:color w:val="000000"/>
          <w:sz w:val="42"/>
          <w:szCs w:val="42"/>
          <w:rtl/>
          <w:lang w:eastAsia="ar-SA"/>
        </w:rPr>
        <w:t>بن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باز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ٍ</w:t>
      </w:r>
      <w:r w:rsidR="00CE74FF" w:rsidRPr="00A745FF">
        <w:rPr>
          <w:rFonts w:cs="KFGQPC Uthman Taha Naskh"/>
          <w:color w:val="000000"/>
          <w:sz w:val="42"/>
          <w:szCs w:val="42"/>
          <w:rtl/>
          <w:lang w:eastAsia="ar-SA"/>
        </w:rPr>
        <w:t>:</w:t>
      </w:r>
      <w:r w:rsidR="00186E1B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</w:t>
      </w:r>
      <w:r w:rsidR="00D02FC2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(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لا يجوز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التستر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على العمالة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السائبة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، 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والمتخلفة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، 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والهاربة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من كفلائه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م</w:t>
      </w:r>
      <w:r w:rsidR="00CE74FF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، 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ولا البيع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أو الشراء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منهم</w:t>
      </w:r>
      <w:r w:rsidR="00CE74F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؛ 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لما في ذلك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من مخالفة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أنظمة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الدولة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CE74F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، </w:t>
      </w:r>
      <w:r w:rsidR="00952676">
        <w:rPr>
          <w:rFonts w:cs="KFGQPC Uthman Taha Naskh" w:hint="cs"/>
          <w:color w:val="000000"/>
          <w:sz w:val="42"/>
          <w:szCs w:val="42"/>
          <w:rtl/>
          <w:lang w:eastAsia="ar-SA"/>
        </w:rPr>
        <w:t>و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إعانته</w:t>
      </w:r>
      <w:r w:rsidR="00B34869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م على خيانة</w:t>
      </w:r>
      <w:r w:rsidR="00B84F0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الدولة</w:t>
      </w:r>
      <w:r w:rsidR="00B84F0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التي ق</w:t>
      </w:r>
      <w:r w:rsidR="00B84F0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د</w:t>
      </w:r>
      <w:r w:rsidR="00B84F0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موا لها</w:t>
      </w:r>
      <w:r w:rsidR="00CE74F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، 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وكثرة</w:t>
      </w:r>
      <w:r w:rsidR="00B84F0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العمالة</w:t>
      </w:r>
      <w:r w:rsidR="00B84F0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السائبة</w:t>
      </w:r>
      <w:r w:rsidR="00B84F0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CE74F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، 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>مما يؤدي</w:t>
      </w:r>
      <w:r w:rsidR="00911797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ْ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إلى حرمان</w:t>
      </w:r>
      <w:r w:rsidR="00B84F0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من يستحق</w:t>
      </w:r>
      <w:r w:rsidR="00B84F0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ُّ</w:t>
      </w:r>
      <w:r w:rsidR="00A5584F"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العمل</w:t>
      </w:r>
      <w:r w:rsidR="00B84F0D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="00D02FC2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)</w:t>
      </w:r>
      <w:r w:rsidR="00D02FC2" w:rsidRPr="00A745FF">
        <w:rPr>
          <w:rStyle w:val="af1"/>
          <w:color w:val="000000"/>
          <w:sz w:val="30"/>
          <w:szCs w:val="34"/>
          <w:rtl/>
        </w:rPr>
        <w:t>(</w:t>
      </w:r>
      <w:r w:rsidR="00D02FC2" w:rsidRPr="00A745FF">
        <w:rPr>
          <w:rStyle w:val="af1"/>
          <w:color w:val="000000"/>
          <w:sz w:val="30"/>
          <w:szCs w:val="34"/>
          <w:rtl/>
        </w:rPr>
        <w:footnoteReference w:id="3"/>
      </w:r>
      <w:r w:rsidR="00D02FC2" w:rsidRPr="00A745FF">
        <w:rPr>
          <w:rStyle w:val="af1"/>
          <w:color w:val="000000"/>
          <w:sz w:val="30"/>
          <w:szCs w:val="34"/>
          <w:rtl/>
        </w:rPr>
        <w:t>)</w:t>
      </w:r>
      <w:r w:rsidR="00CE74FF" w:rsidRPr="00A745FF">
        <w:rPr>
          <w:rFonts w:cs="KFGQPC Uthman Taha Naskh"/>
          <w:color w:val="000000"/>
          <w:sz w:val="42"/>
          <w:szCs w:val="42"/>
          <w:rtl/>
          <w:lang w:eastAsia="ar-SA"/>
        </w:rPr>
        <w:t>.</w:t>
      </w:r>
    </w:p>
    <w:p w:rsidR="00D1350A" w:rsidRPr="00A745FF" w:rsidRDefault="00D1350A" w:rsidP="003A1F4E">
      <w:pPr>
        <w:widowControl w:val="0"/>
        <w:bidi/>
        <w:ind w:left="-144" w:firstLine="454"/>
        <w:jc w:val="both"/>
        <w:rPr>
          <w:rFonts w:cs="KFGQPC Uthman Taha Naskh" w:hint="cs"/>
          <w:color w:val="000000"/>
          <w:sz w:val="42"/>
          <w:szCs w:val="42"/>
          <w:rtl/>
          <w:lang w:eastAsia="ar-SA"/>
        </w:rPr>
      </w:pP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    أي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ها الناس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: إيواء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العمالة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المتخلفين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بلا إقامات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ٍ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، أو بلا تراخيص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لمزاولة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التجارة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، مع تحمُّل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فاعله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للغرامات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والجزاءات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؛ فهو أيضًا إعانة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ٌ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منه 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على الفوض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ى، وشيو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ع السرقات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، وانتشار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الأحياء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السكنية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العشوائية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، إضافة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ً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إلى ضعف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الر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قابة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الصحية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والأمنية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.</w:t>
      </w:r>
    </w:p>
    <w:p w:rsidR="00002511" w:rsidRDefault="00002511" w:rsidP="00002511">
      <w:pPr>
        <w:widowControl w:val="0"/>
        <w:pBdr>
          <w:bottom w:val="single" w:sz="6" w:space="1" w:color="auto"/>
        </w:pBdr>
        <w:bidi/>
        <w:ind w:left="-144" w:firstLine="454"/>
        <w:jc w:val="both"/>
        <w:rPr>
          <w:rFonts w:cs="KFGQPC Uthman Taha Naskh"/>
          <w:sz w:val="42"/>
          <w:szCs w:val="42"/>
          <w:rtl/>
        </w:rPr>
      </w:pP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نعم</w:t>
      </w:r>
      <w:r>
        <w:rPr>
          <w:rFonts w:cs="KFGQPC Uthman Taha Naskh" w:hint="cs"/>
          <w:color w:val="000000"/>
          <w:sz w:val="42"/>
          <w:szCs w:val="42"/>
          <w:rtl/>
          <w:lang w:eastAsia="ar-SA"/>
        </w:rPr>
        <w:t>ْ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؛ كلُّ المسلمينِ إخوانُنا، لكنَّ الأمنَ والنظامَ مسئوليةُ الجميعِ، فلنتعاوَنْ</w:t>
      </w:r>
      <w:r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للمحافظةِ</w:t>
      </w:r>
      <w:r w:rsidR="00D1350A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على أمن</w:t>
      </w:r>
      <w:r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D1350A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واقتصاد</w:t>
      </w:r>
      <w:r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D1350A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وصحة</w:t>
      </w:r>
      <w:r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D1350A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وطن</w:t>
      </w:r>
      <w:r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D1350A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نا، ولنساهم</w:t>
      </w:r>
      <w:r>
        <w:rPr>
          <w:rFonts w:cs="KFGQPC Uthman Taha Naskh" w:hint="cs"/>
          <w:color w:val="000000"/>
          <w:sz w:val="42"/>
          <w:szCs w:val="42"/>
          <w:rtl/>
          <w:lang w:eastAsia="ar-SA"/>
        </w:rPr>
        <w:t>ْ</w:t>
      </w:r>
      <w:r w:rsidR="00D1350A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في القضاء</w:t>
      </w:r>
      <w:r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D1350A"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على هذه</w:t>
      </w:r>
      <w:r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العمالة</w:t>
      </w:r>
      <w:r>
        <w:rPr>
          <w:rFonts w:cs="KFGQPC Uthman Taha Naskh" w:hint="cs"/>
          <w:sz w:val="42"/>
          <w:szCs w:val="42"/>
          <w:rtl/>
        </w:rPr>
        <w:t>ِ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غير</w:t>
      </w:r>
      <w:r>
        <w:rPr>
          <w:rFonts w:cs="KFGQPC Uthman Taha Naskh" w:hint="cs"/>
          <w:sz w:val="42"/>
          <w:szCs w:val="42"/>
          <w:rtl/>
        </w:rPr>
        <w:t>ِ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النظامية</w:t>
      </w:r>
      <w:r>
        <w:rPr>
          <w:rFonts w:cs="KFGQPC Uthman Taha Naskh" w:hint="cs"/>
          <w:sz w:val="42"/>
          <w:szCs w:val="42"/>
          <w:rtl/>
        </w:rPr>
        <w:t>ِ</w:t>
      </w:r>
      <w:r w:rsidR="00D1350A" w:rsidRPr="00A745FF">
        <w:rPr>
          <w:rFonts w:cs="KFGQPC Uthman Taha Naskh" w:hint="cs"/>
          <w:sz w:val="42"/>
          <w:szCs w:val="42"/>
          <w:rtl/>
        </w:rPr>
        <w:t>، والتبليغ</w:t>
      </w:r>
      <w:r>
        <w:rPr>
          <w:rFonts w:cs="KFGQPC Uthman Taha Naskh" w:hint="cs"/>
          <w:sz w:val="42"/>
          <w:szCs w:val="42"/>
          <w:rtl/>
        </w:rPr>
        <w:t>ِ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عنهم.</w:t>
      </w:r>
      <w:r w:rsidR="00186E1B" w:rsidRPr="00A745FF">
        <w:rPr>
          <w:rFonts w:cs="KFGQPC Uthman Taha Naskh" w:hint="cs"/>
          <w:sz w:val="42"/>
          <w:szCs w:val="42"/>
          <w:rtl/>
        </w:rPr>
        <w:t xml:space="preserve"> وليبادر</w:t>
      </w:r>
      <w:r>
        <w:rPr>
          <w:rFonts w:cs="KFGQPC Uthman Taha Naskh" w:hint="cs"/>
          <w:sz w:val="42"/>
          <w:szCs w:val="42"/>
          <w:rtl/>
        </w:rPr>
        <w:t>ِ</w:t>
      </w:r>
      <w:r w:rsidR="00186E1B" w:rsidRPr="00A745FF">
        <w:rPr>
          <w:rFonts w:cs="KFGQPC Uthman Taha Naskh" w:hint="cs"/>
          <w:sz w:val="42"/>
          <w:szCs w:val="42"/>
          <w:rtl/>
        </w:rPr>
        <w:t xml:space="preserve"> العامل</w:t>
      </w:r>
      <w:r>
        <w:rPr>
          <w:rFonts w:cs="KFGQPC Uthman Taha Naskh" w:hint="cs"/>
          <w:sz w:val="42"/>
          <w:szCs w:val="42"/>
          <w:rtl/>
        </w:rPr>
        <w:t>ُ</w:t>
      </w:r>
      <w:r w:rsidR="00186E1B" w:rsidRPr="00A745FF">
        <w:rPr>
          <w:rFonts w:cs="KFGQPC Uthman Taha Naskh" w:hint="cs"/>
          <w:sz w:val="42"/>
          <w:szCs w:val="42"/>
          <w:rtl/>
        </w:rPr>
        <w:t xml:space="preserve"> ومن يؤويه</w:t>
      </w:r>
      <w:r>
        <w:rPr>
          <w:rFonts w:cs="KFGQPC Uthman Taha Naskh" w:hint="cs"/>
          <w:sz w:val="42"/>
          <w:szCs w:val="42"/>
          <w:rtl/>
        </w:rPr>
        <w:t>ِ</w:t>
      </w:r>
      <w:r w:rsidR="00186E1B" w:rsidRPr="00A745FF">
        <w:rPr>
          <w:rFonts w:cs="KFGQPC Uthman Taha Naskh" w:hint="cs"/>
          <w:sz w:val="42"/>
          <w:szCs w:val="42"/>
          <w:rtl/>
        </w:rPr>
        <w:t xml:space="preserve"> بانتهاز</w:t>
      </w:r>
      <w:r>
        <w:rPr>
          <w:rFonts w:cs="KFGQPC Uthman Taha Naskh" w:hint="cs"/>
          <w:sz w:val="42"/>
          <w:szCs w:val="42"/>
          <w:rtl/>
        </w:rPr>
        <w:t>ِ</w:t>
      </w:r>
      <w:r w:rsidR="00186E1B" w:rsidRPr="00A745FF">
        <w:rPr>
          <w:rFonts w:cs="KFGQPC Uthman Taha Naskh" w:hint="cs"/>
          <w:sz w:val="42"/>
          <w:szCs w:val="42"/>
          <w:rtl/>
        </w:rPr>
        <w:t xml:space="preserve"> فرصة</w:t>
      </w:r>
      <w:r>
        <w:rPr>
          <w:rFonts w:cs="KFGQPC Uthman Taha Naskh" w:hint="cs"/>
          <w:sz w:val="42"/>
          <w:szCs w:val="42"/>
          <w:rtl/>
        </w:rPr>
        <w:t>ِ</w:t>
      </w:r>
      <w:r w:rsidR="00186E1B" w:rsidRPr="00A745FF">
        <w:rPr>
          <w:rFonts w:cs="KFGQPC Uthman Taha Naskh" w:hint="cs"/>
          <w:sz w:val="42"/>
          <w:szCs w:val="42"/>
          <w:rtl/>
        </w:rPr>
        <w:t xml:space="preserve"> التصحيح</w:t>
      </w:r>
      <w:r>
        <w:rPr>
          <w:rFonts w:cs="KFGQPC Uthman Taha Naskh" w:hint="cs"/>
          <w:sz w:val="42"/>
          <w:szCs w:val="42"/>
          <w:rtl/>
        </w:rPr>
        <w:t>ِ</w:t>
      </w:r>
      <w:r w:rsidR="00186E1B" w:rsidRPr="00A745FF">
        <w:rPr>
          <w:rFonts w:cs="KFGQPC Uthman Taha Naskh" w:hint="cs"/>
          <w:sz w:val="42"/>
          <w:szCs w:val="42"/>
          <w:rtl/>
        </w:rPr>
        <w:t xml:space="preserve"> الممنوحة</w:t>
      </w:r>
      <w:r>
        <w:rPr>
          <w:rFonts w:cs="KFGQPC Uthman Taha Naskh" w:hint="cs"/>
          <w:sz w:val="42"/>
          <w:szCs w:val="42"/>
          <w:rtl/>
        </w:rPr>
        <w:t>ِ</w:t>
      </w:r>
      <w:r w:rsidR="00186E1B" w:rsidRPr="00A745FF">
        <w:rPr>
          <w:rFonts w:cs="KFGQPC Uthman Taha Naskh" w:hint="cs"/>
          <w:sz w:val="42"/>
          <w:szCs w:val="42"/>
          <w:rtl/>
        </w:rPr>
        <w:t xml:space="preserve"> قبل انقضائ</w:t>
      </w:r>
      <w:r>
        <w:rPr>
          <w:rFonts w:cs="KFGQPC Uthman Taha Naskh" w:hint="cs"/>
          <w:sz w:val="42"/>
          <w:szCs w:val="42"/>
          <w:rtl/>
        </w:rPr>
        <w:t>ِ</w:t>
      </w:r>
      <w:r w:rsidR="00186E1B" w:rsidRPr="00A745FF">
        <w:rPr>
          <w:rFonts w:cs="KFGQPC Uthman Taha Naskh" w:hint="cs"/>
          <w:sz w:val="42"/>
          <w:szCs w:val="42"/>
          <w:rtl/>
        </w:rPr>
        <w:t>ها.</w:t>
      </w:r>
    </w:p>
    <w:p w:rsidR="00D1350A" w:rsidRPr="00A745FF" w:rsidRDefault="00186E1B" w:rsidP="009C6D1A">
      <w:pPr>
        <w:widowControl w:val="0"/>
        <w:bidi/>
        <w:ind w:left="-144" w:firstLine="454"/>
        <w:jc w:val="both"/>
        <w:rPr>
          <w:rFonts w:cs="KFGQPC Uthman Taha Naskh" w:hint="cs"/>
          <w:sz w:val="42"/>
          <w:szCs w:val="42"/>
          <w:rtl/>
        </w:rPr>
      </w:pPr>
      <w:r w:rsidRPr="00A745FF">
        <w:rPr>
          <w:rFonts w:cs="KFGQPC Uthman Taha Naskh" w:hint="cs"/>
          <w:sz w:val="42"/>
          <w:szCs w:val="42"/>
          <w:rtl/>
        </w:rPr>
        <w:t>الحمد</w:t>
      </w:r>
      <w:r w:rsidR="00002511">
        <w:rPr>
          <w:rFonts w:cs="KFGQPC Uthman Taha Naskh" w:hint="cs"/>
          <w:sz w:val="42"/>
          <w:szCs w:val="42"/>
          <w:rtl/>
        </w:rPr>
        <w:t>ُ</w:t>
      </w:r>
      <w:r w:rsidRPr="00A745FF">
        <w:rPr>
          <w:rFonts w:cs="KFGQPC Uthman Taha Naskh" w:hint="cs"/>
          <w:sz w:val="42"/>
          <w:szCs w:val="42"/>
          <w:rtl/>
        </w:rPr>
        <w:t xml:space="preserve"> لله</w:t>
      </w:r>
      <w:r w:rsidR="00002511">
        <w:rPr>
          <w:rFonts w:cs="KFGQPC Uthman Taha Naskh" w:hint="cs"/>
          <w:sz w:val="42"/>
          <w:szCs w:val="42"/>
          <w:rtl/>
        </w:rPr>
        <w:t>ِ</w:t>
      </w:r>
      <w:r w:rsidRPr="00A745FF">
        <w:rPr>
          <w:rFonts w:cs="KFGQPC Uthman Taha Naskh" w:hint="cs"/>
          <w:sz w:val="42"/>
          <w:szCs w:val="42"/>
          <w:rtl/>
        </w:rPr>
        <w:t xml:space="preserve"> وكفى، وصلاةً وسلامًا على النبي</w:t>
      </w:r>
      <w:r w:rsidR="00002511">
        <w:rPr>
          <w:rFonts w:cs="KFGQPC Uthman Taha Naskh" w:hint="cs"/>
          <w:sz w:val="42"/>
          <w:szCs w:val="42"/>
          <w:rtl/>
        </w:rPr>
        <w:t>ِ</w:t>
      </w:r>
      <w:r w:rsidRPr="00A745FF">
        <w:rPr>
          <w:rFonts w:cs="KFGQPC Uthman Taha Naskh" w:hint="cs"/>
          <w:sz w:val="42"/>
          <w:szCs w:val="42"/>
          <w:rtl/>
        </w:rPr>
        <w:t xml:space="preserve"> المصطفى، أما بعد</w:t>
      </w:r>
      <w:r w:rsidR="00002511">
        <w:rPr>
          <w:rFonts w:cs="KFGQPC Uthman Taha Naskh" w:hint="cs"/>
          <w:sz w:val="42"/>
          <w:szCs w:val="42"/>
          <w:rtl/>
        </w:rPr>
        <w:t>ُ</w:t>
      </w:r>
      <w:r w:rsidRPr="00A745FF">
        <w:rPr>
          <w:rFonts w:cs="KFGQPC Uthman Taha Naskh" w:hint="cs"/>
          <w:sz w:val="42"/>
          <w:szCs w:val="42"/>
          <w:rtl/>
        </w:rPr>
        <w:t>:</w:t>
      </w:r>
      <w:r w:rsidR="00952676">
        <w:rPr>
          <w:rFonts w:cs="KFGQPC Uthman Taha Naskh" w:hint="cs"/>
          <w:sz w:val="42"/>
          <w:szCs w:val="42"/>
          <w:rtl/>
        </w:rPr>
        <w:t xml:space="preserve"> </w:t>
      </w:r>
      <w:r w:rsidRPr="00A745FF">
        <w:rPr>
          <w:rFonts w:cs="KFGQPC Uthman Taha Naskh" w:hint="cs"/>
          <w:sz w:val="42"/>
          <w:szCs w:val="42"/>
          <w:rtl/>
        </w:rPr>
        <w:t>ف</w:t>
      </w:r>
      <w:r w:rsidR="00D1350A" w:rsidRPr="00A745FF">
        <w:rPr>
          <w:rFonts w:cs="KFGQPC Uthman Taha Naskh" w:hint="cs"/>
          <w:sz w:val="42"/>
          <w:szCs w:val="42"/>
          <w:rtl/>
        </w:rPr>
        <w:t>اعلموا أيها الإخوة</w:t>
      </w:r>
      <w:r w:rsidR="00002511">
        <w:rPr>
          <w:rFonts w:cs="KFGQPC Uthman Taha Naskh" w:hint="cs"/>
          <w:sz w:val="42"/>
          <w:szCs w:val="42"/>
          <w:rtl/>
        </w:rPr>
        <w:t>ُ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أنَّ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مِن أعظمِ فِتَنِ هذا العصرِ </w:t>
      </w:r>
      <w:r w:rsidRPr="00A745FF">
        <w:rPr>
          <w:rFonts w:cs="KFGQPC Uthman Taha Naskh"/>
          <w:color w:val="000000"/>
          <w:sz w:val="42"/>
          <w:szCs w:val="42"/>
          <w:rtl/>
          <w:lang w:eastAsia="ar-SA"/>
        </w:rPr>
        <w:t>فتنة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/>
          <w:color w:val="000000"/>
          <w:sz w:val="42"/>
          <w:szCs w:val="42"/>
          <w:rtl/>
          <w:lang w:eastAsia="ar-SA"/>
        </w:rPr>
        <w:t xml:space="preserve"> المال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ِ.</w:t>
      </w:r>
      <w:r w:rsidR="00A745FF" w:rsidRPr="00A745FF">
        <w:rPr>
          <w:rFonts w:cs="KFGQPC Uthman Taha Naskh" w:hint="cs"/>
          <w:sz w:val="42"/>
          <w:szCs w:val="42"/>
          <w:rtl/>
        </w:rPr>
        <w:t xml:space="preserve"> </w:t>
      </w:r>
      <w:r w:rsidR="009C6D1A">
        <w:rPr>
          <w:rFonts w:cs="KFGQPC Uthman Taha Naskh" w:hint="cs"/>
          <w:sz w:val="42"/>
          <w:szCs w:val="42"/>
          <w:rtl/>
        </w:rPr>
        <w:t>و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أن </w:t>
      </w:r>
      <w:r w:rsidR="00A745FF" w:rsidRPr="00A745FF">
        <w:rPr>
          <w:rFonts w:cs="KFGQPC Uthman Taha Naskh" w:hint="cs"/>
          <w:sz w:val="42"/>
          <w:szCs w:val="42"/>
          <w:rtl/>
        </w:rPr>
        <w:t>المال</w:t>
      </w:r>
      <w:r w:rsidR="003A1F4E">
        <w:rPr>
          <w:rFonts w:cs="KFGQPC Uthman Taha Naskh" w:hint="cs"/>
          <w:sz w:val="42"/>
          <w:szCs w:val="42"/>
          <w:rtl/>
        </w:rPr>
        <w:t>َ</w:t>
      </w:r>
      <w:r w:rsidR="00A745FF" w:rsidRPr="00A745FF">
        <w:rPr>
          <w:rFonts w:cs="KFGQPC Uthman Taha Naskh" w:hint="cs"/>
          <w:sz w:val="42"/>
          <w:szCs w:val="42"/>
          <w:rtl/>
        </w:rPr>
        <w:t xml:space="preserve"> </w:t>
      </w:r>
      <w:r w:rsidR="00D1350A" w:rsidRPr="00A745FF">
        <w:rPr>
          <w:rFonts w:cs="KFGQPC Uthman Taha Naskh" w:hint="cs"/>
          <w:sz w:val="42"/>
          <w:szCs w:val="42"/>
          <w:rtl/>
        </w:rPr>
        <w:t>الحرام</w:t>
      </w:r>
      <w:r w:rsidR="003A1F4E">
        <w:rPr>
          <w:rFonts w:cs="KFGQPC Uthman Taha Naskh" w:hint="cs"/>
          <w:sz w:val="42"/>
          <w:szCs w:val="42"/>
          <w:rtl/>
        </w:rPr>
        <w:t>َ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خبيث لا يجوز إتيانه. ولكن أكثر</w:t>
      </w:r>
      <w:r w:rsidR="003A1F4E">
        <w:rPr>
          <w:rFonts w:cs="KFGQPC Uthman Taha Naskh" w:hint="cs"/>
          <w:sz w:val="42"/>
          <w:szCs w:val="42"/>
          <w:rtl/>
        </w:rPr>
        <w:t>َ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الناس لا يفقهون</w:t>
      </w:r>
      <w:r w:rsidR="003A1F4E">
        <w:rPr>
          <w:rFonts w:cs="KFGQPC Uthman Taha Naskh" w:hint="cs"/>
          <w:sz w:val="42"/>
          <w:szCs w:val="42"/>
          <w:rtl/>
        </w:rPr>
        <w:t>َ</w:t>
      </w:r>
      <w:r w:rsidR="00002511">
        <w:rPr>
          <w:rFonts w:cs="KFGQPC Uthman Taha Naskh" w:hint="cs"/>
          <w:sz w:val="42"/>
          <w:szCs w:val="42"/>
          <w:rtl/>
        </w:rPr>
        <w:t>،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ولا </w:t>
      </w:r>
      <w:r w:rsidR="003A1F4E">
        <w:rPr>
          <w:rFonts w:cs="KFGQPC Uthman Taha Naskh" w:hint="cs"/>
          <w:sz w:val="42"/>
          <w:szCs w:val="42"/>
          <w:rtl/>
        </w:rPr>
        <w:t>في دينهم</w:t>
      </w:r>
      <w:r w:rsidR="00002511">
        <w:rPr>
          <w:rFonts w:cs="KFGQPC Uthman Taha Naskh" w:hint="cs"/>
          <w:sz w:val="42"/>
          <w:szCs w:val="42"/>
          <w:rtl/>
        </w:rPr>
        <w:t>ْ</w:t>
      </w:r>
      <w:r w:rsidR="003A1F4E">
        <w:rPr>
          <w:rFonts w:cs="KFGQPC Uthman Taha Naskh" w:hint="cs"/>
          <w:sz w:val="42"/>
          <w:szCs w:val="42"/>
          <w:rtl/>
        </w:rPr>
        <w:t xml:space="preserve"> يتفقهونَ</w:t>
      </w:r>
      <w:r w:rsidR="00D1350A" w:rsidRPr="00A745FF">
        <w:rPr>
          <w:rFonts w:cs="KFGQPC Uthman Taha Naskh" w:hint="cs"/>
          <w:sz w:val="42"/>
          <w:szCs w:val="42"/>
          <w:rtl/>
        </w:rPr>
        <w:t>، بل بعضهم</w:t>
      </w:r>
      <w:r w:rsidR="00002511">
        <w:rPr>
          <w:rFonts w:cs="KFGQPC Uthman Taha Naskh" w:hint="cs"/>
          <w:sz w:val="42"/>
          <w:szCs w:val="42"/>
          <w:rtl/>
        </w:rPr>
        <w:t>ْ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لا ي</w:t>
      </w:r>
      <w:r w:rsidR="00002511">
        <w:rPr>
          <w:rFonts w:cs="KFGQPC Uthman Taha Naskh" w:hint="cs"/>
          <w:sz w:val="42"/>
          <w:szCs w:val="42"/>
          <w:rtl/>
        </w:rPr>
        <w:t>ُ</w:t>
      </w:r>
      <w:r w:rsidR="00D1350A" w:rsidRPr="00A745FF">
        <w:rPr>
          <w:rFonts w:cs="KFGQPC Uthman Taha Naskh" w:hint="cs"/>
          <w:sz w:val="42"/>
          <w:szCs w:val="42"/>
          <w:rtl/>
        </w:rPr>
        <w:t>بالون</w:t>
      </w:r>
      <w:r w:rsidR="003A1F4E">
        <w:rPr>
          <w:rFonts w:cs="KFGQPC Uthman Taha Naskh" w:hint="cs"/>
          <w:sz w:val="42"/>
          <w:szCs w:val="42"/>
          <w:rtl/>
        </w:rPr>
        <w:t>َ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من حرام</w:t>
      </w:r>
      <w:r w:rsidR="00002511">
        <w:rPr>
          <w:rFonts w:cs="KFGQPC Uthman Taha Naskh" w:hint="cs"/>
          <w:sz w:val="42"/>
          <w:szCs w:val="42"/>
          <w:rtl/>
        </w:rPr>
        <w:t>ٍ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كان</w:t>
      </w:r>
      <w:r w:rsidR="00002511">
        <w:rPr>
          <w:rFonts w:cs="KFGQPC Uthman Taha Naskh" w:hint="cs"/>
          <w:sz w:val="42"/>
          <w:szCs w:val="42"/>
          <w:rtl/>
        </w:rPr>
        <w:t>َ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أم من</w:t>
      </w:r>
      <w:r w:rsidR="00002511">
        <w:rPr>
          <w:rFonts w:cs="KFGQPC Uthman Taha Naskh" w:hint="cs"/>
          <w:sz w:val="42"/>
          <w:szCs w:val="42"/>
          <w:rtl/>
        </w:rPr>
        <w:t>ْ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حلال</w:t>
      </w:r>
      <w:r w:rsidR="00002511">
        <w:rPr>
          <w:rFonts w:cs="KFGQPC Uthman Taha Naskh" w:hint="cs"/>
          <w:sz w:val="42"/>
          <w:szCs w:val="42"/>
          <w:rtl/>
        </w:rPr>
        <w:t>ٍ</w:t>
      </w:r>
      <w:r w:rsidR="00D1350A" w:rsidRPr="00A745FF">
        <w:rPr>
          <w:rFonts w:cs="KFGQPC Uthman Taha Naskh" w:hint="cs"/>
          <w:sz w:val="42"/>
          <w:szCs w:val="42"/>
          <w:rtl/>
        </w:rPr>
        <w:t>، ما دام</w:t>
      </w:r>
      <w:r w:rsidR="00002511">
        <w:rPr>
          <w:rFonts w:cs="KFGQPC Uthman Taha Naskh" w:hint="cs"/>
          <w:sz w:val="42"/>
          <w:szCs w:val="42"/>
          <w:rtl/>
        </w:rPr>
        <w:t>َ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أن</w:t>
      </w:r>
      <w:r w:rsidR="00002511">
        <w:rPr>
          <w:rFonts w:cs="KFGQPC Uthman Taha Naskh" w:hint="cs"/>
          <w:sz w:val="42"/>
          <w:szCs w:val="42"/>
          <w:rtl/>
        </w:rPr>
        <w:t>ه</w:t>
      </w:r>
      <w:r w:rsidR="009C6D1A">
        <w:rPr>
          <w:rFonts w:cs="KFGQPC Uthman Taha Naskh" w:hint="cs"/>
          <w:sz w:val="42"/>
          <w:szCs w:val="42"/>
          <w:rtl/>
        </w:rPr>
        <w:t>م</w:t>
      </w:r>
      <w:r w:rsidR="00002511">
        <w:rPr>
          <w:rFonts w:cs="KFGQPC Uthman Taha Naskh" w:hint="cs"/>
          <w:sz w:val="42"/>
          <w:szCs w:val="42"/>
          <w:rtl/>
        </w:rPr>
        <w:t xml:space="preserve"> يضمَنُ</w:t>
      </w:r>
      <w:r w:rsidR="009C6D1A">
        <w:rPr>
          <w:rFonts w:cs="KFGQPC Uthman Taha Naskh" w:hint="cs"/>
          <w:sz w:val="42"/>
          <w:szCs w:val="42"/>
          <w:rtl/>
        </w:rPr>
        <w:t>ونَ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م</w:t>
      </w:r>
      <w:r w:rsidR="00002511">
        <w:rPr>
          <w:rFonts w:cs="KFGQPC Uthman Taha Naskh" w:hint="cs"/>
          <w:sz w:val="42"/>
          <w:szCs w:val="42"/>
          <w:rtl/>
        </w:rPr>
        <w:t>َ</w:t>
      </w:r>
      <w:r w:rsidR="00D1350A" w:rsidRPr="00A745FF">
        <w:rPr>
          <w:rFonts w:cs="KFGQPC Uthman Taha Naskh" w:hint="cs"/>
          <w:sz w:val="42"/>
          <w:szCs w:val="42"/>
          <w:rtl/>
        </w:rPr>
        <w:t>كسباً. وفي صحيح</w:t>
      </w:r>
      <w:r w:rsidR="009C6D1A">
        <w:rPr>
          <w:rFonts w:cs="KFGQPC Uthman Taha Naskh" w:hint="cs"/>
          <w:sz w:val="42"/>
          <w:szCs w:val="42"/>
          <w:rtl/>
        </w:rPr>
        <w:t>ِ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البخاري</w:t>
      </w:r>
      <w:r w:rsidR="009C6D1A">
        <w:rPr>
          <w:rFonts w:cs="KFGQPC Uthman Taha Naskh" w:hint="cs"/>
          <w:sz w:val="42"/>
          <w:szCs w:val="42"/>
          <w:rtl/>
        </w:rPr>
        <w:t>ِ</w:t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أن النَّبِيَّ </w:t>
      </w:r>
      <w:r w:rsidR="00D1350A" w:rsidRPr="00A745FF">
        <w:rPr>
          <w:rFonts w:cs="KFGQPC Uthman Taha Naskh"/>
          <w:sz w:val="42"/>
          <w:szCs w:val="42"/>
        </w:rPr>
        <w:sym w:font="AGA Arabesque" w:char="F065"/>
      </w:r>
      <w:r w:rsidR="00D1350A" w:rsidRPr="00A745FF">
        <w:rPr>
          <w:rFonts w:cs="KFGQPC Uthman Taha Naskh" w:hint="cs"/>
          <w:sz w:val="42"/>
          <w:szCs w:val="42"/>
          <w:rtl/>
        </w:rPr>
        <w:t xml:space="preserve"> قَالَ: </w:t>
      </w:r>
      <w:r w:rsidR="00D1350A" w:rsidRPr="00A745FF">
        <w:rPr>
          <w:rFonts w:cs="KFGQPC Uthman Taha Naskh" w:hint="cs"/>
          <w:b/>
          <w:bCs/>
          <w:sz w:val="42"/>
          <w:szCs w:val="42"/>
          <w:rtl/>
        </w:rPr>
        <w:t>لَيَأْتِيَنَّ عَلَى النَّاسِ زَمَانٌ لَا يُبَالِي الْمَرْءُ بِمَا أَخَذَ الْمَالَ أَمِنْ حَلَالٍ أَمْ مِنْ حَرَامٍ</w:t>
      </w:r>
      <w:r w:rsidR="00D1350A" w:rsidRPr="00A745FF">
        <w:rPr>
          <w:rFonts w:cs="KFGQPC Uthman Taha Naskh" w:hint="cs"/>
          <w:sz w:val="42"/>
          <w:szCs w:val="42"/>
          <w:rtl/>
        </w:rPr>
        <w:t>.</w:t>
      </w:r>
      <w:r w:rsidR="00D1350A" w:rsidRPr="00A745FF">
        <w:rPr>
          <w:rFonts w:ascii="Tahoma" w:hAnsi="Tahoma"/>
          <w:sz w:val="46"/>
          <w:szCs w:val="46"/>
          <w:vertAlign w:val="superscript"/>
          <w:rtl/>
        </w:rPr>
        <w:t>(</w:t>
      </w:r>
      <w:r w:rsidR="00D1350A" w:rsidRPr="00A745FF">
        <w:rPr>
          <w:rFonts w:ascii="Tahoma" w:hAnsi="Tahoma"/>
          <w:sz w:val="46"/>
          <w:szCs w:val="46"/>
          <w:vertAlign w:val="superscript"/>
          <w:rtl/>
        </w:rPr>
        <w:footnoteReference w:id="4"/>
      </w:r>
      <w:r w:rsidR="00D1350A" w:rsidRPr="00A745FF">
        <w:rPr>
          <w:rFonts w:ascii="Tahoma" w:hAnsi="Tahoma"/>
          <w:sz w:val="46"/>
          <w:szCs w:val="46"/>
          <w:vertAlign w:val="superscript"/>
          <w:rtl/>
        </w:rPr>
        <w:t>)</w:t>
      </w:r>
    </w:p>
    <w:p w:rsidR="00D1350A" w:rsidRPr="00A745FF" w:rsidRDefault="00D1350A" w:rsidP="009C6D1A">
      <w:pPr>
        <w:pStyle w:val="18"/>
        <w:bidi/>
        <w:ind w:firstLine="454"/>
        <w:jc w:val="both"/>
        <w:rPr>
          <w:rFonts w:cs="KFGQPC Uthman Taha Naskh" w:hint="cs"/>
          <w:sz w:val="42"/>
          <w:szCs w:val="42"/>
          <w:rtl/>
        </w:rPr>
      </w:pPr>
      <w:r w:rsidRPr="00A745FF">
        <w:rPr>
          <w:rFonts w:cs="KFGQPC Uthman Taha Naskh" w:hint="cs"/>
          <w:sz w:val="42"/>
          <w:szCs w:val="42"/>
          <w:rtl/>
        </w:rPr>
        <w:t>ومن أعجب</w:t>
      </w:r>
      <w:r w:rsidR="00002511">
        <w:rPr>
          <w:rFonts w:cs="KFGQPC Uthman Taha Naskh" w:hint="cs"/>
          <w:sz w:val="42"/>
          <w:szCs w:val="42"/>
          <w:rtl/>
        </w:rPr>
        <w:t>ِ</w:t>
      </w:r>
      <w:r w:rsidRPr="00A745FF">
        <w:rPr>
          <w:rFonts w:cs="KFGQPC Uthman Taha Naskh" w:hint="cs"/>
          <w:sz w:val="42"/>
          <w:szCs w:val="42"/>
          <w:rtl/>
        </w:rPr>
        <w:t xml:space="preserve"> الأحاديث</w:t>
      </w:r>
      <w:r w:rsidR="00002511">
        <w:rPr>
          <w:rFonts w:cs="KFGQPC Uthman Taha Naskh" w:hint="cs"/>
          <w:sz w:val="42"/>
          <w:szCs w:val="42"/>
          <w:rtl/>
        </w:rPr>
        <w:t>ِ</w:t>
      </w:r>
      <w:r w:rsidRPr="00A745FF">
        <w:rPr>
          <w:rFonts w:cs="KFGQPC Uthman Taha Naskh" w:hint="cs"/>
          <w:sz w:val="42"/>
          <w:szCs w:val="42"/>
          <w:rtl/>
        </w:rPr>
        <w:t xml:space="preserve"> المحذِّرة</w:t>
      </w:r>
      <w:r w:rsidR="00002511">
        <w:rPr>
          <w:rFonts w:cs="KFGQPC Uthman Taha Naskh" w:hint="cs"/>
          <w:sz w:val="42"/>
          <w:szCs w:val="42"/>
          <w:rtl/>
        </w:rPr>
        <w:t>ِ</w:t>
      </w:r>
      <w:r w:rsidRPr="00A745FF">
        <w:rPr>
          <w:rFonts w:cs="KFGQPC Uthman Taha Naskh" w:hint="cs"/>
          <w:sz w:val="42"/>
          <w:szCs w:val="42"/>
          <w:rtl/>
        </w:rPr>
        <w:t xml:space="preserve"> حديث</w:t>
      </w:r>
      <w:r w:rsidR="00002511">
        <w:rPr>
          <w:rFonts w:cs="KFGQPC Uthman Taha Naskh" w:hint="cs"/>
          <w:sz w:val="42"/>
          <w:szCs w:val="42"/>
          <w:rtl/>
        </w:rPr>
        <w:t>ٌ</w:t>
      </w:r>
      <w:r w:rsidRPr="00A745FF">
        <w:rPr>
          <w:rFonts w:cs="KFGQPC Uthman Taha Naskh" w:hint="cs"/>
          <w:sz w:val="42"/>
          <w:szCs w:val="42"/>
          <w:rtl/>
        </w:rPr>
        <w:t xml:space="preserve"> قَالَ فيه</w:t>
      </w:r>
      <w:r w:rsidR="00002511">
        <w:rPr>
          <w:rFonts w:cs="KFGQPC Uthman Taha Naskh" w:hint="cs"/>
          <w:sz w:val="42"/>
          <w:szCs w:val="42"/>
          <w:rtl/>
        </w:rPr>
        <w:t>ِ</w:t>
      </w:r>
      <w:r w:rsidRPr="00A745FF">
        <w:rPr>
          <w:rFonts w:cs="KFGQPC Uthman Taha Naskh" w:hint="cs"/>
          <w:sz w:val="42"/>
          <w:szCs w:val="42"/>
          <w:rtl/>
        </w:rPr>
        <w:t xml:space="preserve"> </w:t>
      </w:r>
      <w:r w:rsidR="009C6D1A">
        <w:rPr>
          <w:rFonts w:cs="KFGQPC Uthman Taha Naskh" w:hint="cs"/>
          <w:sz w:val="42"/>
          <w:szCs w:val="42"/>
          <w:rtl/>
        </w:rPr>
        <w:t>-صلى الله عليه وسلم-</w:t>
      </w:r>
      <w:r w:rsidRPr="00A745FF">
        <w:rPr>
          <w:rFonts w:cs="KFGQPC Uthman Taha Naskh" w:hint="cs"/>
          <w:sz w:val="42"/>
          <w:szCs w:val="42"/>
          <w:rtl/>
        </w:rPr>
        <w:t xml:space="preserve">: </w:t>
      </w:r>
      <w:r w:rsidRPr="00A745FF">
        <w:rPr>
          <w:rFonts w:cs="KFGQPC Uthman Taha Naskh" w:hint="cs"/>
          <w:b/>
          <w:bCs/>
          <w:sz w:val="42"/>
          <w:szCs w:val="42"/>
          <w:rtl/>
        </w:rPr>
        <w:t xml:space="preserve">وَالَّذِي نَفْسِي بِيَدِهِ، لَا يَكْسِبُ عَبْدٌ مَالًا مِنْ حَرَامٍ، فَيُنْفِقَ مِنْهُ فَيُبَارَكَ لَهُ فِيهِ، وَلَا يَتَصَدَّقُ بِهِ </w:t>
      </w:r>
      <w:r w:rsidRPr="00A745FF">
        <w:rPr>
          <w:rFonts w:cs="KFGQPC Uthman Taha Naskh" w:hint="cs"/>
          <w:b/>
          <w:bCs/>
          <w:sz w:val="42"/>
          <w:szCs w:val="42"/>
          <w:rtl/>
        </w:rPr>
        <w:lastRenderedPageBreak/>
        <w:t>فَيُقْبَلَ مِنْهُ، وَلَا يَتْرُكُ خَلْفَ ظَهْرِهِ إِلَّا كَانَ زَادَهُ إِلَى النَّار</w:t>
      </w:r>
      <w:r w:rsidR="009C6D1A">
        <w:rPr>
          <w:rFonts w:cs="KFGQPC Uthman Taha Naskh" w:hint="cs"/>
          <w:b/>
          <w:bCs/>
          <w:sz w:val="42"/>
          <w:szCs w:val="42"/>
          <w:rtl/>
        </w:rPr>
        <w:t xml:space="preserve"> </w:t>
      </w:r>
      <w:r w:rsidRPr="00A745FF">
        <w:rPr>
          <w:rFonts w:cs="KFGQPC Uthman Taha Naskh" w:hint="cs"/>
          <w:b/>
          <w:bCs/>
          <w:sz w:val="42"/>
          <w:szCs w:val="42"/>
          <w:rtl/>
        </w:rPr>
        <w:t>ِ،إِنَّ اللهَ عَزَّ وَجَلَّ لَا يَمْحُو السَّيِّئَ بِالسَّيِّئِ، وَلَكِنْ يَمْحُو السَّيِّئَ بِالْحَسَنِ، إِنَّ الْخَبِيثَ لَا يَمْحُو الْخَبِيثَ</w:t>
      </w:r>
      <w:r w:rsidRPr="00A745FF">
        <w:rPr>
          <w:rFonts w:ascii="Tahoma" w:hAnsi="Tahoma"/>
          <w:sz w:val="46"/>
          <w:szCs w:val="46"/>
          <w:vertAlign w:val="superscript"/>
          <w:rtl/>
        </w:rPr>
        <w:t>(</w:t>
      </w:r>
      <w:r w:rsidRPr="00A745FF">
        <w:rPr>
          <w:rFonts w:ascii="Tahoma" w:hAnsi="Tahoma"/>
          <w:sz w:val="46"/>
          <w:szCs w:val="46"/>
          <w:vertAlign w:val="superscript"/>
          <w:rtl/>
        </w:rPr>
        <w:footnoteReference w:id="5"/>
      </w:r>
      <w:r w:rsidRPr="00A745FF">
        <w:rPr>
          <w:rFonts w:ascii="Tahoma" w:hAnsi="Tahoma"/>
          <w:sz w:val="46"/>
          <w:szCs w:val="46"/>
          <w:vertAlign w:val="superscript"/>
          <w:rtl/>
        </w:rPr>
        <w:t>)</w:t>
      </w:r>
      <w:r w:rsidRPr="00A745FF">
        <w:rPr>
          <w:rFonts w:cs="KFGQPC Uthman Taha Naskh" w:hint="cs"/>
          <w:sz w:val="42"/>
          <w:szCs w:val="42"/>
          <w:rtl/>
        </w:rPr>
        <w:t>.</w:t>
      </w:r>
    </w:p>
    <w:p w:rsidR="00D1350A" w:rsidRPr="00A745FF" w:rsidRDefault="00D1350A" w:rsidP="00A745FF">
      <w:pPr>
        <w:bidi/>
        <w:ind w:firstLine="454"/>
        <w:jc w:val="both"/>
        <w:rPr>
          <w:rFonts w:cs="Times New Roman" w:hint="cs"/>
          <w:sz w:val="30"/>
          <w:szCs w:val="30"/>
          <w:rtl/>
        </w:rPr>
      </w:pP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أي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ها المسلمون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: إن في هذا الحديث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لموعظةً لمن كان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له قلب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ٌ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؛ فإنه يد</w:t>
      </w:r>
      <w:r w:rsidR="00002511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ل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على أن كسب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الحرام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خسارة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ٌ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لا ربح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فيه، فإن تصدق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به لم ي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قبل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ْ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منه، وإن أنفق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ه لم يبار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ك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ْ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له فيه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، وإن خلف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ه بعد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ه كان زاد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ه إلى النار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، فكيف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ي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ليق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بالمؤمن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أن يُذه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ب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دين</w:t>
      </w:r>
      <w:r w:rsidR="003A1F4E">
        <w:rPr>
          <w:rFonts w:cs="KFGQPC Uthman Taha Naskh" w:hint="cs"/>
          <w:color w:val="000000"/>
          <w:sz w:val="42"/>
          <w:szCs w:val="42"/>
          <w:rtl/>
          <w:lang w:eastAsia="ar-SA"/>
        </w:rPr>
        <w:t>َ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ه لأجل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ِ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 xml:space="preserve"> د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cs="KFGQPC Uthman Taha Naskh" w:hint="cs"/>
          <w:color w:val="000000"/>
          <w:sz w:val="42"/>
          <w:szCs w:val="42"/>
          <w:rtl/>
          <w:lang w:eastAsia="ar-SA"/>
        </w:rPr>
        <w:t>نياه</w:t>
      </w:r>
      <w:r w:rsidR="009C6D1A">
        <w:rPr>
          <w:rFonts w:cs="KFGQPC Uthman Taha Naskh" w:hint="cs"/>
          <w:color w:val="000000"/>
          <w:sz w:val="42"/>
          <w:szCs w:val="42"/>
          <w:rtl/>
          <w:lang w:eastAsia="ar-SA"/>
        </w:rPr>
        <w:t>ُ</w:t>
      </w:r>
      <w:r w:rsidRPr="00A745FF">
        <w:rPr>
          <w:rFonts w:ascii="Tahoma" w:hAnsi="Tahoma"/>
          <w:sz w:val="46"/>
          <w:szCs w:val="46"/>
          <w:vertAlign w:val="superscript"/>
          <w:rtl/>
        </w:rPr>
        <w:t>(</w:t>
      </w:r>
      <w:r w:rsidRPr="00A745FF">
        <w:rPr>
          <w:rFonts w:ascii="Tahoma" w:hAnsi="Tahoma"/>
          <w:sz w:val="46"/>
          <w:szCs w:val="46"/>
          <w:vertAlign w:val="superscript"/>
          <w:rtl/>
        </w:rPr>
        <w:footnoteReference w:id="6"/>
      </w:r>
      <w:r w:rsidRPr="00A745FF">
        <w:rPr>
          <w:rFonts w:ascii="Tahoma" w:hAnsi="Tahoma"/>
          <w:sz w:val="46"/>
          <w:szCs w:val="46"/>
          <w:vertAlign w:val="superscript"/>
          <w:rtl/>
        </w:rPr>
        <w:t>)</w:t>
      </w:r>
      <w:r w:rsidRPr="00A745FF">
        <w:rPr>
          <w:rFonts w:cs="KFGQPC Uthman Taha Naskh" w:hint="cs"/>
          <w:sz w:val="30"/>
          <w:szCs w:val="34"/>
          <w:rtl/>
        </w:rPr>
        <w:t>.</w:t>
      </w:r>
      <w:r w:rsidRPr="00A745FF">
        <w:rPr>
          <w:rFonts w:cs="Times New Roman"/>
          <w:sz w:val="30"/>
          <w:szCs w:val="30"/>
          <w:rtl/>
        </w:rPr>
        <w:t xml:space="preserve"> </w:t>
      </w:r>
    </w:p>
    <w:p w:rsidR="00CE74FF" w:rsidRPr="00A745FF" w:rsidRDefault="00B37538" w:rsidP="00A745FF">
      <w:pPr>
        <w:widowControl w:val="0"/>
        <w:numPr>
          <w:ilvl w:val="0"/>
          <w:numId w:val="5"/>
        </w:numPr>
        <w:tabs>
          <w:tab w:val="left" w:pos="283"/>
        </w:tabs>
        <w:bidi/>
        <w:ind w:left="0" w:right="-284"/>
        <w:contextualSpacing/>
        <w:jc w:val="both"/>
        <w:rPr>
          <w:rFonts w:cs="Generator Black"/>
          <w:color w:val="000000"/>
          <w:spacing w:val="-4"/>
          <w:sz w:val="46"/>
          <w:szCs w:val="46"/>
          <w:rtl/>
          <w:lang w:eastAsia="ar-SA"/>
        </w:rPr>
      </w:pP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اللهم اجعل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ْ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معتم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د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نا عليك</w:t>
      </w:r>
      <w:r w:rsidR="003A1F4E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="00CE74FF"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، 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وحوائج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="00CE74FF"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نا إليك، </w:t>
      </w:r>
      <w:r w:rsidR="00946E63"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وارحم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ْ</w:t>
      </w:r>
      <w:r w:rsidR="00946E63"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وقوف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="00946E63"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نا بين يديك</w:t>
      </w:r>
      <w:r w:rsidR="003A1F4E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="00CE74FF"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، 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وتضرع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نا إليك</w:t>
      </w:r>
      <w:r w:rsidR="003A1F4E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="00CE74FF"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.</w:t>
      </w:r>
    </w:p>
    <w:p w:rsidR="00CE56CC" w:rsidRPr="00A745FF" w:rsidRDefault="00B37538" w:rsidP="00A745FF">
      <w:pPr>
        <w:widowControl w:val="0"/>
        <w:numPr>
          <w:ilvl w:val="0"/>
          <w:numId w:val="5"/>
        </w:numPr>
        <w:tabs>
          <w:tab w:val="left" w:pos="283"/>
        </w:tabs>
        <w:bidi/>
        <w:ind w:left="0" w:right="-284"/>
        <w:contextualSpacing/>
        <w:jc w:val="both"/>
        <w:rPr>
          <w:rFonts w:cs="Generator Black"/>
          <w:color w:val="000000"/>
          <w:spacing w:val="-4"/>
          <w:sz w:val="46"/>
          <w:szCs w:val="46"/>
          <w:rtl/>
          <w:lang w:eastAsia="ar-SA"/>
        </w:rPr>
      </w:pP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اللهم أ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ل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ْ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ق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ِ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على النفوس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ِ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المضطربة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ِ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سكينة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ً</w:t>
      </w:r>
      <w:r w:rsidR="00CE74FF"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، 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وأث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ِ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ب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ْ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ها فتح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ً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ا قريب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ً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ا</w:t>
      </w:r>
      <w:r w:rsidR="00CE74FF"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. </w:t>
      </w:r>
    </w:p>
    <w:p w:rsidR="00A745FF" w:rsidRPr="00A745FF" w:rsidRDefault="00B37538" w:rsidP="009C6D1A">
      <w:pPr>
        <w:widowControl w:val="0"/>
        <w:numPr>
          <w:ilvl w:val="0"/>
          <w:numId w:val="5"/>
        </w:numPr>
        <w:tabs>
          <w:tab w:val="left" w:pos="283"/>
        </w:tabs>
        <w:bidi/>
        <w:ind w:left="0" w:right="-284"/>
        <w:contextualSpacing/>
        <w:jc w:val="both"/>
        <w:rPr>
          <w:rFonts w:cs="Generator Black"/>
          <w:color w:val="000000"/>
          <w:spacing w:val="-4"/>
          <w:sz w:val="46"/>
          <w:szCs w:val="46"/>
          <w:rtl/>
          <w:lang w:eastAsia="ar-SA"/>
        </w:rPr>
      </w:pP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رب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َّ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نا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اهد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ِ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حيار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ى البصائر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ِ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إلى نور</w:t>
      </w:r>
      <w:r w:rsidR="00C3518B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ِ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ك</w:t>
      </w:r>
      <w:r w:rsidR="00CE74FF"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، 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وض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ُ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ل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َّ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ال المناهج</w:t>
      </w:r>
      <w:r w:rsidR="00234412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ِ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إلى صراط</w:t>
      </w:r>
      <w:r w:rsidR="00234412"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ِ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ك</w:t>
      </w:r>
      <w:r w:rsidR="00CE74FF"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.</w:t>
      </w:r>
      <w:r w:rsidR="00A745FF"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</w:t>
      </w:r>
    </w:p>
    <w:p w:rsidR="00B37538" w:rsidRPr="00A745FF" w:rsidRDefault="00A745FF" w:rsidP="00A745FF">
      <w:pPr>
        <w:widowControl w:val="0"/>
        <w:numPr>
          <w:ilvl w:val="0"/>
          <w:numId w:val="5"/>
        </w:numPr>
        <w:tabs>
          <w:tab w:val="left" w:pos="283"/>
        </w:tabs>
        <w:bidi/>
        <w:ind w:left="0" w:right="-284"/>
        <w:contextualSpacing/>
        <w:jc w:val="both"/>
        <w:rPr>
          <w:rFonts w:cs="Generator Black"/>
          <w:color w:val="000000"/>
          <w:spacing w:val="-4"/>
          <w:sz w:val="46"/>
          <w:szCs w:val="46"/>
          <w:rtl/>
          <w:lang w:eastAsia="ar-SA"/>
        </w:rPr>
      </w:pP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اللهم أرخ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ِ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ص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ْ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أسعار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نا، وأغز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ِ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ر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ْ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أمطار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نا، وآم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ِ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ن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ْ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أوطان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نا، وطي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ِّ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ب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ْ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أقوات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نا، ووفق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ْ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ولات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نا، وارحم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ْ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أموات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نا، واجمع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ْ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على الهدى شؤون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نا، واقض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ِ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 xml:space="preserve"> ديون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Pr="00A745FF">
        <w:rPr>
          <w:rFonts w:cs="Generator Black"/>
          <w:color w:val="000000"/>
          <w:spacing w:val="-4"/>
          <w:sz w:val="46"/>
          <w:szCs w:val="46"/>
          <w:rtl/>
          <w:lang w:eastAsia="ar-SA"/>
        </w:rPr>
        <w:t>نا.</w:t>
      </w:r>
    </w:p>
    <w:p w:rsidR="00A745FF" w:rsidRPr="00A745FF" w:rsidRDefault="00A745FF" w:rsidP="00A745FF">
      <w:pPr>
        <w:widowControl w:val="0"/>
        <w:numPr>
          <w:ilvl w:val="0"/>
          <w:numId w:val="5"/>
        </w:numPr>
        <w:tabs>
          <w:tab w:val="left" w:pos="283"/>
        </w:tabs>
        <w:bidi/>
        <w:ind w:left="0" w:right="-284"/>
        <w:contextualSpacing/>
        <w:jc w:val="both"/>
        <w:rPr>
          <w:rFonts w:cs="Generator Black"/>
          <w:color w:val="000000"/>
          <w:spacing w:val="-4"/>
          <w:sz w:val="46"/>
          <w:szCs w:val="46"/>
          <w:rtl/>
          <w:lang w:eastAsia="ar-SA"/>
        </w:rPr>
      </w:pP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اللهمَّ وارحمْنا ووالدِينا، وهبْ لنا من أزواجِنا وذرياتِنا قرةَ أعينٍ.</w:t>
      </w:r>
    </w:p>
    <w:p w:rsidR="00A745FF" w:rsidRPr="00A745FF" w:rsidRDefault="00A745FF" w:rsidP="00A745FF">
      <w:pPr>
        <w:widowControl w:val="0"/>
        <w:numPr>
          <w:ilvl w:val="0"/>
          <w:numId w:val="5"/>
        </w:numPr>
        <w:tabs>
          <w:tab w:val="left" w:pos="283"/>
        </w:tabs>
        <w:bidi/>
        <w:ind w:left="0" w:right="-284"/>
        <w:contextualSpacing/>
        <w:jc w:val="both"/>
        <w:rPr>
          <w:rFonts w:cs="Generator Black"/>
          <w:color w:val="000000"/>
          <w:spacing w:val="-4"/>
          <w:sz w:val="46"/>
          <w:szCs w:val="46"/>
        </w:rPr>
      </w:pP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اللهم احفظْ علينا دينَنا وأمنَنا وحدودَنا وجنود</w:t>
      </w:r>
      <w:r w:rsidR="003A1F4E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َ</w:t>
      </w: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نا. واحفَظْ ثرواتِنا</w:t>
      </w:r>
      <w:r w:rsidR="009C6D1A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 xml:space="preserve"> وثمراتِنا، واقتصادَنا وعتادَنا.</w:t>
      </w:r>
    </w:p>
    <w:p w:rsidR="00A745FF" w:rsidRPr="00A745FF" w:rsidRDefault="00A745FF" w:rsidP="00A745FF">
      <w:pPr>
        <w:widowControl w:val="0"/>
        <w:numPr>
          <w:ilvl w:val="0"/>
          <w:numId w:val="5"/>
        </w:numPr>
        <w:tabs>
          <w:tab w:val="left" w:pos="283"/>
        </w:tabs>
        <w:bidi/>
        <w:ind w:left="0" w:right="-284"/>
        <w:contextualSpacing/>
        <w:jc w:val="both"/>
        <w:rPr>
          <w:rFonts w:cs="Generator Black"/>
          <w:color w:val="000000"/>
          <w:spacing w:val="-4"/>
          <w:sz w:val="46"/>
          <w:szCs w:val="46"/>
          <w:lang w:eastAsia="ar-SA"/>
        </w:rPr>
      </w:pP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اللهم صُدَ عنا غاراتِ أعدائِنا المخذولينَ وعصاباتِهِم المتخوِنينَ.</w:t>
      </w:r>
    </w:p>
    <w:p w:rsidR="00A745FF" w:rsidRPr="00A745FF" w:rsidRDefault="00A745FF" w:rsidP="00A745FF">
      <w:pPr>
        <w:widowControl w:val="0"/>
        <w:numPr>
          <w:ilvl w:val="0"/>
          <w:numId w:val="5"/>
        </w:numPr>
        <w:tabs>
          <w:tab w:val="left" w:pos="283"/>
        </w:tabs>
        <w:bidi/>
        <w:ind w:left="0" w:right="-284"/>
        <w:contextualSpacing/>
        <w:jc w:val="both"/>
        <w:rPr>
          <w:rFonts w:cs="Generator Black"/>
          <w:color w:val="000000"/>
          <w:spacing w:val="-4"/>
          <w:sz w:val="46"/>
          <w:szCs w:val="46"/>
          <w:lang w:eastAsia="ar-SA"/>
        </w:rPr>
      </w:pP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اللهم وفقْ وسدِّدْ وليَ أمرِنا ووليَ عهدِه لهُداكَ. واجعلْ عمَلَهما في رضاكَ. واجزِهما على التيسيرِ على المسلمينَ، وعلى خدمةِ الحرمينِ.</w:t>
      </w:r>
    </w:p>
    <w:p w:rsidR="00A745FF" w:rsidRPr="00A745FF" w:rsidRDefault="00A745FF" w:rsidP="002C33D8">
      <w:pPr>
        <w:widowControl w:val="0"/>
        <w:numPr>
          <w:ilvl w:val="0"/>
          <w:numId w:val="5"/>
        </w:numPr>
        <w:tabs>
          <w:tab w:val="left" w:pos="283"/>
        </w:tabs>
        <w:bidi/>
        <w:ind w:left="-144" w:right="-284" w:firstLine="454"/>
        <w:contextualSpacing/>
        <w:jc w:val="both"/>
        <w:rPr>
          <w:rFonts w:cs="KFGQPC Uthman Taha Naskh"/>
          <w:color w:val="000000"/>
          <w:sz w:val="42"/>
          <w:szCs w:val="42"/>
        </w:rPr>
      </w:pPr>
      <w:r w:rsidRPr="00A745FF">
        <w:rPr>
          <w:rFonts w:cs="Generator Black" w:hint="cs"/>
          <w:color w:val="000000"/>
          <w:spacing w:val="-4"/>
          <w:sz w:val="46"/>
          <w:szCs w:val="46"/>
          <w:rtl/>
          <w:lang w:eastAsia="ar-SA"/>
        </w:rPr>
        <w:t>اللهم صلِّ وسلِّمْ على عبدِكَ ورسولِكَ محمدٍ. وأقمِ الصلاةَ إنَّ الصلاةَ تَنهَى عنِ الفحشاءِ والمنكرِ، ولَذِكرُ اللهِ أكبرُ واللهُ يعلمُ ما تصنعونَ.</w:t>
      </w:r>
    </w:p>
    <w:sectPr w:rsidR="00A745FF" w:rsidRPr="00A745FF" w:rsidSect="009C6D1A">
      <w:headerReference w:type="default" r:id="rId7"/>
      <w:footnotePr>
        <w:numRestart w:val="eachPage"/>
      </w:footnotePr>
      <w:pgSz w:w="11906" w:h="16838"/>
      <w:pgMar w:top="686" w:right="0" w:bottom="0" w:left="567" w:header="284" w:footer="720" w:gutter="567"/>
      <w:pgNumType w:start="1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E7" w:rsidRDefault="00EA58E7" w:rsidP="00805474">
      <w:r>
        <w:separator/>
      </w:r>
    </w:p>
  </w:endnote>
  <w:endnote w:type="continuationSeparator" w:id="0">
    <w:p w:rsidR="00EA58E7" w:rsidRDefault="00EA58E7" w:rsidP="0080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E7" w:rsidRPr="005F67D4" w:rsidRDefault="00EA58E7" w:rsidP="005F67D4">
      <w:pPr>
        <w:bidi/>
        <w:jc w:val="both"/>
        <w:rPr>
          <w:rFonts w:ascii="Tahoma" w:hAnsi="Tahoma"/>
          <w:sz w:val="28"/>
        </w:rPr>
      </w:pPr>
      <w:r w:rsidRPr="005F67D4">
        <w:rPr>
          <w:rFonts w:ascii="Tahoma" w:hAnsi="Tahoma"/>
          <w:sz w:val="28"/>
          <w:rtl/>
        </w:rPr>
        <w:t>ـــــــــــــــــ</w:t>
      </w:r>
    </w:p>
  </w:footnote>
  <w:footnote w:type="continuationSeparator" w:id="0">
    <w:p w:rsidR="00EA58E7" w:rsidRDefault="00EA58E7" w:rsidP="005F67D4">
      <w:pPr>
        <w:bidi/>
        <w:jc w:val="both"/>
        <w:rPr>
          <w:rFonts w:ascii="Tahoma" w:hAnsi="Tahoma"/>
          <w:sz w:val="28"/>
          <w:rtl/>
        </w:rPr>
      </w:pPr>
      <w:r w:rsidRPr="005F67D4">
        <w:rPr>
          <w:rFonts w:ascii="Tahoma" w:hAnsi="Tahoma"/>
          <w:sz w:val="28"/>
          <w:rtl/>
        </w:rPr>
        <w:t>ـــــــــــــــــ</w:t>
      </w:r>
    </w:p>
    <w:p w:rsidR="00EA58E7" w:rsidRPr="005F67D4" w:rsidRDefault="00EA58E7" w:rsidP="005F67D4">
      <w:pPr>
        <w:bidi/>
        <w:spacing w:line="120" w:lineRule="auto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  <w:rtl/>
        </w:rPr>
        <w:t>=</w:t>
      </w:r>
    </w:p>
  </w:footnote>
  <w:footnote w:type="continuationNotice" w:id="1">
    <w:p w:rsidR="00EA58E7" w:rsidRPr="005F67D4" w:rsidRDefault="00EA58E7" w:rsidP="005F67D4">
      <w:pPr>
        <w:pStyle w:val="af0"/>
        <w:widowControl/>
        <w:bidi/>
        <w:jc w:val="left"/>
      </w:pPr>
      <w:r>
        <w:rPr>
          <w:rFonts w:ascii="Tahoma" w:hAnsi="Tahoma"/>
          <w:sz w:val="28"/>
          <w:rtl/>
        </w:rPr>
        <w:t>=</w:t>
      </w:r>
    </w:p>
  </w:footnote>
  <w:footnote w:id="2">
    <w:p w:rsidR="00C4696F" w:rsidRPr="00E66463" w:rsidRDefault="00C4696F" w:rsidP="004C1A85">
      <w:pPr>
        <w:bidi/>
        <w:ind w:left="454" w:hanging="454"/>
        <w:rPr>
          <w:rFonts w:ascii="Al-QuranAlKareem" w:hAnsi="Al-QuranAlKareem" w:cs="KFGQPC Uthman Taha Naskh"/>
          <w:b/>
          <w:bCs/>
          <w:sz w:val="18"/>
          <w:szCs w:val="18"/>
        </w:rPr>
      </w:pPr>
      <w:r w:rsidRPr="00E66463">
        <w:rPr>
          <w:rFonts w:ascii="Al-QuranAlKareem" w:hAnsi="Al-QuranAlKareem" w:cs="KFGQPC Uthman Taha Naskh"/>
          <w:b/>
          <w:bCs/>
          <w:sz w:val="18"/>
          <w:szCs w:val="18"/>
          <w:rtl/>
        </w:rPr>
        <w:t>(</w:t>
      </w:r>
      <w:r w:rsidRPr="00E66463">
        <w:rPr>
          <w:rFonts w:ascii="Al-QuranAlKareem" w:hAnsi="Al-QuranAlKareem" w:cs="KFGQPC Uthman Taha Naskh"/>
          <w:b/>
          <w:bCs/>
          <w:sz w:val="18"/>
          <w:szCs w:val="18"/>
        </w:rPr>
        <w:footnoteRef/>
      </w:r>
      <w:r w:rsidRPr="00E66463">
        <w:rPr>
          <w:rFonts w:ascii="Al-QuranAlKareem" w:hAnsi="Al-QuranAlKareem" w:cs="KFGQPC Uthman Taha Naskh"/>
          <w:b/>
          <w:bCs/>
          <w:sz w:val="18"/>
          <w:szCs w:val="18"/>
          <w:rtl/>
        </w:rPr>
        <w:t>)لقاءات الباب المفتوح (2/ 53)</w:t>
      </w:r>
    </w:p>
  </w:footnote>
  <w:footnote w:id="3">
    <w:p w:rsidR="00C4696F" w:rsidRPr="00D02FC2" w:rsidRDefault="00C4696F" w:rsidP="00D02FC2">
      <w:pPr>
        <w:bidi/>
        <w:ind w:left="454" w:hanging="454"/>
        <w:rPr>
          <w:rFonts w:ascii="Al-QuranAlKareem" w:hAnsi="Al-QuranAlKareem" w:cs="KFGQPC Uthman Taha Naskh"/>
          <w:b/>
          <w:bCs/>
          <w:sz w:val="18"/>
          <w:szCs w:val="18"/>
        </w:rPr>
      </w:pPr>
      <w:r w:rsidRPr="00D02FC2">
        <w:rPr>
          <w:rFonts w:ascii="Al-QuranAlKareem" w:hAnsi="Al-QuranAlKareem" w:cs="KFGQPC Uthman Taha Naskh"/>
          <w:b/>
          <w:bCs/>
          <w:sz w:val="18"/>
          <w:szCs w:val="18"/>
          <w:rtl/>
        </w:rPr>
        <w:t>(</w:t>
      </w:r>
      <w:r w:rsidRPr="00D02FC2">
        <w:rPr>
          <w:rFonts w:ascii="Al-QuranAlKareem" w:hAnsi="Al-QuranAlKareem" w:cs="KFGQPC Uthman Taha Naskh"/>
          <w:b/>
          <w:bCs/>
          <w:sz w:val="18"/>
          <w:szCs w:val="18"/>
        </w:rPr>
        <w:footnoteRef/>
      </w:r>
      <w:r w:rsidRPr="00D02FC2">
        <w:rPr>
          <w:rFonts w:ascii="Al-QuranAlKareem" w:hAnsi="Al-QuranAlKareem" w:cs="KFGQPC Uthman Taha Naskh"/>
          <w:b/>
          <w:bCs/>
          <w:sz w:val="18"/>
          <w:szCs w:val="18"/>
          <w:rtl/>
        </w:rPr>
        <w:t>)</w:t>
      </w:r>
      <w:r w:rsidRPr="00D02FC2">
        <w:rPr>
          <w:rFonts w:ascii="Al-QuranAlKareem" w:hAnsi="Al-QuranAlKareem" w:cs="KFGQPC Uthman Taha Naskh" w:hint="cs"/>
          <w:b/>
          <w:bCs/>
          <w:sz w:val="18"/>
          <w:szCs w:val="18"/>
          <w:rtl/>
        </w:rPr>
        <w:t xml:space="preserve">فتاوى اللجنة الدائمة للإفتاء </w:t>
      </w:r>
      <w:r w:rsidRPr="00D02FC2">
        <w:rPr>
          <w:rFonts w:ascii="Al-QuranAlKareem" w:hAnsi="Al-QuranAlKareem" w:cs="KFGQPC Uthman Taha Naskh"/>
          <w:b/>
          <w:bCs/>
          <w:sz w:val="18"/>
          <w:szCs w:val="18"/>
          <w:rtl/>
        </w:rPr>
        <w:t>(23/470)</w:t>
      </w:r>
    </w:p>
  </w:footnote>
  <w:footnote w:id="4">
    <w:p w:rsidR="00D1350A" w:rsidRDefault="00D1350A" w:rsidP="00D1350A">
      <w:pPr>
        <w:bidi/>
        <w:ind w:left="454" w:hanging="454"/>
        <w:rPr>
          <w:rFonts w:cs="KFGQPC Uthman Taha Naskh"/>
          <w:b/>
          <w:bCs/>
          <w:sz w:val="18"/>
          <w:szCs w:val="18"/>
        </w:rPr>
      </w:pPr>
      <w:r>
        <w:rPr>
          <w:rFonts w:cs="KFGQPC Uthman Taha Naskh" w:hint="cs"/>
          <w:b/>
          <w:bCs/>
          <w:sz w:val="18"/>
          <w:szCs w:val="18"/>
          <w:rtl/>
        </w:rPr>
        <w:t>(</w:t>
      </w:r>
      <w:r>
        <w:rPr>
          <w:rFonts w:cs="KFGQPC Uthman Taha Naskh"/>
          <w:b/>
          <w:bCs/>
          <w:sz w:val="18"/>
          <w:szCs w:val="18"/>
        </w:rPr>
        <w:footnoteRef/>
      </w:r>
      <w:r>
        <w:rPr>
          <w:rFonts w:cs="KFGQPC Uthman Taha Naskh" w:hint="cs"/>
          <w:b/>
          <w:bCs/>
          <w:sz w:val="18"/>
          <w:szCs w:val="18"/>
          <w:rtl/>
        </w:rPr>
        <w:t>)  صحيح البخاري (2083 )</w:t>
      </w:r>
    </w:p>
  </w:footnote>
  <w:footnote w:id="5">
    <w:p w:rsidR="00D1350A" w:rsidRDefault="00D1350A" w:rsidP="00D1350A">
      <w:pPr>
        <w:bidi/>
        <w:ind w:left="454" w:hanging="454"/>
        <w:rPr>
          <w:rFonts w:cs="KFGQPC Uthman Taha Naskh"/>
          <w:b/>
          <w:bCs/>
          <w:sz w:val="18"/>
          <w:szCs w:val="18"/>
        </w:rPr>
      </w:pPr>
      <w:r>
        <w:rPr>
          <w:rFonts w:cs="KFGQPC Uthman Taha Naskh" w:hint="cs"/>
          <w:b/>
          <w:bCs/>
          <w:sz w:val="18"/>
          <w:szCs w:val="18"/>
          <w:rtl/>
        </w:rPr>
        <w:t>(</w:t>
      </w:r>
      <w:r>
        <w:rPr>
          <w:rFonts w:cs="KFGQPC Uthman Taha Naskh"/>
          <w:b/>
          <w:bCs/>
          <w:sz w:val="18"/>
          <w:szCs w:val="18"/>
        </w:rPr>
        <w:footnoteRef/>
      </w:r>
      <w:r>
        <w:rPr>
          <w:rFonts w:cs="KFGQPC Uthman Taha Naskh" w:hint="cs"/>
          <w:b/>
          <w:bCs/>
          <w:sz w:val="18"/>
          <w:szCs w:val="18"/>
          <w:rtl/>
        </w:rPr>
        <w:t>) مسند أحمد ط الرسالة ( 3672)</w:t>
      </w:r>
    </w:p>
  </w:footnote>
  <w:footnote w:id="6">
    <w:p w:rsidR="00D1350A" w:rsidRDefault="00D1350A" w:rsidP="00D1350A">
      <w:pPr>
        <w:bidi/>
        <w:ind w:left="454" w:hanging="454"/>
        <w:rPr>
          <w:rFonts w:cs="KFGQPC Uthman Taha Naskh"/>
          <w:b/>
          <w:bCs/>
          <w:sz w:val="18"/>
          <w:szCs w:val="18"/>
        </w:rPr>
      </w:pPr>
      <w:r>
        <w:rPr>
          <w:rFonts w:cs="KFGQPC Uthman Taha Naskh" w:hint="cs"/>
          <w:b/>
          <w:bCs/>
          <w:sz w:val="18"/>
          <w:szCs w:val="18"/>
          <w:rtl/>
        </w:rPr>
        <w:t>(</w:t>
      </w:r>
      <w:r>
        <w:rPr>
          <w:rFonts w:cs="KFGQPC Uthman Taha Naskh"/>
          <w:b/>
          <w:bCs/>
          <w:sz w:val="18"/>
          <w:szCs w:val="18"/>
        </w:rPr>
        <w:footnoteRef/>
      </w:r>
      <w:r>
        <w:rPr>
          <w:rFonts w:cs="KFGQPC Uthman Taha Naskh" w:hint="cs"/>
          <w:b/>
          <w:bCs/>
          <w:sz w:val="18"/>
          <w:szCs w:val="18"/>
          <w:rtl/>
        </w:rPr>
        <w:t>)الضياء اللامع من الخطب الجوامع لابن عثيمين (3 / 249)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96F" w:rsidRPr="002D2AAF" w:rsidRDefault="00A745FF" w:rsidP="009C6D1A">
    <w:pPr>
      <w:pStyle w:val="af4"/>
      <w:pBdr>
        <w:bottom w:val="thinThickLargeGap" w:sz="48" w:space="0" w:color="auto"/>
      </w:pBdr>
      <w:bidi/>
      <w:jc w:val="left"/>
      <w:rPr>
        <w:rFonts w:hint="cs"/>
        <w:sz w:val="36"/>
        <w:rtl/>
      </w:rPr>
    </w:pPr>
    <w:r w:rsidRPr="009C6D1A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ABE193" wp14:editId="3AF9AFA0">
              <wp:simplePos x="0" y="0"/>
              <wp:positionH relativeFrom="column">
                <wp:posOffset>743585</wp:posOffset>
              </wp:positionH>
              <wp:positionV relativeFrom="paragraph">
                <wp:posOffset>-12972</wp:posOffset>
              </wp:positionV>
              <wp:extent cx="800100" cy="31115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11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96F" w:rsidRPr="00517BD9" w:rsidRDefault="00C4696F">
                          <w:pPr>
                            <w:pStyle w:val="af4"/>
                            <w:jc w:val="center"/>
                            <w:rPr>
                              <w:rStyle w:val="af9"/>
                              <w:sz w:val="32"/>
                              <w:szCs w:val="32"/>
                            </w:rPr>
                          </w:pP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9760E">
                            <w:rPr>
                              <w:rStyle w:val="af9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C4696F" w:rsidRPr="00517BD9" w:rsidRDefault="00C469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6ABE193" id="AutoShape 2" o:spid="_x0000_s1026" style="position:absolute;left:0;text-align:left;margin-left:58.55pt;margin-top:-1pt;width:63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" filled="f" stroked="f">
              <v:textbox inset="0,0,0,0">
                <w:txbxContent>
                  <w:p w:rsidR="00C4696F" w:rsidRPr="00517BD9" w:rsidRDefault="00C4696F">
                    <w:pPr>
                      <w:pStyle w:val="af4"/>
                      <w:jc w:val="center"/>
                      <w:rPr>
                        <w:rStyle w:val="af9"/>
                        <w:sz w:val="32"/>
                        <w:szCs w:val="32"/>
                      </w:rPr>
                    </w:pPr>
                    <w:r w:rsidRPr="00517BD9">
                      <w:rPr>
                        <w:rStyle w:val="af9"/>
                        <w:sz w:val="32"/>
                        <w:szCs w:val="32"/>
                      </w:rPr>
                      <w:fldChar w:fldCharType="begin"/>
                    </w:r>
                    <w:r w:rsidRPr="00517BD9">
                      <w:rPr>
                        <w:rStyle w:val="af9"/>
                        <w:sz w:val="32"/>
                        <w:szCs w:val="32"/>
                      </w:rPr>
                      <w:instrText xml:space="preserve">PAGE  </w:instrText>
                    </w:r>
                    <w:r w:rsidRPr="00517BD9">
                      <w:rPr>
                        <w:rStyle w:val="af9"/>
                        <w:sz w:val="32"/>
                        <w:szCs w:val="32"/>
                      </w:rPr>
                      <w:fldChar w:fldCharType="separate"/>
                    </w:r>
                    <w:r w:rsidR="00F9760E">
                      <w:rPr>
                        <w:rStyle w:val="af9"/>
                        <w:noProof/>
                        <w:sz w:val="32"/>
                        <w:szCs w:val="32"/>
                      </w:rPr>
                      <w:t>1</w:t>
                    </w:r>
                    <w:r w:rsidRPr="00517BD9">
                      <w:rPr>
                        <w:rStyle w:val="af9"/>
                        <w:sz w:val="32"/>
                        <w:szCs w:val="32"/>
                      </w:rPr>
                      <w:fldChar w:fldCharType="end"/>
                    </w:r>
                  </w:p>
                  <w:p w:rsidR="00C4696F" w:rsidRPr="00517BD9" w:rsidRDefault="00C4696F"/>
                </w:txbxContent>
              </v:textbox>
            </v:roundrect>
          </w:pict>
        </mc:Fallback>
      </mc:AlternateContent>
    </w:r>
    <w:r w:rsidRPr="009C6D1A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D36445" wp14:editId="23BA680F">
              <wp:simplePos x="0" y="0"/>
              <wp:positionH relativeFrom="column">
                <wp:posOffset>864960</wp:posOffset>
              </wp:positionH>
              <wp:positionV relativeFrom="paragraph">
                <wp:posOffset>16873</wp:posOffset>
              </wp:positionV>
              <wp:extent cx="536575" cy="237490"/>
              <wp:effectExtent l="0" t="0" r="1587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4696F" w:rsidRPr="004A1F59" w:rsidRDefault="00C4696F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7D36445" id="AutoShape 1" o:spid="_x0000_s1027" style="position:absolute;left:0;text-align:left;margin-left:68.1pt;margin-top:1.35pt;width:42.25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">
              <v:textbox inset="0,0,0,0">
                <w:txbxContent>
                  <w:p w:rsidR="00C4696F" w:rsidRPr="004A1F59" w:rsidRDefault="00C4696F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A52DF2" w:rsidRPr="009C6D1A">
      <w:rPr>
        <w:rFonts w:hint="cs"/>
        <w:b/>
        <w:bCs/>
        <w:sz w:val="38"/>
        <w:szCs w:val="22"/>
        <w:rtl/>
      </w:rPr>
      <w:t xml:space="preserve">التستر </w:t>
    </w:r>
    <w:r w:rsidR="009C6D1A" w:rsidRPr="009C6D1A">
      <w:rPr>
        <w:rFonts w:hint="cs"/>
        <w:b/>
        <w:bCs/>
        <w:sz w:val="38"/>
        <w:szCs w:val="22"/>
        <w:rtl/>
      </w:rPr>
      <w:t>جريمةٌ</w:t>
    </w:r>
    <w:r w:rsidR="00C4696F" w:rsidRPr="009C6D1A">
      <w:rPr>
        <w:rFonts w:hint="cs"/>
        <w:sz w:val="38"/>
        <w:szCs w:val="22"/>
        <w:rtl/>
      </w:rPr>
      <w:t xml:space="preserve"> </w:t>
    </w:r>
    <w:r w:rsidR="00C4696F">
      <w:rPr>
        <w:rFonts w:hint="cs"/>
        <w:sz w:val="36"/>
        <w:rtl/>
      </w:rPr>
      <w:t xml:space="preserve">( راشد البداح </w:t>
    </w:r>
    <w:r w:rsidR="00C4696F">
      <w:rPr>
        <w:sz w:val="36"/>
        <w:rtl/>
      </w:rPr>
      <w:t>–</w:t>
    </w:r>
    <w:r w:rsidR="00C4696F">
      <w:rPr>
        <w:rFonts w:hint="cs"/>
        <w:sz w:val="36"/>
        <w:rtl/>
      </w:rPr>
      <w:t xml:space="preserve"> الزلفي )</w:t>
    </w:r>
    <w:r w:rsidR="009C6D1A">
      <w:rPr>
        <w:rFonts w:hint="cs"/>
        <w:sz w:val="36"/>
        <w:rtl/>
      </w:rPr>
      <w:t xml:space="preserve"> 9 ربيع الأول 1443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2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74"/>
    <w:rsid w:val="00002511"/>
    <w:rsid w:val="00006E85"/>
    <w:rsid w:val="00011985"/>
    <w:rsid w:val="000152E3"/>
    <w:rsid w:val="00021C97"/>
    <w:rsid w:val="000222BB"/>
    <w:rsid w:val="00022961"/>
    <w:rsid w:val="0002299F"/>
    <w:rsid w:val="000270A1"/>
    <w:rsid w:val="00030154"/>
    <w:rsid w:val="00033A48"/>
    <w:rsid w:val="00055B0E"/>
    <w:rsid w:val="00055F73"/>
    <w:rsid w:val="000575B2"/>
    <w:rsid w:val="00066002"/>
    <w:rsid w:val="00066397"/>
    <w:rsid w:val="00070109"/>
    <w:rsid w:val="00070BFE"/>
    <w:rsid w:val="0007126C"/>
    <w:rsid w:val="0007251C"/>
    <w:rsid w:val="000825CC"/>
    <w:rsid w:val="00082D47"/>
    <w:rsid w:val="0008424A"/>
    <w:rsid w:val="000847F4"/>
    <w:rsid w:val="00085F99"/>
    <w:rsid w:val="00086EFD"/>
    <w:rsid w:val="000907D5"/>
    <w:rsid w:val="00091C9E"/>
    <w:rsid w:val="0009226B"/>
    <w:rsid w:val="00092912"/>
    <w:rsid w:val="00095558"/>
    <w:rsid w:val="00096BBD"/>
    <w:rsid w:val="00097A00"/>
    <w:rsid w:val="000A1E91"/>
    <w:rsid w:val="000A56B8"/>
    <w:rsid w:val="000A6D24"/>
    <w:rsid w:val="000B232D"/>
    <w:rsid w:val="000B4522"/>
    <w:rsid w:val="000C0E0E"/>
    <w:rsid w:val="000C324A"/>
    <w:rsid w:val="000C76F7"/>
    <w:rsid w:val="000D29FC"/>
    <w:rsid w:val="000D462B"/>
    <w:rsid w:val="000D64A3"/>
    <w:rsid w:val="000E1D72"/>
    <w:rsid w:val="000E629B"/>
    <w:rsid w:val="000E64CE"/>
    <w:rsid w:val="000F50BE"/>
    <w:rsid w:val="000F6372"/>
    <w:rsid w:val="000F673D"/>
    <w:rsid w:val="00103CD2"/>
    <w:rsid w:val="00104E67"/>
    <w:rsid w:val="0011081B"/>
    <w:rsid w:val="00111BBE"/>
    <w:rsid w:val="0011348D"/>
    <w:rsid w:val="00116A9D"/>
    <w:rsid w:val="00120EA3"/>
    <w:rsid w:val="00123242"/>
    <w:rsid w:val="00126401"/>
    <w:rsid w:val="00127E33"/>
    <w:rsid w:val="00131CA5"/>
    <w:rsid w:val="00131E0F"/>
    <w:rsid w:val="0013537C"/>
    <w:rsid w:val="00137163"/>
    <w:rsid w:val="00137EB9"/>
    <w:rsid w:val="0014044F"/>
    <w:rsid w:val="00142BC1"/>
    <w:rsid w:val="001430BE"/>
    <w:rsid w:val="00144AC8"/>
    <w:rsid w:val="00144DF9"/>
    <w:rsid w:val="00152B17"/>
    <w:rsid w:val="00154D7E"/>
    <w:rsid w:val="0015635C"/>
    <w:rsid w:val="001567E0"/>
    <w:rsid w:val="00160A65"/>
    <w:rsid w:val="00160CBB"/>
    <w:rsid w:val="00160E7B"/>
    <w:rsid w:val="00161E0F"/>
    <w:rsid w:val="00166B01"/>
    <w:rsid w:val="001672C6"/>
    <w:rsid w:val="00167C73"/>
    <w:rsid w:val="00170BF4"/>
    <w:rsid w:val="001718C1"/>
    <w:rsid w:val="00173CF4"/>
    <w:rsid w:val="00182EA0"/>
    <w:rsid w:val="001834B1"/>
    <w:rsid w:val="00184121"/>
    <w:rsid w:val="001857EF"/>
    <w:rsid w:val="00186E1B"/>
    <w:rsid w:val="00187135"/>
    <w:rsid w:val="00194B8A"/>
    <w:rsid w:val="00194BE8"/>
    <w:rsid w:val="001A0DC8"/>
    <w:rsid w:val="001A302F"/>
    <w:rsid w:val="001A3A90"/>
    <w:rsid w:val="001A52B2"/>
    <w:rsid w:val="001B361C"/>
    <w:rsid w:val="001B4FE6"/>
    <w:rsid w:val="001B5B63"/>
    <w:rsid w:val="001B6EDE"/>
    <w:rsid w:val="001C077C"/>
    <w:rsid w:val="001C0B19"/>
    <w:rsid w:val="001C40CC"/>
    <w:rsid w:val="001C7DBD"/>
    <w:rsid w:val="001D1E88"/>
    <w:rsid w:val="001D6E89"/>
    <w:rsid w:val="001E0986"/>
    <w:rsid w:val="001E3C0F"/>
    <w:rsid w:val="001E6E14"/>
    <w:rsid w:val="001E738B"/>
    <w:rsid w:val="001F18F9"/>
    <w:rsid w:val="001F1C49"/>
    <w:rsid w:val="001F3849"/>
    <w:rsid w:val="001F4BDD"/>
    <w:rsid w:val="001F563D"/>
    <w:rsid w:val="00201197"/>
    <w:rsid w:val="002015B6"/>
    <w:rsid w:val="002015DE"/>
    <w:rsid w:val="00204BDD"/>
    <w:rsid w:val="0020566F"/>
    <w:rsid w:val="00205CE6"/>
    <w:rsid w:val="00205E4C"/>
    <w:rsid w:val="002072FF"/>
    <w:rsid w:val="00210AB0"/>
    <w:rsid w:val="0021479D"/>
    <w:rsid w:val="00214AF0"/>
    <w:rsid w:val="0022296F"/>
    <w:rsid w:val="002250C6"/>
    <w:rsid w:val="00231DB5"/>
    <w:rsid w:val="002333A4"/>
    <w:rsid w:val="00233C7F"/>
    <w:rsid w:val="00234412"/>
    <w:rsid w:val="00234613"/>
    <w:rsid w:val="0023594B"/>
    <w:rsid w:val="002378DB"/>
    <w:rsid w:val="002379DA"/>
    <w:rsid w:val="00237D7F"/>
    <w:rsid w:val="002410B3"/>
    <w:rsid w:val="00243941"/>
    <w:rsid w:val="00246D79"/>
    <w:rsid w:val="00250AFB"/>
    <w:rsid w:val="00251572"/>
    <w:rsid w:val="002524D9"/>
    <w:rsid w:val="00255659"/>
    <w:rsid w:val="0025601C"/>
    <w:rsid w:val="00256239"/>
    <w:rsid w:val="00256D10"/>
    <w:rsid w:val="002571A0"/>
    <w:rsid w:val="002614C3"/>
    <w:rsid w:val="00261512"/>
    <w:rsid w:val="002617F1"/>
    <w:rsid w:val="00261F20"/>
    <w:rsid w:val="00266B19"/>
    <w:rsid w:val="0026727D"/>
    <w:rsid w:val="00267A03"/>
    <w:rsid w:val="00271AB9"/>
    <w:rsid w:val="00273437"/>
    <w:rsid w:val="00274077"/>
    <w:rsid w:val="00276F56"/>
    <w:rsid w:val="00282FC7"/>
    <w:rsid w:val="00283A88"/>
    <w:rsid w:val="002879FF"/>
    <w:rsid w:val="002962BD"/>
    <w:rsid w:val="002A2CA3"/>
    <w:rsid w:val="002A4CF1"/>
    <w:rsid w:val="002A53C3"/>
    <w:rsid w:val="002A7C37"/>
    <w:rsid w:val="002B0FB1"/>
    <w:rsid w:val="002B32F0"/>
    <w:rsid w:val="002B348A"/>
    <w:rsid w:val="002B7A22"/>
    <w:rsid w:val="002C020D"/>
    <w:rsid w:val="002C15BF"/>
    <w:rsid w:val="002C46CE"/>
    <w:rsid w:val="002D0425"/>
    <w:rsid w:val="002D0DE4"/>
    <w:rsid w:val="002D2AAF"/>
    <w:rsid w:val="002D3F71"/>
    <w:rsid w:val="002D5041"/>
    <w:rsid w:val="002D5B46"/>
    <w:rsid w:val="002D6CD0"/>
    <w:rsid w:val="002E01FD"/>
    <w:rsid w:val="002E3D09"/>
    <w:rsid w:val="002E4A85"/>
    <w:rsid w:val="002E4B37"/>
    <w:rsid w:val="002F2870"/>
    <w:rsid w:val="002F3BB0"/>
    <w:rsid w:val="002F3E83"/>
    <w:rsid w:val="002F785C"/>
    <w:rsid w:val="00301519"/>
    <w:rsid w:val="00301AB4"/>
    <w:rsid w:val="003045F6"/>
    <w:rsid w:val="00304E01"/>
    <w:rsid w:val="00310EC4"/>
    <w:rsid w:val="0031104D"/>
    <w:rsid w:val="00314DF3"/>
    <w:rsid w:val="00317273"/>
    <w:rsid w:val="00317D43"/>
    <w:rsid w:val="00320479"/>
    <w:rsid w:val="0032117E"/>
    <w:rsid w:val="00321906"/>
    <w:rsid w:val="00322254"/>
    <w:rsid w:val="00322923"/>
    <w:rsid w:val="00330267"/>
    <w:rsid w:val="0033476F"/>
    <w:rsid w:val="00334E35"/>
    <w:rsid w:val="0033576A"/>
    <w:rsid w:val="00336659"/>
    <w:rsid w:val="0034358A"/>
    <w:rsid w:val="00360089"/>
    <w:rsid w:val="00361C2A"/>
    <w:rsid w:val="003638AD"/>
    <w:rsid w:val="0036563F"/>
    <w:rsid w:val="0036649F"/>
    <w:rsid w:val="00373831"/>
    <w:rsid w:val="00374344"/>
    <w:rsid w:val="003751BC"/>
    <w:rsid w:val="0037620A"/>
    <w:rsid w:val="00386287"/>
    <w:rsid w:val="003868BF"/>
    <w:rsid w:val="003914B8"/>
    <w:rsid w:val="00391883"/>
    <w:rsid w:val="00391A68"/>
    <w:rsid w:val="00394567"/>
    <w:rsid w:val="00394674"/>
    <w:rsid w:val="00395497"/>
    <w:rsid w:val="00396896"/>
    <w:rsid w:val="00397AB7"/>
    <w:rsid w:val="003A1F4E"/>
    <w:rsid w:val="003A4A73"/>
    <w:rsid w:val="003A5B6C"/>
    <w:rsid w:val="003B0143"/>
    <w:rsid w:val="003B2B46"/>
    <w:rsid w:val="003B388E"/>
    <w:rsid w:val="003B420A"/>
    <w:rsid w:val="003B7951"/>
    <w:rsid w:val="003C0521"/>
    <w:rsid w:val="003C39FD"/>
    <w:rsid w:val="003C4072"/>
    <w:rsid w:val="003D0399"/>
    <w:rsid w:val="003D3728"/>
    <w:rsid w:val="003E1242"/>
    <w:rsid w:val="003E5704"/>
    <w:rsid w:val="003E5A0E"/>
    <w:rsid w:val="003F1BA9"/>
    <w:rsid w:val="003F5892"/>
    <w:rsid w:val="004042A5"/>
    <w:rsid w:val="00406BDE"/>
    <w:rsid w:val="00407D59"/>
    <w:rsid w:val="004123DB"/>
    <w:rsid w:val="00414C0B"/>
    <w:rsid w:val="00420FFE"/>
    <w:rsid w:val="004226B1"/>
    <w:rsid w:val="00422825"/>
    <w:rsid w:val="00422872"/>
    <w:rsid w:val="0042373E"/>
    <w:rsid w:val="00426C84"/>
    <w:rsid w:val="00426F86"/>
    <w:rsid w:val="00434476"/>
    <w:rsid w:val="004373AE"/>
    <w:rsid w:val="00452ED7"/>
    <w:rsid w:val="004614FA"/>
    <w:rsid w:val="004666DE"/>
    <w:rsid w:val="0046698E"/>
    <w:rsid w:val="004677D6"/>
    <w:rsid w:val="00474211"/>
    <w:rsid w:val="00484390"/>
    <w:rsid w:val="00486FC8"/>
    <w:rsid w:val="004874B5"/>
    <w:rsid w:val="0049385B"/>
    <w:rsid w:val="00494F7A"/>
    <w:rsid w:val="0049567D"/>
    <w:rsid w:val="004A0C85"/>
    <w:rsid w:val="004A43C4"/>
    <w:rsid w:val="004B0743"/>
    <w:rsid w:val="004B44AA"/>
    <w:rsid w:val="004B512C"/>
    <w:rsid w:val="004B6520"/>
    <w:rsid w:val="004B70B1"/>
    <w:rsid w:val="004B77D4"/>
    <w:rsid w:val="004C0CDC"/>
    <w:rsid w:val="004C1A85"/>
    <w:rsid w:val="004C1C74"/>
    <w:rsid w:val="004C3351"/>
    <w:rsid w:val="004C5DA4"/>
    <w:rsid w:val="004D47B7"/>
    <w:rsid w:val="004E106A"/>
    <w:rsid w:val="004E2AB1"/>
    <w:rsid w:val="004E7683"/>
    <w:rsid w:val="004F052C"/>
    <w:rsid w:val="004F0D27"/>
    <w:rsid w:val="004F5FD5"/>
    <w:rsid w:val="004F73E5"/>
    <w:rsid w:val="00505351"/>
    <w:rsid w:val="00505E7C"/>
    <w:rsid w:val="00507259"/>
    <w:rsid w:val="00507FC5"/>
    <w:rsid w:val="00510078"/>
    <w:rsid w:val="00511D96"/>
    <w:rsid w:val="00511F2C"/>
    <w:rsid w:val="00512DB7"/>
    <w:rsid w:val="00514407"/>
    <w:rsid w:val="00517409"/>
    <w:rsid w:val="00517BDC"/>
    <w:rsid w:val="00520BE9"/>
    <w:rsid w:val="00520CAB"/>
    <w:rsid w:val="00521052"/>
    <w:rsid w:val="00521FCF"/>
    <w:rsid w:val="005366CB"/>
    <w:rsid w:val="00537520"/>
    <w:rsid w:val="005409E2"/>
    <w:rsid w:val="0055654F"/>
    <w:rsid w:val="00560C6D"/>
    <w:rsid w:val="005629D0"/>
    <w:rsid w:val="00564A07"/>
    <w:rsid w:val="0056595D"/>
    <w:rsid w:val="005664ED"/>
    <w:rsid w:val="00570E2E"/>
    <w:rsid w:val="00576D78"/>
    <w:rsid w:val="0057781E"/>
    <w:rsid w:val="00583DCC"/>
    <w:rsid w:val="00585B40"/>
    <w:rsid w:val="00587B75"/>
    <w:rsid w:val="00590AA7"/>
    <w:rsid w:val="00593F6D"/>
    <w:rsid w:val="00594A50"/>
    <w:rsid w:val="0059623C"/>
    <w:rsid w:val="005A36D7"/>
    <w:rsid w:val="005C0B27"/>
    <w:rsid w:val="005C2829"/>
    <w:rsid w:val="005C290D"/>
    <w:rsid w:val="005C454D"/>
    <w:rsid w:val="005C4FD5"/>
    <w:rsid w:val="005C6729"/>
    <w:rsid w:val="005F0555"/>
    <w:rsid w:val="005F67D4"/>
    <w:rsid w:val="00605391"/>
    <w:rsid w:val="00605748"/>
    <w:rsid w:val="00605DF1"/>
    <w:rsid w:val="00605E3F"/>
    <w:rsid w:val="006141E2"/>
    <w:rsid w:val="00615B49"/>
    <w:rsid w:val="00622CFF"/>
    <w:rsid w:val="00623E6B"/>
    <w:rsid w:val="00626658"/>
    <w:rsid w:val="00627AB8"/>
    <w:rsid w:val="00630599"/>
    <w:rsid w:val="00631694"/>
    <w:rsid w:val="006320B3"/>
    <w:rsid w:val="00633188"/>
    <w:rsid w:val="006331EC"/>
    <w:rsid w:val="0063653A"/>
    <w:rsid w:val="00641D68"/>
    <w:rsid w:val="00644029"/>
    <w:rsid w:val="00645550"/>
    <w:rsid w:val="00646E4C"/>
    <w:rsid w:val="00651800"/>
    <w:rsid w:val="00660787"/>
    <w:rsid w:val="00670427"/>
    <w:rsid w:val="00671CBB"/>
    <w:rsid w:val="006762EB"/>
    <w:rsid w:val="00681DD2"/>
    <w:rsid w:val="00683290"/>
    <w:rsid w:val="006856D0"/>
    <w:rsid w:val="00686714"/>
    <w:rsid w:val="006873C5"/>
    <w:rsid w:val="006946EA"/>
    <w:rsid w:val="0069598B"/>
    <w:rsid w:val="00695A4D"/>
    <w:rsid w:val="00695BDA"/>
    <w:rsid w:val="006A5DB8"/>
    <w:rsid w:val="006A7C16"/>
    <w:rsid w:val="006B1BAB"/>
    <w:rsid w:val="006B22E6"/>
    <w:rsid w:val="006B30C6"/>
    <w:rsid w:val="006B5996"/>
    <w:rsid w:val="006C246B"/>
    <w:rsid w:val="006C46C5"/>
    <w:rsid w:val="006D4978"/>
    <w:rsid w:val="006E2BDF"/>
    <w:rsid w:val="006E2F65"/>
    <w:rsid w:val="006E3B6C"/>
    <w:rsid w:val="006E3F22"/>
    <w:rsid w:val="006E49C9"/>
    <w:rsid w:val="006E519E"/>
    <w:rsid w:val="006F027A"/>
    <w:rsid w:val="006F25E2"/>
    <w:rsid w:val="006F3BFD"/>
    <w:rsid w:val="006F5142"/>
    <w:rsid w:val="00706EF7"/>
    <w:rsid w:val="007073E9"/>
    <w:rsid w:val="00712E85"/>
    <w:rsid w:val="00714E35"/>
    <w:rsid w:val="0072112D"/>
    <w:rsid w:val="007230D9"/>
    <w:rsid w:val="00724ABF"/>
    <w:rsid w:val="007274EF"/>
    <w:rsid w:val="0073051F"/>
    <w:rsid w:val="00735F52"/>
    <w:rsid w:val="00735FFD"/>
    <w:rsid w:val="007421B5"/>
    <w:rsid w:val="007500AB"/>
    <w:rsid w:val="00751EBB"/>
    <w:rsid w:val="00753F0E"/>
    <w:rsid w:val="00755EA2"/>
    <w:rsid w:val="007564AA"/>
    <w:rsid w:val="00757EDC"/>
    <w:rsid w:val="00760A6E"/>
    <w:rsid w:val="00765C31"/>
    <w:rsid w:val="00767BD0"/>
    <w:rsid w:val="00770F23"/>
    <w:rsid w:val="00777853"/>
    <w:rsid w:val="00777D19"/>
    <w:rsid w:val="007805FB"/>
    <w:rsid w:val="00783F41"/>
    <w:rsid w:val="0079393B"/>
    <w:rsid w:val="007A002E"/>
    <w:rsid w:val="007A2CE8"/>
    <w:rsid w:val="007A460E"/>
    <w:rsid w:val="007A4629"/>
    <w:rsid w:val="007A6252"/>
    <w:rsid w:val="007B2196"/>
    <w:rsid w:val="007B23F1"/>
    <w:rsid w:val="007B2CF6"/>
    <w:rsid w:val="007B332B"/>
    <w:rsid w:val="007B402A"/>
    <w:rsid w:val="007B6A43"/>
    <w:rsid w:val="007C2788"/>
    <w:rsid w:val="007C2A6E"/>
    <w:rsid w:val="007C54A6"/>
    <w:rsid w:val="007C57A0"/>
    <w:rsid w:val="007C5B07"/>
    <w:rsid w:val="007C6C99"/>
    <w:rsid w:val="007D4013"/>
    <w:rsid w:val="007E3580"/>
    <w:rsid w:val="007F336E"/>
    <w:rsid w:val="00805474"/>
    <w:rsid w:val="008058D1"/>
    <w:rsid w:val="0080629A"/>
    <w:rsid w:val="00807BF6"/>
    <w:rsid w:val="00810031"/>
    <w:rsid w:val="00812972"/>
    <w:rsid w:val="0081424D"/>
    <w:rsid w:val="0082386C"/>
    <w:rsid w:val="00823C71"/>
    <w:rsid w:val="00826DB3"/>
    <w:rsid w:val="0082782C"/>
    <w:rsid w:val="008306DE"/>
    <w:rsid w:val="008320FC"/>
    <w:rsid w:val="008331CC"/>
    <w:rsid w:val="00833E51"/>
    <w:rsid w:val="008416B0"/>
    <w:rsid w:val="0084552A"/>
    <w:rsid w:val="008469F2"/>
    <w:rsid w:val="00850A81"/>
    <w:rsid w:val="00852749"/>
    <w:rsid w:val="00853816"/>
    <w:rsid w:val="00854FF0"/>
    <w:rsid w:val="0086188B"/>
    <w:rsid w:val="008636BD"/>
    <w:rsid w:val="00863833"/>
    <w:rsid w:val="00863EE1"/>
    <w:rsid w:val="008726B8"/>
    <w:rsid w:val="00874489"/>
    <w:rsid w:val="0087755C"/>
    <w:rsid w:val="008775D5"/>
    <w:rsid w:val="008812A2"/>
    <w:rsid w:val="008819FA"/>
    <w:rsid w:val="00884B77"/>
    <w:rsid w:val="00886356"/>
    <w:rsid w:val="008874B1"/>
    <w:rsid w:val="00894ED6"/>
    <w:rsid w:val="00895EBA"/>
    <w:rsid w:val="00897C34"/>
    <w:rsid w:val="008A0062"/>
    <w:rsid w:val="008A1472"/>
    <w:rsid w:val="008A431F"/>
    <w:rsid w:val="008A50B4"/>
    <w:rsid w:val="008B08EB"/>
    <w:rsid w:val="008B28DF"/>
    <w:rsid w:val="008B7D03"/>
    <w:rsid w:val="008C117E"/>
    <w:rsid w:val="008C44BB"/>
    <w:rsid w:val="008C5F3D"/>
    <w:rsid w:val="008D0EF6"/>
    <w:rsid w:val="008D4531"/>
    <w:rsid w:val="008D4794"/>
    <w:rsid w:val="008D4C2D"/>
    <w:rsid w:val="008D5917"/>
    <w:rsid w:val="008D7F57"/>
    <w:rsid w:val="008E179D"/>
    <w:rsid w:val="008E37DE"/>
    <w:rsid w:val="008E64FB"/>
    <w:rsid w:val="008E6F75"/>
    <w:rsid w:val="008F1E90"/>
    <w:rsid w:val="008F28EA"/>
    <w:rsid w:val="008F3C9A"/>
    <w:rsid w:val="008F66EE"/>
    <w:rsid w:val="0090062B"/>
    <w:rsid w:val="00900C2F"/>
    <w:rsid w:val="00900FD5"/>
    <w:rsid w:val="00902DD4"/>
    <w:rsid w:val="00903D81"/>
    <w:rsid w:val="00905810"/>
    <w:rsid w:val="00910715"/>
    <w:rsid w:val="00911797"/>
    <w:rsid w:val="00911F6C"/>
    <w:rsid w:val="00912996"/>
    <w:rsid w:val="00914907"/>
    <w:rsid w:val="009174D0"/>
    <w:rsid w:val="00920FC4"/>
    <w:rsid w:val="009248C2"/>
    <w:rsid w:val="00925C6E"/>
    <w:rsid w:val="00927C83"/>
    <w:rsid w:val="00930DB9"/>
    <w:rsid w:val="00933A5E"/>
    <w:rsid w:val="00935FC2"/>
    <w:rsid w:val="00946E63"/>
    <w:rsid w:val="0095016B"/>
    <w:rsid w:val="009510EF"/>
    <w:rsid w:val="00951241"/>
    <w:rsid w:val="00952676"/>
    <w:rsid w:val="00955598"/>
    <w:rsid w:val="00957172"/>
    <w:rsid w:val="009633C7"/>
    <w:rsid w:val="009649C1"/>
    <w:rsid w:val="00964D80"/>
    <w:rsid w:val="0096739B"/>
    <w:rsid w:val="00970D9C"/>
    <w:rsid w:val="00975750"/>
    <w:rsid w:val="00976BC1"/>
    <w:rsid w:val="00977457"/>
    <w:rsid w:val="009833FB"/>
    <w:rsid w:val="0099033E"/>
    <w:rsid w:val="009970B3"/>
    <w:rsid w:val="009A07F2"/>
    <w:rsid w:val="009A33D4"/>
    <w:rsid w:val="009A447B"/>
    <w:rsid w:val="009A60EC"/>
    <w:rsid w:val="009B1B75"/>
    <w:rsid w:val="009B3ECD"/>
    <w:rsid w:val="009B53ED"/>
    <w:rsid w:val="009C2CFA"/>
    <w:rsid w:val="009C6550"/>
    <w:rsid w:val="009C6D1A"/>
    <w:rsid w:val="009D023F"/>
    <w:rsid w:val="009D15E3"/>
    <w:rsid w:val="009D2437"/>
    <w:rsid w:val="009D61A8"/>
    <w:rsid w:val="009D70A1"/>
    <w:rsid w:val="009E392B"/>
    <w:rsid w:val="009E5F88"/>
    <w:rsid w:val="009E7671"/>
    <w:rsid w:val="009F0489"/>
    <w:rsid w:val="009F1D04"/>
    <w:rsid w:val="009F24AE"/>
    <w:rsid w:val="00A00840"/>
    <w:rsid w:val="00A00885"/>
    <w:rsid w:val="00A021DC"/>
    <w:rsid w:val="00A02AA5"/>
    <w:rsid w:val="00A02E6F"/>
    <w:rsid w:val="00A03901"/>
    <w:rsid w:val="00A12182"/>
    <w:rsid w:val="00A13680"/>
    <w:rsid w:val="00A1377E"/>
    <w:rsid w:val="00A14E9D"/>
    <w:rsid w:val="00A1538D"/>
    <w:rsid w:val="00A15D64"/>
    <w:rsid w:val="00A1695E"/>
    <w:rsid w:val="00A17987"/>
    <w:rsid w:val="00A248C4"/>
    <w:rsid w:val="00A32C18"/>
    <w:rsid w:val="00A40229"/>
    <w:rsid w:val="00A442F6"/>
    <w:rsid w:val="00A453DF"/>
    <w:rsid w:val="00A46366"/>
    <w:rsid w:val="00A52909"/>
    <w:rsid w:val="00A52DF2"/>
    <w:rsid w:val="00A5584F"/>
    <w:rsid w:val="00A6588C"/>
    <w:rsid w:val="00A66A43"/>
    <w:rsid w:val="00A672D9"/>
    <w:rsid w:val="00A67BBA"/>
    <w:rsid w:val="00A712EC"/>
    <w:rsid w:val="00A71852"/>
    <w:rsid w:val="00A745FF"/>
    <w:rsid w:val="00A82884"/>
    <w:rsid w:val="00A85B59"/>
    <w:rsid w:val="00A86A19"/>
    <w:rsid w:val="00A870C7"/>
    <w:rsid w:val="00A907E1"/>
    <w:rsid w:val="00AA0250"/>
    <w:rsid w:val="00AA3194"/>
    <w:rsid w:val="00AA486C"/>
    <w:rsid w:val="00AB3E29"/>
    <w:rsid w:val="00AC0184"/>
    <w:rsid w:val="00AC587E"/>
    <w:rsid w:val="00AD00AA"/>
    <w:rsid w:val="00AD0756"/>
    <w:rsid w:val="00AD580E"/>
    <w:rsid w:val="00AD6E77"/>
    <w:rsid w:val="00AD7575"/>
    <w:rsid w:val="00AD79DB"/>
    <w:rsid w:val="00AE0873"/>
    <w:rsid w:val="00AE1BF1"/>
    <w:rsid w:val="00AE4019"/>
    <w:rsid w:val="00AE6818"/>
    <w:rsid w:val="00AF043D"/>
    <w:rsid w:val="00AF056A"/>
    <w:rsid w:val="00AF1619"/>
    <w:rsid w:val="00AF31D7"/>
    <w:rsid w:val="00AF4ECE"/>
    <w:rsid w:val="00B0042A"/>
    <w:rsid w:val="00B02F42"/>
    <w:rsid w:val="00B0488E"/>
    <w:rsid w:val="00B071C3"/>
    <w:rsid w:val="00B106D8"/>
    <w:rsid w:val="00B147A2"/>
    <w:rsid w:val="00B14B58"/>
    <w:rsid w:val="00B25117"/>
    <w:rsid w:val="00B26A31"/>
    <w:rsid w:val="00B27CB2"/>
    <w:rsid w:val="00B30799"/>
    <w:rsid w:val="00B30A0F"/>
    <w:rsid w:val="00B34869"/>
    <w:rsid w:val="00B3690D"/>
    <w:rsid w:val="00B36B76"/>
    <w:rsid w:val="00B3716C"/>
    <w:rsid w:val="00B37538"/>
    <w:rsid w:val="00B411E8"/>
    <w:rsid w:val="00B54A10"/>
    <w:rsid w:val="00B66B90"/>
    <w:rsid w:val="00B720B1"/>
    <w:rsid w:val="00B73BF0"/>
    <w:rsid w:val="00B74A3C"/>
    <w:rsid w:val="00B761CF"/>
    <w:rsid w:val="00B8087E"/>
    <w:rsid w:val="00B84F0D"/>
    <w:rsid w:val="00B92960"/>
    <w:rsid w:val="00B96609"/>
    <w:rsid w:val="00B9793C"/>
    <w:rsid w:val="00B97B5B"/>
    <w:rsid w:val="00BA45AD"/>
    <w:rsid w:val="00BA6501"/>
    <w:rsid w:val="00BB13AE"/>
    <w:rsid w:val="00BB31BC"/>
    <w:rsid w:val="00BB33F2"/>
    <w:rsid w:val="00BB4BC2"/>
    <w:rsid w:val="00BB5704"/>
    <w:rsid w:val="00BB5DDF"/>
    <w:rsid w:val="00BB60DC"/>
    <w:rsid w:val="00BB616C"/>
    <w:rsid w:val="00BB6FC1"/>
    <w:rsid w:val="00BB704F"/>
    <w:rsid w:val="00BB7384"/>
    <w:rsid w:val="00BC100A"/>
    <w:rsid w:val="00BC14E2"/>
    <w:rsid w:val="00BC4568"/>
    <w:rsid w:val="00BD4603"/>
    <w:rsid w:val="00BD4959"/>
    <w:rsid w:val="00BD4990"/>
    <w:rsid w:val="00BD4BCE"/>
    <w:rsid w:val="00BD5832"/>
    <w:rsid w:val="00BD7E24"/>
    <w:rsid w:val="00BE1E1E"/>
    <w:rsid w:val="00BE3C65"/>
    <w:rsid w:val="00BE465B"/>
    <w:rsid w:val="00BF1D10"/>
    <w:rsid w:val="00C0097D"/>
    <w:rsid w:val="00C07877"/>
    <w:rsid w:val="00C13299"/>
    <w:rsid w:val="00C15DA7"/>
    <w:rsid w:val="00C21A2F"/>
    <w:rsid w:val="00C23730"/>
    <w:rsid w:val="00C25939"/>
    <w:rsid w:val="00C2673C"/>
    <w:rsid w:val="00C26A69"/>
    <w:rsid w:val="00C27BD6"/>
    <w:rsid w:val="00C34C59"/>
    <w:rsid w:val="00C3518B"/>
    <w:rsid w:val="00C35FC9"/>
    <w:rsid w:val="00C461B8"/>
    <w:rsid w:val="00C4696F"/>
    <w:rsid w:val="00C47545"/>
    <w:rsid w:val="00C5004F"/>
    <w:rsid w:val="00C54787"/>
    <w:rsid w:val="00C56E04"/>
    <w:rsid w:val="00C633B3"/>
    <w:rsid w:val="00C709AB"/>
    <w:rsid w:val="00C74669"/>
    <w:rsid w:val="00C74E37"/>
    <w:rsid w:val="00C74E9A"/>
    <w:rsid w:val="00C7641D"/>
    <w:rsid w:val="00C81B44"/>
    <w:rsid w:val="00C859CE"/>
    <w:rsid w:val="00C85BAE"/>
    <w:rsid w:val="00C933BB"/>
    <w:rsid w:val="00C956B4"/>
    <w:rsid w:val="00CA0A28"/>
    <w:rsid w:val="00CA0ACB"/>
    <w:rsid w:val="00CA5D8F"/>
    <w:rsid w:val="00CB029F"/>
    <w:rsid w:val="00CB32D2"/>
    <w:rsid w:val="00CC559A"/>
    <w:rsid w:val="00CD0A75"/>
    <w:rsid w:val="00CD5014"/>
    <w:rsid w:val="00CD6DF1"/>
    <w:rsid w:val="00CE3A7C"/>
    <w:rsid w:val="00CE56CC"/>
    <w:rsid w:val="00CE5925"/>
    <w:rsid w:val="00CE61CE"/>
    <w:rsid w:val="00CE6960"/>
    <w:rsid w:val="00CE74FF"/>
    <w:rsid w:val="00CF3E28"/>
    <w:rsid w:val="00CF6339"/>
    <w:rsid w:val="00D00476"/>
    <w:rsid w:val="00D0102D"/>
    <w:rsid w:val="00D028AC"/>
    <w:rsid w:val="00D02FC2"/>
    <w:rsid w:val="00D06379"/>
    <w:rsid w:val="00D06594"/>
    <w:rsid w:val="00D06D7D"/>
    <w:rsid w:val="00D1350A"/>
    <w:rsid w:val="00D178DF"/>
    <w:rsid w:val="00D20662"/>
    <w:rsid w:val="00D20E0B"/>
    <w:rsid w:val="00D20FD7"/>
    <w:rsid w:val="00D25493"/>
    <w:rsid w:val="00D315A5"/>
    <w:rsid w:val="00D34457"/>
    <w:rsid w:val="00D36423"/>
    <w:rsid w:val="00D41110"/>
    <w:rsid w:val="00D41AE1"/>
    <w:rsid w:val="00D439F6"/>
    <w:rsid w:val="00D44334"/>
    <w:rsid w:val="00D47FF6"/>
    <w:rsid w:val="00D51BA8"/>
    <w:rsid w:val="00D5341F"/>
    <w:rsid w:val="00D60CB4"/>
    <w:rsid w:val="00D62D3E"/>
    <w:rsid w:val="00D653A7"/>
    <w:rsid w:val="00D65656"/>
    <w:rsid w:val="00D67B70"/>
    <w:rsid w:val="00D713F5"/>
    <w:rsid w:val="00D741DC"/>
    <w:rsid w:val="00D74B33"/>
    <w:rsid w:val="00D760F4"/>
    <w:rsid w:val="00D85396"/>
    <w:rsid w:val="00D86E6F"/>
    <w:rsid w:val="00D9224A"/>
    <w:rsid w:val="00DA26F6"/>
    <w:rsid w:val="00DA3DA0"/>
    <w:rsid w:val="00DA493C"/>
    <w:rsid w:val="00DB17C3"/>
    <w:rsid w:val="00DB4D97"/>
    <w:rsid w:val="00DB6118"/>
    <w:rsid w:val="00DC4758"/>
    <w:rsid w:val="00DD210E"/>
    <w:rsid w:val="00DD25CF"/>
    <w:rsid w:val="00DD2EEF"/>
    <w:rsid w:val="00DD678A"/>
    <w:rsid w:val="00DD7AA9"/>
    <w:rsid w:val="00DE3BB1"/>
    <w:rsid w:val="00DE7967"/>
    <w:rsid w:val="00DF13A3"/>
    <w:rsid w:val="00DF187C"/>
    <w:rsid w:val="00DF1F76"/>
    <w:rsid w:val="00DF32B5"/>
    <w:rsid w:val="00DF34E9"/>
    <w:rsid w:val="00DF572F"/>
    <w:rsid w:val="00DF5B13"/>
    <w:rsid w:val="00DF6683"/>
    <w:rsid w:val="00E02630"/>
    <w:rsid w:val="00E05D17"/>
    <w:rsid w:val="00E060BD"/>
    <w:rsid w:val="00E11918"/>
    <w:rsid w:val="00E11D56"/>
    <w:rsid w:val="00E11FAB"/>
    <w:rsid w:val="00E1444D"/>
    <w:rsid w:val="00E21922"/>
    <w:rsid w:val="00E21C6C"/>
    <w:rsid w:val="00E23816"/>
    <w:rsid w:val="00E24DED"/>
    <w:rsid w:val="00E26217"/>
    <w:rsid w:val="00E273F0"/>
    <w:rsid w:val="00E27822"/>
    <w:rsid w:val="00E27FD9"/>
    <w:rsid w:val="00E3039D"/>
    <w:rsid w:val="00E31177"/>
    <w:rsid w:val="00E368D3"/>
    <w:rsid w:val="00E375B5"/>
    <w:rsid w:val="00E41CF2"/>
    <w:rsid w:val="00E454AB"/>
    <w:rsid w:val="00E4713B"/>
    <w:rsid w:val="00E51E88"/>
    <w:rsid w:val="00E554C9"/>
    <w:rsid w:val="00E6261F"/>
    <w:rsid w:val="00E6514B"/>
    <w:rsid w:val="00E65A2C"/>
    <w:rsid w:val="00E66463"/>
    <w:rsid w:val="00E66A17"/>
    <w:rsid w:val="00E71F94"/>
    <w:rsid w:val="00E72A60"/>
    <w:rsid w:val="00E76DB2"/>
    <w:rsid w:val="00E8065C"/>
    <w:rsid w:val="00E814A0"/>
    <w:rsid w:val="00E81538"/>
    <w:rsid w:val="00E86244"/>
    <w:rsid w:val="00E90BA9"/>
    <w:rsid w:val="00E930B8"/>
    <w:rsid w:val="00E939A3"/>
    <w:rsid w:val="00E94FE1"/>
    <w:rsid w:val="00E95022"/>
    <w:rsid w:val="00E96C09"/>
    <w:rsid w:val="00EA051C"/>
    <w:rsid w:val="00EA58E7"/>
    <w:rsid w:val="00EB3975"/>
    <w:rsid w:val="00ED0FED"/>
    <w:rsid w:val="00ED3919"/>
    <w:rsid w:val="00EE0A5A"/>
    <w:rsid w:val="00EE1933"/>
    <w:rsid w:val="00EE6CBE"/>
    <w:rsid w:val="00EE7D87"/>
    <w:rsid w:val="00EF00F1"/>
    <w:rsid w:val="00EF0477"/>
    <w:rsid w:val="00EF121B"/>
    <w:rsid w:val="00EF56C5"/>
    <w:rsid w:val="00F00AD6"/>
    <w:rsid w:val="00F05D2C"/>
    <w:rsid w:val="00F13B78"/>
    <w:rsid w:val="00F148DD"/>
    <w:rsid w:val="00F15C5B"/>
    <w:rsid w:val="00F1756E"/>
    <w:rsid w:val="00F17D85"/>
    <w:rsid w:val="00F21708"/>
    <w:rsid w:val="00F26A80"/>
    <w:rsid w:val="00F26F71"/>
    <w:rsid w:val="00F3044B"/>
    <w:rsid w:val="00F32B62"/>
    <w:rsid w:val="00F41B4D"/>
    <w:rsid w:val="00F42EDF"/>
    <w:rsid w:val="00F464F6"/>
    <w:rsid w:val="00F51285"/>
    <w:rsid w:val="00F539EA"/>
    <w:rsid w:val="00F55948"/>
    <w:rsid w:val="00F563AE"/>
    <w:rsid w:val="00F61CCF"/>
    <w:rsid w:val="00F63D33"/>
    <w:rsid w:val="00F63E02"/>
    <w:rsid w:val="00F645EE"/>
    <w:rsid w:val="00F646AD"/>
    <w:rsid w:val="00F65539"/>
    <w:rsid w:val="00F73660"/>
    <w:rsid w:val="00F73C2F"/>
    <w:rsid w:val="00F776BA"/>
    <w:rsid w:val="00F831DF"/>
    <w:rsid w:val="00F837F9"/>
    <w:rsid w:val="00F83ABD"/>
    <w:rsid w:val="00F83D66"/>
    <w:rsid w:val="00F84702"/>
    <w:rsid w:val="00F8592C"/>
    <w:rsid w:val="00F86527"/>
    <w:rsid w:val="00F87283"/>
    <w:rsid w:val="00F90A99"/>
    <w:rsid w:val="00F925E5"/>
    <w:rsid w:val="00F92E51"/>
    <w:rsid w:val="00F93E72"/>
    <w:rsid w:val="00F968B3"/>
    <w:rsid w:val="00F9760E"/>
    <w:rsid w:val="00FA79C9"/>
    <w:rsid w:val="00FB170A"/>
    <w:rsid w:val="00FB374C"/>
    <w:rsid w:val="00FB6886"/>
    <w:rsid w:val="00FC32C5"/>
    <w:rsid w:val="00FC3BF1"/>
    <w:rsid w:val="00FC5E12"/>
    <w:rsid w:val="00FD29AB"/>
    <w:rsid w:val="00FD312F"/>
    <w:rsid w:val="00FD340B"/>
    <w:rsid w:val="00FD7180"/>
    <w:rsid w:val="00FE12C7"/>
    <w:rsid w:val="00FF52EC"/>
    <w:rsid w:val="00FF5745"/>
    <w:rsid w:val="00FF585E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02FC499-49FE-4AA7-A98D-EBF297F5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05474"/>
    <w:rPr>
      <w:rFonts w:cs="Traditional Arabic"/>
      <w:sz w:val="24"/>
      <w:szCs w:val="28"/>
    </w:rPr>
  </w:style>
  <w:style w:type="paragraph" w:styleId="1">
    <w:name w:val="heading 1"/>
    <w:next w:val="a3"/>
    <w:qFormat/>
    <w:rsid w:val="00283A88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3"/>
    <w:qFormat/>
    <w:rsid w:val="00283A88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qFormat/>
    <w:rsid w:val="00283A88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qFormat/>
    <w:rsid w:val="00283A88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qFormat/>
    <w:rsid w:val="00283A88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qFormat/>
    <w:rsid w:val="00283A88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qFormat/>
    <w:rsid w:val="00283A88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3"/>
    <w:qFormat/>
    <w:rsid w:val="00283A88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qFormat/>
    <w:rsid w:val="00283A88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basedOn w:val="a3"/>
    <w:link w:val="Char"/>
    <w:rsid w:val="00283A88"/>
    <w:pPr>
      <w:widowControl w:val="0"/>
      <w:bidi/>
      <w:ind w:left="454" w:hanging="454"/>
      <w:jc w:val="both"/>
    </w:pPr>
    <w:rPr>
      <w:color w:val="000000"/>
      <w:sz w:val="28"/>
      <w:lang w:eastAsia="ar-SA"/>
    </w:rPr>
  </w:style>
  <w:style w:type="paragraph" w:customStyle="1" w:styleId="11">
    <w:name w:val="عنوان 11"/>
    <w:next w:val="a3"/>
    <w:rsid w:val="00283A88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283A88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283A88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283A88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283A88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a3"/>
    <w:next w:val="a3"/>
    <w:autoRedefine/>
    <w:rsid w:val="00283A88"/>
    <w:pPr>
      <w:widowControl w:val="0"/>
      <w:bidi/>
      <w:ind w:left="360" w:hanging="360"/>
      <w:jc w:val="both"/>
    </w:pPr>
    <w:rPr>
      <w:color w:val="000000"/>
      <w:sz w:val="36"/>
      <w:szCs w:val="36"/>
      <w:lang w:eastAsia="ar-SA"/>
    </w:rPr>
  </w:style>
  <w:style w:type="numbering" w:customStyle="1" w:styleId="a">
    <w:name w:val="ترقيم نقطي"/>
    <w:rsid w:val="00283A88"/>
    <w:pPr>
      <w:numPr>
        <w:numId w:val="3"/>
      </w:numPr>
    </w:pPr>
  </w:style>
  <w:style w:type="paragraph" w:styleId="Index2">
    <w:name w:val="index 2"/>
    <w:basedOn w:val="a3"/>
    <w:next w:val="a3"/>
    <w:autoRedefine/>
    <w:rsid w:val="00283A88"/>
    <w:pPr>
      <w:widowControl w:val="0"/>
      <w:bidi/>
      <w:ind w:left="720" w:hanging="360"/>
      <w:jc w:val="both"/>
    </w:pPr>
    <w:rPr>
      <w:color w:val="000000"/>
      <w:sz w:val="36"/>
      <w:szCs w:val="36"/>
      <w:lang w:eastAsia="ar-SA"/>
    </w:rPr>
  </w:style>
  <w:style w:type="character" w:styleId="a8">
    <w:name w:val="FollowedHyperlink"/>
    <w:basedOn w:val="a4"/>
    <w:rsid w:val="00283A88"/>
    <w:rPr>
      <w:color w:val="800080"/>
      <w:u w:val="none"/>
    </w:rPr>
  </w:style>
  <w:style w:type="paragraph" w:styleId="Index3">
    <w:name w:val="index 3"/>
    <w:basedOn w:val="a3"/>
    <w:next w:val="a3"/>
    <w:autoRedefine/>
    <w:rsid w:val="00283A88"/>
    <w:pPr>
      <w:widowControl w:val="0"/>
      <w:bidi/>
      <w:ind w:left="1080" w:hanging="360"/>
      <w:jc w:val="both"/>
    </w:pPr>
    <w:rPr>
      <w:color w:val="000000"/>
      <w:sz w:val="36"/>
      <w:szCs w:val="36"/>
      <w:lang w:eastAsia="ar-SA"/>
    </w:rPr>
  </w:style>
  <w:style w:type="numbering" w:customStyle="1" w:styleId="a2">
    <w:name w:val="ترقيم بحروف بمستويين"/>
    <w:rsid w:val="00283A88"/>
    <w:pPr>
      <w:numPr>
        <w:numId w:val="2"/>
      </w:numPr>
    </w:pPr>
  </w:style>
  <w:style w:type="paragraph" w:styleId="Index4">
    <w:name w:val="index 4"/>
    <w:basedOn w:val="a3"/>
    <w:next w:val="a3"/>
    <w:autoRedefine/>
    <w:rsid w:val="00283A88"/>
    <w:pPr>
      <w:widowControl w:val="0"/>
      <w:bidi/>
      <w:ind w:left="1440" w:hanging="360"/>
      <w:jc w:val="both"/>
    </w:pPr>
    <w:rPr>
      <w:color w:val="000000"/>
      <w:sz w:val="36"/>
      <w:szCs w:val="36"/>
      <w:lang w:eastAsia="ar-SA"/>
    </w:rPr>
  </w:style>
  <w:style w:type="paragraph" w:styleId="Index5">
    <w:name w:val="index 5"/>
    <w:basedOn w:val="a3"/>
    <w:next w:val="a3"/>
    <w:autoRedefine/>
    <w:rsid w:val="00283A88"/>
    <w:pPr>
      <w:widowControl w:val="0"/>
      <w:bidi/>
      <w:ind w:left="1800" w:hanging="360"/>
      <w:jc w:val="both"/>
    </w:pPr>
    <w:rPr>
      <w:color w:val="000000"/>
      <w:sz w:val="36"/>
      <w:szCs w:val="36"/>
      <w:lang w:eastAsia="ar-SA"/>
    </w:rPr>
  </w:style>
  <w:style w:type="numbering" w:customStyle="1" w:styleId="a0">
    <w:name w:val="ترقيم بثلاثة مستويات"/>
    <w:rsid w:val="00283A88"/>
    <w:pPr>
      <w:numPr>
        <w:numId w:val="1"/>
      </w:numPr>
    </w:pPr>
  </w:style>
  <w:style w:type="paragraph" w:styleId="Index6">
    <w:name w:val="index 6"/>
    <w:basedOn w:val="a3"/>
    <w:next w:val="a3"/>
    <w:autoRedefine/>
    <w:rsid w:val="00283A88"/>
    <w:pPr>
      <w:widowControl w:val="0"/>
      <w:bidi/>
      <w:ind w:left="2160" w:hanging="360"/>
      <w:jc w:val="both"/>
    </w:pPr>
    <w:rPr>
      <w:color w:val="000000"/>
      <w:sz w:val="36"/>
      <w:szCs w:val="36"/>
      <w:lang w:eastAsia="ar-SA"/>
    </w:rPr>
  </w:style>
  <w:style w:type="paragraph" w:styleId="Index7">
    <w:name w:val="index 7"/>
    <w:basedOn w:val="a3"/>
    <w:next w:val="a3"/>
    <w:autoRedefine/>
    <w:rsid w:val="00283A88"/>
    <w:pPr>
      <w:widowControl w:val="0"/>
      <w:bidi/>
      <w:ind w:left="2520" w:hanging="360"/>
      <w:jc w:val="both"/>
    </w:pPr>
    <w:rPr>
      <w:color w:val="000000"/>
      <w:sz w:val="36"/>
      <w:szCs w:val="36"/>
      <w:lang w:eastAsia="ar-SA"/>
    </w:rPr>
  </w:style>
  <w:style w:type="paragraph" w:styleId="Index8">
    <w:name w:val="index 8"/>
    <w:basedOn w:val="a3"/>
    <w:next w:val="a3"/>
    <w:autoRedefine/>
    <w:rsid w:val="00283A88"/>
    <w:pPr>
      <w:widowControl w:val="0"/>
      <w:bidi/>
      <w:ind w:left="2880" w:hanging="360"/>
      <w:jc w:val="both"/>
    </w:pPr>
    <w:rPr>
      <w:color w:val="000000"/>
      <w:sz w:val="36"/>
      <w:szCs w:val="36"/>
      <w:lang w:eastAsia="ar-SA"/>
    </w:rPr>
  </w:style>
  <w:style w:type="paragraph" w:styleId="Index9">
    <w:name w:val="index 9"/>
    <w:basedOn w:val="a3"/>
    <w:next w:val="a3"/>
    <w:autoRedefine/>
    <w:rsid w:val="00283A88"/>
    <w:pPr>
      <w:widowControl w:val="0"/>
      <w:bidi/>
      <w:ind w:left="3240" w:hanging="360"/>
      <w:jc w:val="both"/>
    </w:pPr>
    <w:rPr>
      <w:color w:val="000000"/>
      <w:sz w:val="36"/>
      <w:szCs w:val="36"/>
      <w:lang w:eastAsia="ar-SA"/>
    </w:rPr>
  </w:style>
  <w:style w:type="paragraph" w:styleId="a9">
    <w:name w:val="table of figures"/>
    <w:basedOn w:val="a3"/>
    <w:next w:val="a3"/>
    <w:rsid w:val="00283A88"/>
    <w:pPr>
      <w:widowControl w:val="0"/>
      <w:bidi/>
      <w:ind w:left="720" w:hanging="720"/>
      <w:jc w:val="both"/>
    </w:pPr>
    <w:rPr>
      <w:color w:val="000000"/>
      <w:sz w:val="36"/>
      <w:szCs w:val="36"/>
      <w:lang w:eastAsia="ar-SA"/>
    </w:rPr>
  </w:style>
  <w:style w:type="paragraph" w:styleId="15">
    <w:name w:val="toc 1"/>
    <w:basedOn w:val="a3"/>
    <w:next w:val="a3"/>
    <w:autoRedefine/>
    <w:rsid w:val="00283A88"/>
    <w:pPr>
      <w:widowControl w:val="0"/>
      <w:bidi/>
      <w:ind w:firstLine="454"/>
      <w:jc w:val="both"/>
    </w:pPr>
    <w:rPr>
      <w:color w:val="000000"/>
      <w:sz w:val="36"/>
      <w:szCs w:val="36"/>
      <w:lang w:eastAsia="ar-SA"/>
    </w:rPr>
  </w:style>
  <w:style w:type="paragraph" w:styleId="20">
    <w:name w:val="toc 2"/>
    <w:basedOn w:val="a3"/>
    <w:next w:val="a3"/>
    <w:autoRedefine/>
    <w:rsid w:val="00283A88"/>
    <w:pPr>
      <w:widowControl w:val="0"/>
      <w:bidi/>
      <w:ind w:left="360" w:firstLine="454"/>
      <w:jc w:val="both"/>
    </w:pPr>
    <w:rPr>
      <w:color w:val="000000"/>
      <w:sz w:val="36"/>
      <w:szCs w:val="36"/>
      <w:lang w:eastAsia="ar-SA"/>
    </w:rPr>
  </w:style>
  <w:style w:type="paragraph" w:styleId="30">
    <w:name w:val="toc 3"/>
    <w:basedOn w:val="a3"/>
    <w:next w:val="a3"/>
    <w:autoRedefine/>
    <w:rsid w:val="00283A88"/>
    <w:pPr>
      <w:widowControl w:val="0"/>
      <w:bidi/>
      <w:ind w:left="720" w:firstLine="454"/>
      <w:jc w:val="both"/>
    </w:pPr>
    <w:rPr>
      <w:color w:val="000000"/>
      <w:sz w:val="36"/>
      <w:szCs w:val="36"/>
      <w:lang w:eastAsia="ar-SA"/>
    </w:rPr>
  </w:style>
  <w:style w:type="paragraph" w:styleId="40">
    <w:name w:val="toc 4"/>
    <w:basedOn w:val="a3"/>
    <w:next w:val="a3"/>
    <w:autoRedefine/>
    <w:rsid w:val="00283A88"/>
    <w:pPr>
      <w:widowControl w:val="0"/>
      <w:bidi/>
      <w:ind w:left="1080" w:firstLine="454"/>
      <w:jc w:val="both"/>
    </w:pPr>
    <w:rPr>
      <w:color w:val="000000"/>
      <w:sz w:val="36"/>
      <w:szCs w:val="36"/>
      <w:lang w:eastAsia="ar-SA"/>
    </w:rPr>
  </w:style>
  <w:style w:type="paragraph" w:styleId="50">
    <w:name w:val="toc 5"/>
    <w:basedOn w:val="a3"/>
    <w:next w:val="a3"/>
    <w:autoRedefine/>
    <w:rsid w:val="00283A88"/>
    <w:pPr>
      <w:widowControl w:val="0"/>
      <w:bidi/>
      <w:ind w:left="1440" w:firstLine="454"/>
      <w:jc w:val="both"/>
    </w:pPr>
    <w:rPr>
      <w:color w:val="000000"/>
      <w:sz w:val="36"/>
      <w:szCs w:val="36"/>
      <w:lang w:eastAsia="ar-SA"/>
    </w:rPr>
  </w:style>
  <w:style w:type="paragraph" w:styleId="60">
    <w:name w:val="toc 6"/>
    <w:basedOn w:val="a3"/>
    <w:next w:val="a3"/>
    <w:autoRedefine/>
    <w:rsid w:val="00283A88"/>
    <w:pPr>
      <w:widowControl w:val="0"/>
      <w:bidi/>
      <w:ind w:left="1800" w:firstLine="454"/>
      <w:jc w:val="both"/>
    </w:pPr>
    <w:rPr>
      <w:color w:val="000000"/>
      <w:sz w:val="36"/>
      <w:szCs w:val="36"/>
      <w:lang w:eastAsia="ar-SA"/>
    </w:rPr>
  </w:style>
  <w:style w:type="paragraph" w:styleId="70">
    <w:name w:val="toc 7"/>
    <w:basedOn w:val="a3"/>
    <w:next w:val="a3"/>
    <w:autoRedefine/>
    <w:rsid w:val="00283A88"/>
    <w:pPr>
      <w:widowControl w:val="0"/>
      <w:bidi/>
      <w:ind w:left="2160" w:firstLine="454"/>
      <w:jc w:val="both"/>
    </w:pPr>
    <w:rPr>
      <w:color w:val="000000"/>
      <w:sz w:val="36"/>
      <w:szCs w:val="36"/>
      <w:lang w:eastAsia="ar-SA"/>
    </w:rPr>
  </w:style>
  <w:style w:type="paragraph" w:styleId="80">
    <w:name w:val="toc 8"/>
    <w:basedOn w:val="a3"/>
    <w:next w:val="a3"/>
    <w:autoRedefine/>
    <w:rsid w:val="00283A88"/>
    <w:pPr>
      <w:widowControl w:val="0"/>
      <w:bidi/>
      <w:ind w:left="2520" w:firstLine="454"/>
      <w:jc w:val="both"/>
    </w:pPr>
    <w:rPr>
      <w:color w:val="000000"/>
      <w:sz w:val="36"/>
      <w:szCs w:val="36"/>
      <w:lang w:eastAsia="ar-SA"/>
    </w:rPr>
  </w:style>
  <w:style w:type="paragraph" w:styleId="90">
    <w:name w:val="toc 9"/>
    <w:basedOn w:val="a3"/>
    <w:next w:val="a3"/>
    <w:autoRedefine/>
    <w:rsid w:val="00283A88"/>
    <w:pPr>
      <w:widowControl w:val="0"/>
      <w:bidi/>
      <w:ind w:left="2880" w:firstLine="454"/>
      <w:jc w:val="both"/>
    </w:pPr>
    <w:rPr>
      <w:color w:val="000000"/>
      <w:sz w:val="36"/>
      <w:szCs w:val="36"/>
      <w:lang w:eastAsia="ar-SA"/>
    </w:rPr>
  </w:style>
  <w:style w:type="paragraph" w:styleId="aa">
    <w:name w:val="table of authorities"/>
    <w:basedOn w:val="a3"/>
    <w:next w:val="a3"/>
    <w:rsid w:val="00283A88"/>
    <w:pPr>
      <w:widowControl w:val="0"/>
      <w:bidi/>
      <w:ind w:left="360" w:hanging="360"/>
      <w:jc w:val="both"/>
    </w:pPr>
    <w:rPr>
      <w:color w:val="000000"/>
      <w:sz w:val="36"/>
      <w:szCs w:val="36"/>
      <w:lang w:eastAsia="ar-SA"/>
    </w:rPr>
  </w:style>
  <w:style w:type="paragraph" w:styleId="ab">
    <w:name w:val="Document Map"/>
    <w:basedOn w:val="a3"/>
    <w:rsid w:val="00391A68"/>
    <w:pPr>
      <w:widowControl w:val="0"/>
      <w:shd w:val="clear" w:color="auto" w:fill="000080"/>
      <w:bidi/>
      <w:ind w:firstLine="454"/>
      <w:jc w:val="both"/>
    </w:pPr>
    <w:rPr>
      <w:color w:val="000000"/>
      <w:sz w:val="36"/>
      <w:szCs w:val="36"/>
      <w:lang w:eastAsia="ar-SA"/>
    </w:rPr>
  </w:style>
  <w:style w:type="paragraph" w:styleId="ac">
    <w:name w:val="toa heading"/>
    <w:basedOn w:val="a3"/>
    <w:next w:val="a3"/>
    <w:rsid w:val="00283A88"/>
    <w:pPr>
      <w:widowControl w:val="0"/>
      <w:bidi/>
      <w:spacing w:before="120"/>
      <w:ind w:firstLine="454"/>
      <w:jc w:val="both"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ad">
    <w:name w:val="index heading"/>
    <w:basedOn w:val="a3"/>
    <w:next w:val="Index1"/>
    <w:rsid w:val="00283A88"/>
    <w:pPr>
      <w:widowControl w:val="0"/>
      <w:bidi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styleId="Hyperlink">
    <w:name w:val="Hyperlink"/>
    <w:basedOn w:val="a4"/>
    <w:rsid w:val="00EF121B"/>
    <w:rPr>
      <w:color w:val="0000FF"/>
      <w:u w:val="single"/>
    </w:rPr>
  </w:style>
  <w:style w:type="character" w:styleId="ae">
    <w:name w:val="annotation reference"/>
    <w:basedOn w:val="a4"/>
    <w:rsid w:val="00283A88"/>
    <w:rPr>
      <w:sz w:val="16"/>
      <w:szCs w:val="16"/>
    </w:rPr>
  </w:style>
  <w:style w:type="character" w:styleId="af">
    <w:name w:val="endnote reference"/>
    <w:basedOn w:val="a4"/>
    <w:rsid w:val="00283A88"/>
    <w:rPr>
      <w:vertAlign w:val="superscript"/>
    </w:rPr>
  </w:style>
  <w:style w:type="paragraph" w:styleId="af0">
    <w:name w:val="footer"/>
    <w:basedOn w:val="a3"/>
    <w:rsid w:val="00EF121B"/>
    <w:pPr>
      <w:widowControl w:val="0"/>
      <w:tabs>
        <w:tab w:val="center" w:pos="4153"/>
        <w:tab w:val="right" w:pos="8306"/>
      </w:tabs>
      <w:jc w:val="lowKashida"/>
    </w:pPr>
    <w:rPr>
      <w:color w:val="000000"/>
      <w:sz w:val="20"/>
      <w:szCs w:val="20"/>
      <w:lang w:eastAsia="ar-SA"/>
    </w:rPr>
  </w:style>
  <w:style w:type="character" w:styleId="af1">
    <w:name w:val="footnote reference"/>
    <w:basedOn w:val="a4"/>
    <w:uiPriority w:val="99"/>
    <w:rsid w:val="00283A88"/>
    <w:rPr>
      <w:vertAlign w:val="superscript"/>
    </w:rPr>
  </w:style>
  <w:style w:type="paragraph" w:styleId="af2">
    <w:name w:val="annotation text"/>
    <w:basedOn w:val="a3"/>
    <w:rsid w:val="00317273"/>
    <w:pPr>
      <w:widowControl w:val="0"/>
      <w:bidi/>
      <w:ind w:firstLine="454"/>
      <w:jc w:val="both"/>
    </w:pPr>
    <w:rPr>
      <w:color w:val="000000"/>
      <w:sz w:val="20"/>
      <w:lang w:eastAsia="ar-SA"/>
    </w:rPr>
  </w:style>
  <w:style w:type="paragraph" w:styleId="af3">
    <w:name w:val="annotation subject"/>
    <w:basedOn w:val="af2"/>
    <w:next w:val="af2"/>
    <w:rsid w:val="00283A88"/>
    <w:rPr>
      <w:b/>
      <w:bCs/>
    </w:rPr>
  </w:style>
  <w:style w:type="paragraph" w:styleId="af4">
    <w:name w:val="header"/>
    <w:basedOn w:val="a3"/>
    <w:rsid w:val="00EF121B"/>
    <w:pPr>
      <w:widowControl w:val="0"/>
      <w:tabs>
        <w:tab w:val="center" w:pos="4153"/>
        <w:tab w:val="right" w:pos="8306"/>
      </w:tabs>
      <w:jc w:val="lowKashida"/>
    </w:pPr>
    <w:rPr>
      <w:color w:val="000000"/>
      <w:sz w:val="20"/>
      <w:szCs w:val="20"/>
      <w:lang w:eastAsia="ar-SA"/>
    </w:rPr>
  </w:style>
  <w:style w:type="paragraph" w:styleId="af5">
    <w:name w:val="caption"/>
    <w:basedOn w:val="a3"/>
    <w:next w:val="a3"/>
    <w:qFormat/>
    <w:rsid w:val="00283A88"/>
    <w:pPr>
      <w:overflowPunct w:val="0"/>
      <w:autoSpaceDE w:val="0"/>
      <w:autoSpaceDN w:val="0"/>
      <w:bidi/>
      <w:adjustRightInd w:val="0"/>
      <w:spacing w:before="120" w:after="120"/>
      <w:textAlignment w:val="baseline"/>
    </w:pPr>
    <w:rPr>
      <w:sz w:val="36"/>
      <w:szCs w:val="36"/>
      <w:lang w:eastAsia="ar-SA"/>
    </w:rPr>
  </w:style>
  <w:style w:type="paragraph" w:styleId="af6">
    <w:name w:val="endnote text"/>
    <w:basedOn w:val="a3"/>
    <w:rsid w:val="00283A88"/>
    <w:pPr>
      <w:widowControl w:val="0"/>
      <w:bidi/>
      <w:ind w:firstLine="454"/>
      <w:jc w:val="both"/>
    </w:pPr>
    <w:rPr>
      <w:color w:val="000000"/>
      <w:sz w:val="20"/>
      <w:szCs w:val="20"/>
      <w:lang w:eastAsia="ar-SA"/>
    </w:rPr>
  </w:style>
  <w:style w:type="paragraph" w:styleId="af7">
    <w:name w:val="Balloon Text"/>
    <w:basedOn w:val="a3"/>
    <w:rsid w:val="00283A88"/>
    <w:pPr>
      <w:widowControl w:val="0"/>
      <w:bidi/>
      <w:ind w:firstLine="454"/>
      <w:jc w:val="both"/>
    </w:pPr>
    <w:rPr>
      <w:rFonts w:cs="Tahoma"/>
      <w:color w:val="000000"/>
      <w:sz w:val="16"/>
      <w:szCs w:val="16"/>
      <w:lang w:eastAsia="ar-SA"/>
    </w:rPr>
  </w:style>
  <w:style w:type="paragraph" w:styleId="af8">
    <w:name w:val="macro"/>
    <w:rsid w:val="00283A8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6">
    <w:name w:val="نمط حرفي 1"/>
    <w:rsid w:val="00283A88"/>
    <w:rPr>
      <w:rFonts w:cs="Times New Roman"/>
      <w:szCs w:val="40"/>
    </w:rPr>
  </w:style>
  <w:style w:type="character" w:customStyle="1" w:styleId="21">
    <w:name w:val="نمط حرفي 2"/>
    <w:rsid w:val="00283A88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283A88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283A88"/>
    <w:rPr>
      <w:rFonts w:cs="Times New Roman"/>
      <w:szCs w:val="40"/>
    </w:rPr>
  </w:style>
  <w:style w:type="character" w:customStyle="1" w:styleId="41">
    <w:name w:val="نمط حرفي 4"/>
    <w:rsid w:val="00283A88"/>
    <w:rPr>
      <w:rFonts w:cs="Times New Roman"/>
      <w:szCs w:val="40"/>
    </w:rPr>
  </w:style>
  <w:style w:type="character" w:styleId="af9">
    <w:name w:val="page number"/>
    <w:basedOn w:val="a4"/>
    <w:rsid w:val="00EF121B"/>
  </w:style>
  <w:style w:type="paragraph" w:styleId="afa">
    <w:name w:val="Body Text"/>
    <w:basedOn w:val="a3"/>
    <w:rsid w:val="00434476"/>
    <w:pPr>
      <w:widowControl w:val="0"/>
      <w:bidi/>
      <w:spacing w:after="120"/>
      <w:jc w:val="mediumKashida"/>
    </w:pPr>
    <w:rPr>
      <w:color w:val="000000"/>
      <w:szCs w:val="36"/>
      <w:lang w:val="fr-FR" w:eastAsia="ar-SA"/>
    </w:rPr>
  </w:style>
  <w:style w:type="paragraph" w:styleId="afb">
    <w:name w:val="Block Text"/>
    <w:basedOn w:val="a3"/>
    <w:rsid w:val="00EF121B"/>
    <w:pPr>
      <w:widowControl w:val="0"/>
      <w:bidi/>
      <w:ind w:left="566" w:hanging="566"/>
      <w:jc w:val="lowKashida"/>
    </w:pPr>
    <w:rPr>
      <w:color w:val="000000"/>
      <w:sz w:val="18"/>
      <w:szCs w:val="30"/>
      <w:lang w:eastAsia="ar-SA"/>
    </w:rPr>
  </w:style>
  <w:style w:type="paragraph" w:customStyle="1" w:styleId="17">
    <w:name w:val="نمط إضافي 1"/>
    <w:basedOn w:val="a3"/>
    <w:next w:val="a3"/>
    <w:rsid w:val="00EF121B"/>
    <w:rPr>
      <w:rFonts w:cs="Andalus"/>
      <w:color w:val="0000FF"/>
      <w:szCs w:val="40"/>
    </w:rPr>
  </w:style>
  <w:style w:type="paragraph" w:customStyle="1" w:styleId="22">
    <w:name w:val="نمط إضافي 2"/>
    <w:basedOn w:val="a3"/>
    <w:next w:val="a3"/>
    <w:rsid w:val="00EF121B"/>
    <w:rPr>
      <w:rFonts w:cs="Monotype Koufi"/>
      <w:bCs/>
      <w:color w:val="008000"/>
      <w:szCs w:val="44"/>
    </w:rPr>
  </w:style>
  <w:style w:type="paragraph" w:customStyle="1" w:styleId="32">
    <w:name w:val="نمط إضافي 3"/>
    <w:basedOn w:val="a3"/>
    <w:next w:val="a3"/>
    <w:rsid w:val="00EF121B"/>
    <w:rPr>
      <w:rFonts w:cs="Tahoma"/>
      <w:color w:val="800080"/>
    </w:rPr>
  </w:style>
  <w:style w:type="paragraph" w:customStyle="1" w:styleId="42">
    <w:name w:val="نمط إضافي 4"/>
    <w:basedOn w:val="a3"/>
    <w:next w:val="a3"/>
    <w:rsid w:val="00EF121B"/>
    <w:rPr>
      <w:rFonts w:cs="Simplified Arabic Fixed"/>
      <w:color w:val="FF6600"/>
      <w:sz w:val="44"/>
    </w:rPr>
  </w:style>
  <w:style w:type="paragraph" w:customStyle="1" w:styleId="52">
    <w:name w:val="نمط إضافي 5"/>
    <w:basedOn w:val="a3"/>
    <w:next w:val="a3"/>
    <w:rsid w:val="00EF121B"/>
    <w:rPr>
      <w:rFonts w:cs="DecoType Naskh"/>
      <w:color w:val="3366FF"/>
      <w:szCs w:val="44"/>
    </w:rPr>
  </w:style>
  <w:style w:type="numbering" w:customStyle="1" w:styleId="a1">
    <w:name w:val="ترقيم جدول"/>
    <w:basedOn w:val="a6"/>
    <w:rsid w:val="00A00840"/>
    <w:pPr>
      <w:numPr>
        <w:numId w:val="4"/>
      </w:numPr>
    </w:pPr>
  </w:style>
  <w:style w:type="paragraph" w:customStyle="1" w:styleId="18">
    <w:name w:val="عادي (ويب)1"/>
    <w:basedOn w:val="a3"/>
    <w:rsid w:val="00805474"/>
    <w:pPr>
      <w:spacing w:before="100" w:after="100"/>
    </w:pPr>
  </w:style>
  <w:style w:type="character" w:customStyle="1" w:styleId="Char">
    <w:name w:val="نص حاشية سفلية Char"/>
    <w:basedOn w:val="a4"/>
    <w:link w:val="a7"/>
    <w:rsid w:val="00805474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راشد</cp:lastModifiedBy>
  <cp:revision>2</cp:revision>
  <cp:lastPrinted>2019-03-28T13:43:00Z</cp:lastPrinted>
  <dcterms:created xsi:type="dcterms:W3CDTF">2021-10-13T14:23:00Z</dcterms:created>
  <dcterms:modified xsi:type="dcterms:W3CDTF">2021-10-13T14:23:00Z</dcterms:modified>
</cp:coreProperties>
</file>