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66CB" w:rsidRPr="006247EF" w:rsidRDefault="000A66CB" w:rsidP="00756445">
      <w:pPr>
        <w:spacing w:after="200" w:line="276" w:lineRule="auto"/>
        <w:jc w:val="both"/>
        <w:rPr>
          <w:rFonts w:ascii="Traditional Arabic" w:eastAsiaTheme="minorHAnsi" w:hAnsi="Traditional Arabic" w:cs="Traditional Arabic"/>
          <w:sz w:val="40"/>
          <w:szCs w:val="40"/>
        </w:rPr>
      </w:pPr>
      <w:r w:rsidRPr="006247EF">
        <w:rPr>
          <w:rFonts w:ascii="Traditional Arabic" w:eastAsiaTheme="minorHAnsi" w:hAnsi="Traditional Arabic" w:cs="Traditional Arabic" w:hint="cs"/>
          <w:sz w:val="40"/>
          <w:szCs w:val="40"/>
          <w:rtl/>
        </w:rPr>
        <w:t xml:space="preserve">الْخُطْبَةُ الْأُولَى: </w:t>
      </w:r>
    </w:p>
    <w:p w:rsidR="000A66CB" w:rsidRPr="00762C6F" w:rsidRDefault="000A66CB" w:rsidP="00762C6F">
      <w:pPr>
        <w:spacing w:after="200" w:line="276" w:lineRule="auto"/>
        <w:jc w:val="both"/>
        <w:rPr>
          <w:rFonts w:ascii="Traditional Arabic" w:eastAsiaTheme="minorHAnsi" w:hAnsi="Traditional Arabic" w:cs="Traditional Arabic"/>
          <w:sz w:val="40"/>
          <w:szCs w:val="40"/>
          <w:rtl/>
        </w:rPr>
      </w:pPr>
      <w:r w:rsidRPr="006247EF">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967073" w:rsidRPr="006247EF" w:rsidRDefault="00967073" w:rsidP="00967073">
      <w:pPr>
        <w:rPr>
          <w:rFonts w:ascii="Traditional Arabic" w:hAnsi="Traditional Arabic" w:cs="Traditional Arabic"/>
          <w:sz w:val="40"/>
          <w:szCs w:val="40"/>
          <w:rtl/>
        </w:rPr>
      </w:pPr>
      <w:r w:rsidRPr="006247EF">
        <w:rPr>
          <w:rFonts w:ascii="Traditional Arabic" w:hAnsi="Traditional Arabic" w:cs="Traditional Arabic" w:hint="cs"/>
          <w:sz w:val="40"/>
          <w:szCs w:val="40"/>
          <w:rtl/>
        </w:rPr>
        <w:t xml:space="preserve">عِبَادَ اللَّهِ، إِنَّ مِنْ الْمَظَاهِرِ الَّتِي ينبغي الْحَذِرُ مِنْهَا : مَا يَفْعَلُهُ بَعْضُ الْـجُلَسَاءِ مَعَ جُلسائِهِمْ مِنْ اِسْتِفْزَازِ بَعْضِهِمْ لِبَعْضٍ، بأشياءَ قَدْ تـُخْرِجُ الْعَاقِلَ مِنْهُمْ عَنْ طَوْرِه؛ِ فَيُوقِعُونَ بَعْضَ جُلَسَائِهِمْ بِبَعْضٍ، مِنْ أَجَلِ أَنْ </w:t>
      </w:r>
      <w:r w:rsidR="001F644A">
        <w:rPr>
          <w:rFonts w:ascii="Traditional Arabic" w:hAnsi="Traditional Arabic" w:cs="Traditional Arabic" w:hint="cs"/>
          <w:sz w:val="40"/>
          <w:szCs w:val="40"/>
          <w:rtl/>
        </w:rPr>
        <w:t>يَتَلَذَ</w:t>
      </w:r>
      <w:r w:rsidR="00D42B6D">
        <w:rPr>
          <w:rFonts w:ascii="Traditional Arabic" w:hAnsi="Traditional Arabic" w:cs="Traditional Arabic" w:hint="cs"/>
          <w:sz w:val="40"/>
          <w:szCs w:val="40"/>
          <w:rtl/>
        </w:rPr>
        <w:t>ّذ</w:t>
      </w:r>
      <w:r w:rsidR="003C3FF5">
        <w:rPr>
          <w:rFonts w:ascii="Traditional Arabic" w:hAnsi="Traditional Arabic" w:cs="Traditional Arabic" w:hint="cs"/>
          <w:sz w:val="40"/>
          <w:szCs w:val="40"/>
          <w:rtl/>
        </w:rPr>
        <w:t>ُوا</w:t>
      </w:r>
      <w:r w:rsidRPr="006247EF">
        <w:rPr>
          <w:rFonts w:ascii="Traditional Arabic" w:hAnsi="Traditional Arabic" w:cs="Traditional Arabic" w:hint="cs"/>
          <w:sz w:val="40"/>
          <w:szCs w:val="40"/>
          <w:rtl/>
        </w:rPr>
        <w:t xml:space="preserve">؛ فَيَسْتَفِزُّ أحَدُهُمْ هَذَا بِفِعْلٍ، وَذَاكَ بِقَولٍ، وَلَا يَتَلَذَّذُ الْـبَعْضُ فِي الْمَجْلِسِ إلّا بِقَذَفِ الْكَلِمَاتِ الْقَاسِيَةِ، والتعليقاتِ الْمَمْجُوجَةِ، وَالسَّخَافَاتِ الْمَرْفُوضَةِ عَلَى جُلَسَائِهِ، كَأَنَّـهَا جَـمَرَاتٍ يُلْقِيهَا عَلَيْهِمْ؛ لِيَسْعَدَ هُوَ بِشَقَاءِ غَيــْــرِهِ، وَيَفْرَحَ بـِحـُــزْنِ غَيْـرِهِ . فَتَخْتَلِفُ - بِسَبَبِ اسْتِفْزَازِهِ لِـجُلَسَائِهِ- الْقُلُوبُ، وَتَتَعَارَكُ الألسنُ، وَيُنَكَّدُ عَلَى الْجلساءِ مَجْلِسُهُمْ ، وَيَتَفَرَّقُ الشِّمْلُ بَعْدَ جَـمْعِهِمْ، وَتُزْرَعُ الْعَدَاوَاتُ بَيْنَ الأهلِ والأصحابِ. فَعَجَبًا واللهِ مِـمَّنْ يُعَذِّبُونَ أَصحابَـهُمْ مِنْ أَجْلِ أَنْ </w:t>
      </w:r>
      <w:r w:rsidR="00D9293F">
        <w:rPr>
          <w:rFonts w:ascii="Traditional Arabic" w:hAnsi="Traditional Arabic" w:cs="Traditional Arabic" w:hint="cs"/>
          <w:sz w:val="40"/>
          <w:szCs w:val="40"/>
          <w:rtl/>
        </w:rPr>
        <w:t>يَتَلَذَّذُوا</w:t>
      </w:r>
      <w:r w:rsidR="00D9293F">
        <w:rPr>
          <w:rFonts w:ascii="Traditional Arabic" w:hAnsi="Traditional Arabic" w:cs="Traditional Arabic" w:hint="cs"/>
          <w:sz w:val="40"/>
          <w:szCs w:val="40"/>
          <w:rtl/>
        </w:rPr>
        <w:t>!</w:t>
      </w:r>
      <w:r w:rsidRPr="006247EF">
        <w:rPr>
          <w:rFonts w:ascii="Traditional Arabic" w:hAnsi="Traditional Arabic" w:cs="Traditional Arabic" w:hint="cs"/>
          <w:sz w:val="40"/>
          <w:szCs w:val="40"/>
          <w:rtl/>
        </w:rPr>
        <w:t xml:space="preserve"> أَيُرْضِي صَنِيعُهُمْ هَذَا رَبَّ الْعِزَّةِ وَالْجَلاَلِ؟ لَا وَرَبِّي، لَا يُرْضِيهِ أَبَدًا.</w:t>
      </w:r>
    </w:p>
    <w:p w:rsidR="00967073" w:rsidRPr="006247EF" w:rsidRDefault="00967073" w:rsidP="00967073">
      <w:pPr>
        <w:rPr>
          <w:rFonts w:ascii="Traditional Arabic" w:hAnsi="Traditional Arabic" w:cs="Traditional Arabic"/>
          <w:sz w:val="40"/>
          <w:szCs w:val="40"/>
          <w:rtl/>
        </w:rPr>
      </w:pPr>
      <w:r w:rsidRPr="006247EF">
        <w:rPr>
          <w:rFonts w:ascii="Traditional Arabic" w:hAnsi="Traditional Arabic" w:cs="Traditional Arabic" w:hint="cs"/>
          <w:sz w:val="40"/>
          <w:szCs w:val="40"/>
          <w:rtl/>
        </w:rPr>
        <w:t>وَبَعْضُهُمْ يُشْعِلُ الْفَتِيلَ بَيْنَ جُلَسَائِهِ وَأَصْحَابِهِ، فَيُثِيرُ بَعْضَهُمْ عَلَى بَعْضٍ؛ بِتَذْكيرِهِمْ بِـمَوَاقِفَ قَدِيـمَةٍ حَدَثَ فِيهَا خِلاَفٌ بَيْنَهُمْ؛ فَيَتَعَمَّدُ إِذْكَاءَ جَذْوَتِهِ، وَإِشْعَالَـهَا مِنْ جَديدٍ، مُسَعِّــرُ حَرْبٍ بَيْنَهُمْ، كَأَنَّهُ شَيْطَانٌ، حَتَّى إذَا دَبَّ بَيْنَهُمُ الشِّقَاقُ، وَتَـجَدَّدَ الْخِلاَفُ الْقَدِيمُ ؛ لَبِسَ هُوَ ثَوْبَ الْعَاقِلِ وَالْحَكِيمِ وَالْمُصْلِحِ، مُدَّعِيًا أَنُّهُ يَسْعَى لِتَهْدِئَةِ الأَنْفُسِ، وَيُذَكِّرُهُمْ بِالْعَقْلِ، وَهُوَ أَوَّلُ مَنْ تَخَلَّى عَنْهُ؛ لِيَظَلَّ هُوَ حَلَقَةَ الْوُصَلِ بَيْنَهُمْ، مَعَ أَنَّه هُوَ أَسُّ الشَّرِّ وَأَسَاسُهُ، وَرَأّْسُ الْفِتْنَةِ، فَمَنْ اُبْتُلِيَ بِـهَذَا الْـخُلُقِ الْمُشِينِ ؛ فَعَلَيهِ اِجْتِنَابُهُ ، فَهُنَاكَ رَبٌّ يُرَاقِبُهُ، وَلْيَتَذَكَّرْ قَولَ الْقَهَّارِ جَلَّ فِي عُلَاهُ: (إِنَّ رَبَّكَ لَبِالْمِرْصَادِ). ومَهْمَا قَالَ أَصْحَابُ هَذِهِ التَّصَرُّفَاتِ الْـمُشِينَةِ مِنْ حُجَجٍ بَارِدَةٍ، لإِجَازَةِ أَفْعَالِـهِمْ. فَمَا هِيَ إِلَّا شُبُهَاتٌ مَدْحُوضَةٌ لَا تُغْنِـي مِنَ الْـحَقِّ شَيئًا؛ فَالْمِعْيَارُ فِي الْـحُكْمِ هُوَ الشَّرْعُ؛ لَيْسَ للأَمْزِجَةِ، وَلَا للأَهْوَاءِ، وَرَغَبَاتِ الأَنْفُسِ، وَلْيَتَذَكَّرْ قَوْلَهُ صَلَّى اللهُ عَلَيْهِ وَسَلَّمَ في الحديثِ الَّذِي حَسَّنَهُ النَّوَوِيُّ: «لَا يُؤْمِنُ أَحَدُكُمْ حَتَّى يَكُونَ هَوَاهُ تَبَعًا لِمَا جِئْتُ بِهِ». وَهَلْ يَرْضَى أَنْ يُصْنَعَ بِهِ هَذَا؟ قَالَ صَلَّى اللهُ عَلَيْهِ وَسَلَّمَ: «لاَ يُؤْمِنُ أَحَدُكُمْ، حَتَّى يُحِبَّ لِأَخِيهِ مَا يُحِبُّ لِنَفْسِهِ» رَوَاهُ الْبُخَارِيُّ وَمُسْلِمٌ.</w:t>
      </w:r>
    </w:p>
    <w:p w:rsidR="00967073" w:rsidRPr="006247EF" w:rsidRDefault="00967073" w:rsidP="00967073">
      <w:pPr>
        <w:rPr>
          <w:rFonts w:ascii="Traditional Arabic" w:hAnsi="Traditional Arabic" w:cs="Traditional Arabic"/>
          <w:sz w:val="40"/>
          <w:szCs w:val="40"/>
          <w:rtl/>
        </w:rPr>
      </w:pPr>
      <w:r w:rsidRPr="006247EF">
        <w:rPr>
          <w:rFonts w:ascii="Traditional Arabic" w:hAnsi="Traditional Arabic" w:cs="Traditional Arabic" w:hint="cs"/>
          <w:sz w:val="40"/>
          <w:szCs w:val="40"/>
          <w:rtl/>
        </w:rPr>
        <w:t>عِبَادَ اللَّهِ، وَيَشْمَلُ الْـحُكْمُ عَلَى هَذَا الْـخُلُقِ الْمَعِيبِ، مَا يَـحْدُثُ أَيْضًا مِنْ اِسْتِفْزَازَاتٍ، عَبْـرَ الْمَجْمُوعَاتِ فِي وَسَائِلِ التَّوَاصُلِ الْاِجْتِمَاعِيِّ، بَيـْنَ بَعْضِ أَعْضَاءِ الْمَجْمُوعَاتِ مِنْ شِقَاقٍ وَخِصَامٍ وَسُخْرِيَةٍ وَاِسْتِفْزَازٍ مِنْ بَعْضِهِمْ لِبَعْضٍ، فَلَا فَرْقَ فِي الْحُكْمِ بَيْنَ مَنْ يُثِيرُ الْفِتْنَةَ بِـحُضورِهِ بِشَخْصِهِ، أَوْ عَبْـرَ مُشَارَكَاتِهِ بِصَفحَاتِ التَّوَاصُلِ الْاِجْتِمَاعِيِّ بِكِتَابَاتِهِ؛ فَتَجِدُ بَعْضَهُمْ يَـخْرُجُ مِنْ هَذِهِ الْمَجْمُوعَاتِ بِسَبَبِ التَّصَرُّفَاتِ الْمُشِينَةِ مِنْ بَعْضِ أَفْرَادِهَا، مِنْ سُخْرِيَةٍ وَاِحْتِقَارٍ وَاِسْتِفْزَازٍ لَهُ. وَالْمُسْلِمَ مُطَالَبَ بِإِكْرَامِ أَخِيهِ الْمُسْلِمِ، قَالَ رَسُولُ اللهِ صَلَّى اللهُ عَلَيْهِ وَسَلَّمَ: (لَا تَحَاسَدُوا، وَلَا تَنَاجَشُوا، وَلَا تَبَاغَضُوا، وَلَا تَدَابَرُوا، وَلَا يَبِعْ بَعْضُكُمْ عَلَى بَيْعِ بَعْضٍ، وَكُونُوا عِبَادَ اللهِ إِخْوَانًا، الْمُسْلِمُ أَخُو الْمُسْلِمِ، لَا يَظْلِمُهُ، وَلَا يَخْذُلُهُ، وَلَا يَحْقِرُهُ، التَّقْوَى هَاهُنَا، وَيُشِيرُ إِلَى صَدْرِهِ ثَلَاثَ مَرَّاتٍ، بِحَسْبِ امْرِئٍ مِنَ الشَّرِّ أَنْ يَحْقِرَ أَخَاهُ الْمُسْلِمَ، كُلُّ الْمُسْلِمِ عَلَى الْمُسْلِمِ حَرَامٌ، دَمُهُ، وَمَالُهُ، وَعِرْضُهُ»، رَوَاهُ مُسْلِمٌ.</w:t>
      </w:r>
    </w:p>
    <w:p w:rsidR="00967073" w:rsidRPr="006247EF" w:rsidRDefault="00967073" w:rsidP="00967073">
      <w:pPr>
        <w:rPr>
          <w:rFonts w:ascii="Traditional Arabic" w:hAnsi="Traditional Arabic" w:cs="Traditional Arabic"/>
          <w:sz w:val="40"/>
          <w:szCs w:val="40"/>
          <w:rtl/>
        </w:rPr>
      </w:pPr>
      <w:r w:rsidRPr="006247EF">
        <w:rPr>
          <w:rFonts w:ascii="Traditional Arabic" w:hAnsi="Traditional Arabic" w:cs="Traditional Arabic" w:hint="cs"/>
          <w:sz w:val="40"/>
          <w:szCs w:val="40"/>
          <w:rtl/>
        </w:rPr>
        <w:t>عِبَادَ اللَّهِ، هُنَاكَ مَنْ لَا يَطِيبُ لَهُ الْمَجْلِسُ إلَّا بِإثارَةِ أَصْحَابِهِ، فَيَعْرِفُ كَيْفَ يُثِيرُ فُلاَنًا عَلَى فُلَانٍ، وَيُغْضِبُ فُلاَنًا، وَيَسْعَى جَاهَدَا لِيُخْرِجُ فُلاَنًا عَنْ عَقْلِهِ وَحِكْمَتِهِ، فَيَبْحَثُ عَنْ مَوَاطِنِ الضِّعْفِ فِيهِمْ؛ حَتَّى يُثِيرَهُمْ وَيُحْرِجَهُمْ أَمَامَ بَعْضِهُمْ، وَكَأَنَّ سَعَادَتَهُ لَا تَكُونُ إِلَّا بِشَقَاءِ غَيْـرِهِ وَإِيلَامِهِ، وَلَا حَوْلَ وَلَا قُوَّةَ إلّا بِاللهِ الْعَلِيِّ الْعَظِيمِ! وأصحَابُ هَذِهِ التَّصَرُّفَاتِ الْمُشِينَةِ لَا يَخْشَوْنَ اللهَ، وَلَا يَسْتَحُونَ مِنَ النَّاسِ، وَيَصْدُقُ عَلَيهِمْ قولُ النَّبِيِّ صَلَّى اللهُ عَلَيْهِ وَسَلَّمَ: «إِنَّ مِمَّا أَدْرَكَ النَّاسُ مِنْ كَلاَمِ النُّبُوَّةِ، إِذَا لَمْ تَسْتَحْيِ فَافْعَلْ مَا شِئْتَ» رَوَاهُ الْبُخَارِيُّ.</w:t>
      </w:r>
    </w:p>
    <w:p w:rsidR="00967073" w:rsidRPr="006247EF" w:rsidRDefault="00967073" w:rsidP="00967073">
      <w:pPr>
        <w:rPr>
          <w:rFonts w:ascii="Traditional Arabic" w:hAnsi="Traditional Arabic" w:cs="Traditional Arabic"/>
          <w:sz w:val="40"/>
          <w:szCs w:val="40"/>
          <w:rtl/>
        </w:rPr>
      </w:pPr>
      <w:r w:rsidRPr="006247EF">
        <w:rPr>
          <w:rFonts w:ascii="Traditional Arabic" w:hAnsi="Traditional Arabic" w:cs="Traditional Arabic" w:hint="cs"/>
          <w:sz w:val="40"/>
          <w:szCs w:val="40"/>
          <w:rtl/>
        </w:rPr>
        <w:t>عِبَادَ اللَّهِ، كَمْ مِنْ شَابٍّ صَالِحٍ تَرْكَ جَلَسَاتِ الصَّالِـحِيـْنَ بِسَبَبِ إيقَاعِ بَعْضِهِمْ لِبَعْضٍ فِي مِثْلِ هَذَا الاستفْزَازِ الْمَذْمُومِ الْمَمْقُوتِ! وَكَمْ تــَهَاجَرَ أَقَارِبُ، وَتَرَكَ جِيرَانٌ أَحَيَاءَهُمْ مَأْسُوفًا عَلَيهِمْ! بَلْ وَوَقَعَتْ بِسَبَبِهَا جَرَائِمُ قَتْلٍ وَطَعْنٍ! فَقُدْرَةُ النَّاسِ عَلَى تَحَمُّلِ هَذِهِ الاستِفْزَازَاتِ، وَالصّبْـرَ عَلَيهَا لَيْسَتْ وَاحِدَةً، مَعَ الْعِلْمِ أَنَّ الْبَعْضَ قَدْ يَتَقَبَّلُ هَذِهِ السُّخْرِيَةَ الْبَغيضَةَ، وَذَلِكَ الْمِزَاحَ الْمَمْقُوتَ ظَاهِرِيًّا إِمَّا : مُكْرَهًا ، أَوْ ضَعْـفًا ، أَوْ حَاجَةً ، أَوْ مُجَامَلَةً ، أَوْ خَجَلًا وَحَيَاءً ، أَوْ خَوْفًا مِـمَّا هُوَ أَشَدُّ مِنْهَا ، أَوْ دَفْعًا لِلْمَفْسَدَتَيـْنِ بِأَخَفِّهِمَا؛ فَإذَا خَلَا بِرَبِّهِ دَعَا عَلَى مَنِ اِسْتَفَزَّهُ وَأَخْرَجَهُ عَنْ طَوْرِهِ، وَأَفْقَدَهُ عَقْلَهُ وَصَوَابَهُ. اللَّهُمُّ رُدَّنَا إِلَيْكَ رَدَّا جَـمِيلًا .</w:t>
      </w:r>
    </w:p>
    <w:p w:rsidR="0066068F" w:rsidRPr="006247EF" w:rsidRDefault="0066068F" w:rsidP="00756445">
      <w:pPr>
        <w:spacing w:after="200" w:line="276" w:lineRule="auto"/>
        <w:jc w:val="both"/>
        <w:rPr>
          <w:rFonts w:ascii="Traditional Arabic" w:eastAsiaTheme="minorHAnsi" w:hAnsi="Traditional Arabic" w:cs="Traditional Arabic"/>
          <w:sz w:val="40"/>
          <w:szCs w:val="40"/>
        </w:rPr>
      </w:pPr>
      <w:r w:rsidRPr="006247EF">
        <w:rPr>
          <w:rFonts w:ascii="Traditional Arabic" w:eastAsiaTheme="minorHAnsi" w:hAnsi="Traditional Arabic" w:cs="Traditional Arabic" w:hint="cs"/>
          <w:sz w:val="40"/>
          <w:szCs w:val="40"/>
          <w:rtl/>
        </w:rPr>
        <w:t>اللَّهُمَّ رُدَّنَا إِلَيْكَ رَدًّا جَمِيلًا، وَاخْتِمْ بِالصَّالِحَاتِ آجَالَنَا.</w:t>
      </w:r>
    </w:p>
    <w:p w:rsidR="0066068F" w:rsidRPr="006247EF" w:rsidRDefault="0066068F" w:rsidP="00756445">
      <w:pPr>
        <w:rPr>
          <w:rFonts w:ascii="Traditional Arabic" w:hAnsi="Traditional Arabic" w:cs="Traditional Arabic"/>
          <w:sz w:val="40"/>
          <w:szCs w:val="40"/>
        </w:rPr>
      </w:pPr>
      <w:r w:rsidRPr="006247EF">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66068F" w:rsidRPr="006247EF" w:rsidRDefault="0066068F" w:rsidP="00756445">
      <w:pPr>
        <w:spacing w:after="200" w:line="276" w:lineRule="auto"/>
        <w:jc w:val="both"/>
        <w:rPr>
          <w:rFonts w:ascii="Traditional Arabic" w:eastAsiaTheme="minorHAnsi" w:hAnsi="Traditional Arabic" w:cs="Traditional Arabic"/>
          <w:sz w:val="40"/>
          <w:szCs w:val="40"/>
        </w:rPr>
      </w:pPr>
      <w:r w:rsidRPr="006247EF">
        <w:rPr>
          <w:rFonts w:ascii="Traditional Arabic" w:eastAsiaTheme="minorHAnsi" w:hAnsi="Traditional Arabic" w:cs="Traditional Arabic" w:hint="cs"/>
          <w:sz w:val="40"/>
          <w:szCs w:val="40"/>
          <w:rtl/>
        </w:rPr>
        <w:t>**********</w:t>
      </w:r>
    </w:p>
    <w:p w:rsidR="0066068F" w:rsidRPr="006247EF" w:rsidRDefault="0066068F" w:rsidP="00756445">
      <w:pPr>
        <w:spacing w:after="200" w:line="276" w:lineRule="auto"/>
        <w:jc w:val="both"/>
        <w:rPr>
          <w:rFonts w:ascii="Traditional Arabic" w:eastAsiaTheme="minorHAnsi" w:hAnsi="Traditional Arabic" w:cs="Traditional Arabic"/>
          <w:sz w:val="40"/>
          <w:szCs w:val="40"/>
        </w:rPr>
      </w:pPr>
      <w:r w:rsidRPr="006247EF">
        <w:rPr>
          <w:rFonts w:ascii="Traditional Arabic" w:eastAsiaTheme="minorHAnsi" w:hAnsi="Traditional Arabic" w:cs="Traditional Arabic" w:hint="cs"/>
          <w:sz w:val="40"/>
          <w:szCs w:val="40"/>
          <w:rtl/>
        </w:rPr>
        <w:t>———— الْخُطْبَةُ الثَّانِيَةُ:—————</w:t>
      </w:r>
    </w:p>
    <w:p w:rsidR="0066068F" w:rsidRPr="006247EF" w:rsidRDefault="0066068F" w:rsidP="00756445">
      <w:pPr>
        <w:spacing w:after="200" w:line="276" w:lineRule="auto"/>
        <w:jc w:val="both"/>
        <w:rPr>
          <w:rFonts w:ascii="Traditional Arabic" w:eastAsiaTheme="minorHAnsi" w:hAnsi="Traditional Arabic" w:cs="Traditional Arabic"/>
          <w:sz w:val="40"/>
          <w:szCs w:val="40"/>
        </w:rPr>
      </w:pPr>
      <w:r w:rsidRPr="006247EF">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967073" w:rsidRPr="006247EF" w:rsidRDefault="00967073" w:rsidP="00967073">
      <w:pPr>
        <w:rPr>
          <w:rFonts w:ascii="Traditional Arabic" w:hAnsi="Traditional Arabic" w:cs="Traditional Arabic"/>
          <w:sz w:val="40"/>
          <w:szCs w:val="40"/>
          <w:rtl/>
        </w:rPr>
      </w:pPr>
      <w:r w:rsidRPr="006247EF">
        <w:rPr>
          <w:rFonts w:ascii="Traditional Arabic" w:hAnsi="Traditional Arabic" w:cs="Traditional Arabic" w:hint="cs"/>
          <w:sz w:val="40"/>
          <w:szCs w:val="40"/>
          <w:rtl/>
        </w:rPr>
        <w:t>عبادَ اللهِ، عَلَينَا أَنْ نَتَـرَفَّعَ فِي مَـجَالِسِنَا عَنْ سَفَاسِفِ الأُمُورِ، وَأَنْ نَسْمُوَ فِي جَلَسَاتِنَا، وَأَنْ نَعْرِضَ أَفْعَالَنَا وَأَقْوَالَـنَا عَلَى كِتَابِ رَبِّنَا، وَسُنَّةِ نَبِيِّنَا مُـحَمَّدٍ صَلَّى اللهُ عَلَيْهِ وَسَلَّمَ. وَأَنْ نُـحْسِنَ لِـجُلَسَائِنَا، قَالَ رَسُولُ اللهِ صَلَّى اللهُ عَلَيْهِ وَسَلَّمَ: «الْبِرُّ حُسْنُ الْخُلُقِ» رَوَاهُ مُسْلِمٌ، فَلْنَتَّقِ اللهَ عَزَّ وَجَلَّ، وَلْنَتَأَمَّلْ قَوْلَ النَّبِـيِّ صَلَّى اللَّهُ عَلَيْهِ وَسَلَّمَ لِمُعَاذٍ: «اتَّقِ اللَّهِ حَيْثُمَا كُنْتَ، وَأَتْبِعِ السَّيِّئَةَ الحَسَنَةَ تَمْحُهَا، وَخَالِقِ النَّاسَ بِخُلُقٍ حَسَنٍ»، رَوَاهُ التَّـرْمِذِيُّ وَغَيْـرُهُ بِسَنَدٍ حَسَنٍ، وَأَنْ تَكُونَ هَذِهِ الْـجَلَسَاتِ مُنْضَبِطَة بِضَوَابِطِ الشَّرْعِ، لَا سُخْرِيَةَ، وَلَا إِذْلَالَ، وَلَا اِسْتِفْزَازَ، وَأَنْ نَنْتَقِيَ كَلِمَاتِنَا مَعَ جُلَسَائِنَا، كَمَا نَنْتَقِي أَطَايِبَ الثِّمَارِ، وَالْمُسْلِمُ الْـحَقُّ هُوَ مَنْ سَلِمَ الْمُسْلِمُونَ مِنْ لِسَانِهِ وَيَدِهِ؛ مِصْدَاقًا لِقَوْلِهِ تَعَالَى: (وَقُلْ لِعِبَادِي يَقُولُوا الَّتِي هِيَ أَحْسَنُ إِنَّ الشَّيْطَانَ يَنْزَغُ بَيْنَهُمْ إِنَّ الشَّيْطَانَ كَانَ لِلْإِنْسَانِ عَدُوًّا مُبِينًا).</w:t>
      </w:r>
    </w:p>
    <w:p w:rsidR="00967073" w:rsidRPr="006247EF" w:rsidRDefault="00967073" w:rsidP="00967073">
      <w:pPr>
        <w:rPr>
          <w:rFonts w:ascii="Traditional Arabic" w:hAnsi="Traditional Arabic" w:cs="Traditional Arabic"/>
          <w:sz w:val="40"/>
          <w:szCs w:val="40"/>
          <w:rtl/>
        </w:rPr>
      </w:pPr>
      <w:r w:rsidRPr="006247EF">
        <w:rPr>
          <w:rFonts w:ascii="Traditional Arabic" w:hAnsi="Traditional Arabic" w:cs="Traditional Arabic" w:hint="cs"/>
          <w:sz w:val="40"/>
          <w:szCs w:val="40"/>
          <w:rtl/>
        </w:rPr>
        <w:t>وَعَلَينَا أَنْ نُذَكِّرَ الْـجُلَسَاءَ الَّذِينَ اُبْتُلوا بِإثَارَةِ هَذِهِ الاِسْتِفْزَازَاتِ بِاللهِ جَلَّ وَعَلَا، وَلْيَتَأَمَّلُوا قَوْلَ رَسُولِ اللهِ صَلَّى اللهُ عَلَيْهِ وَسَلَّمَ: «مَنْ كَانَ يُؤْمِنُ بِاللَّهِ وَاليَوْمِ الآخِرِ فَلْيَقُلْ خَيْرًا أَوْ لِيَصْمُتْ» رَوَاهُ الْبُخَارِيُّ وَمُسْلِمٌ. فَهْمْ لَـمْ يَقُولُوا خَيْـرًا وَلَـمْ يَصْمُتُوا.</w:t>
      </w:r>
    </w:p>
    <w:p w:rsidR="00B06AC1" w:rsidRPr="006247EF" w:rsidRDefault="00967073">
      <w:pPr>
        <w:rPr>
          <w:rFonts w:ascii="Traditional Arabic" w:hAnsi="Traditional Arabic" w:cs="Traditional Arabic"/>
          <w:sz w:val="40"/>
          <w:szCs w:val="40"/>
          <w:rtl/>
        </w:rPr>
      </w:pPr>
      <w:r w:rsidRPr="006247EF">
        <w:rPr>
          <w:rFonts w:ascii="Traditional Arabic" w:hAnsi="Traditional Arabic" w:cs="Traditional Arabic" w:hint="cs"/>
          <w:sz w:val="40"/>
          <w:szCs w:val="40"/>
          <w:rtl/>
        </w:rPr>
        <w:t>وَعَلَيْهِمْ أَنْ يَعْلَمُوا أَنَّ مَا يَفْعَلُونَهُ لَا يَدْخُلُ فِي بَابِ الْمِزَاحِ فِي شَيْءٍ؛ حَيْثُ يَـخْلِطُ كَثِيـرٌ مِنَ النَّاسِ بَيْـنَ الْمِزَاحِ وَالاِسْتِهْزَاءِ وَالسُّخْرِيَةِ وَالتَّهَكُّمِ؛ فَأَفْعَالُـهُمُ الاِسْتِفْزَازِيَّةُ وَالْعُدْوَانِيَةُ، لَا تَدْخُلُ فِي بَابِ الْمِزَاحِ فِي شَيْءٍ؛ لأَنَّ الْمِزَاحَ الْمَشْرُوعَ هُوَ الْمُطَايَبَةُ فِي الْكَلَامِ، والاِنْبِسَاطُ مَعَ الْـخِلَّانِ مِنْ غَيْـرِ أَذًى؛ لأَنَّ مَقْصُودَهُ زَرْعُ الأُلْفَةِ بَيْـنَ الصُّحْبَةِ، وَتَرْوِيحُ الْقُلُوبِ مِنْ عَنَاءِ الْـجِدِّ، وَوَعْثَاءِ الْعَمَلِ، والاِسْتِئْنَاسُ بِالأَصْحَابِ، وَخ</w:t>
      </w:r>
      <w:r w:rsidR="00B62D01" w:rsidRPr="006247EF">
        <w:rPr>
          <w:rFonts w:ascii="Traditional Arabic" w:hAnsi="Traditional Arabic" w:cs="Traditional Arabic" w:hint="cs"/>
          <w:sz w:val="40"/>
          <w:szCs w:val="40"/>
          <w:rtl/>
        </w:rPr>
        <w:t>ل</w:t>
      </w:r>
      <w:r w:rsidR="0040791F" w:rsidRPr="006247EF">
        <w:rPr>
          <w:rFonts w:ascii="Traditional Arabic" w:hAnsi="Traditional Arabic" w:cs="Traditional Arabic" w:hint="cs"/>
          <w:sz w:val="40"/>
          <w:szCs w:val="40"/>
          <w:rtl/>
        </w:rPr>
        <w:t>ُوِهِ</w:t>
      </w:r>
      <w:r w:rsidRPr="006247EF">
        <w:rPr>
          <w:rFonts w:ascii="Traditional Arabic" w:hAnsi="Traditional Arabic" w:cs="Traditional Arabic" w:hint="cs"/>
          <w:sz w:val="40"/>
          <w:szCs w:val="40"/>
          <w:rtl/>
        </w:rPr>
        <w:t xml:space="preserve"> مِنَ الضَّرَرِ، أَمَّا مَا يَفْعَلُونَهُ فَبَيْنَهُ وَبَيـْنَ الْمِزَاحِ خَرْطُ الْقَتَادِ؛ فَفِيهِ مَا يَشِيـنُ فِي الْعِرْضِ وَالدِّينِ، والاِسْتِخْفَافِ بِالْمُسْلِمِ ، فَأَفْعَالُـهُمْ تَدْخُلُ فِي بَابِ السُّخْرِيَةِ الَّتِي تُورِثُ الضَّغِينَةَ، وَتُـحَرُّكُ الْـحُقُودَ الْكَمِينَةَ، وَتُقَطِّعُ الْعِلَاقَاتِ الْمَتِينَةَ كَمَا أَنْصَحُ مَنْ اِبْتُلُوا بـِمِثْلِ هَذِهِ الْجلسَاتِ، وَبـِمِثْلِ هَذِهِ النَّوْعِيَّةِ مِنَ الأَصْحَابِ أَنْ يَـجْتَنِبُوهَا؛ فَلَا خَـيْـرَ فِيهَا، وَلَا نَفْعَ. فَمَا أَلْزَمَهُمُ اللهُ بـِحُضُورِ جَلَسَاتٍ تُـمْرِضُ قُلُوبَـهُمْ، وَتُنْقِصُ قَدْرَهُمْ، وَتُكَدِّرُ صَفْوَ حَيَاتِـهِمْ، وَتُنَكُّدُ مَعَاشَهُمْ، فَإِذَا تَفَرَّقُوا مِنْ هَذِهِ الْـجلَسَاتِ؛ تَـجِدُ كُلَّ فَرِيقٍ يَسْلُقُ الْفَرِيقَ الْآخَرَ بِأَلْسِنَةٍ حِدَادٍ؛ فَحَصَدَ الْـجَمِيعُ سَيِّئَاتٍ فِي الْـحُضُورِ وَالْغِـيَابِ، وَلْيَكُنْ شِعَارُنَا كَمَا أَرْشَدَ اللهُ عَــزَّ وَجَلَّ: (وَإِذَا مَرُّوا بِاللَّغْوِ مَرُّوا كِرَامًا)، وَأَنْصَحُهُمْ بِـمُجَالَسَةِ خِيَارِ الصَّالِـحِيـنَ؛ اِسْتِجَابَةً لِقَوْلِهِ تَعَالَى: (وَاصْبِرْ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اللَّهُمَّ ارزُقْنَا خِيـرَةَ الأَصْحَابِ، اللَّهُمَّ إِنَّا نَعُوذُ بِكَ أَنْ نَضِلَّ أَوْ نُضَلَّ، أَوْ نَظْلِمَ، أَوْ نُظْلَمَ، أَوْ نَـجْهَلَ، أَوْ يُـجْهَلَ عَلَيْنَا</w:t>
      </w:r>
      <w:r w:rsidR="00ED7D69" w:rsidRPr="006247EF">
        <w:rPr>
          <w:rFonts w:ascii="Traditional Arabic" w:hAnsi="Traditional Arabic" w:cs="Traditional Arabic" w:hint="cs"/>
          <w:sz w:val="40"/>
          <w:szCs w:val="40"/>
          <w:rtl/>
        </w:rPr>
        <w:t>.</w:t>
      </w:r>
    </w:p>
    <w:p w:rsidR="00B06AC1" w:rsidRPr="006247EF" w:rsidRDefault="00B06AC1" w:rsidP="00756445">
      <w:pPr>
        <w:spacing w:after="200" w:line="276" w:lineRule="auto"/>
        <w:jc w:val="both"/>
        <w:rPr>
          <w:rFonts w:ascii="Traditional Arabic" w:eastAsiaTheme="minorHAnsi" w:hAnsi="Traditional Arabic" w:cs="Traditional Arabic"/>
          <w:sz w:val="40"/>
          <w:szCs w:val="40"/>
        </w:rPr>
      </w:pPr>
      <w:r w:rsidRPr="006247EF">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B06AC1" w:rsidRPr="006247EF" w:rsidRDefault="00B06AC1" w:rsidP="00756445">
      <w:pPr>
        <w:rPr>
          <w:rFonts w:ascii="Traditional Arabic" w:hAnsi="Traditional Arabic" w:cs="Traditional Arabic"/>
          <w:sz w:val="40"/>
          <w:szCs w:val="40"/>
        </w:rPr>
      </w:pPr>
    </w:p>
    <w:p w:rsidR="00967073" w:rsidRPr="006247EF" w:rsidRDefault="00967073" w:rsidP="00B06AC1">
      <w:pPr>
        <w:rPr>
          <w:rFonts w:ascii="Traditional Arabic" w:hAnsi="Traditional Arabic" w:cs="Traditional Arabic"/>
          <w:sz w:val="40"/>
          <w:szCs w:val="40"/>
        </w:rPr>
      </w:pPr>
    </w:p>
    <w:sectPr w:rsidR="00967073" w:rsidRPr="006247EF" w:rsidSect="00372E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73"/>
    <w:rsid w:val="000A66CB"/>
    <w:rsid w:val="001F644A"/>
    <w:rsid w:val="0034619B"/>
    <w:rsid w:val="00372EB8"/>
    <w:rsid w:val="003C3FF5"/>
    <w:rsid w:val="0040791F"/>
    <w:rsid w:val="006247EF"/>
    <w:rsid w:val="0066068F"/>
    <w:rsid w:val="00762C6F"/>
    <w:rsid w:val="0087066F"/>
    <w:rsid w:val="00967073"/>
    <w:rsid w:val="00B06AC1"/>
    <w:rsid w:val="00B62D01"/>
    <w:rsid w:val="00B920AD"/>
    <w:rsid w:val="00D42B6D"/>
    <w:rsid w:val="00D9293F"/>
    <w:rsid w:val="00E86192"/>
    <w:rsid w:val="00ED7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2E06D86"/>
  <w15:chartTrackingRefBased/>
  <w15:docId w15:val="{CC9B12BF-3207-6649-B91F-F7B0BA6D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1657</Words>
  <Characters>9446</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sultanah saleh</cp:lastModifiedBy>
  <cp:revision>12</cp:revision>
  <dcterms:created xsi:type="dcterms:W3CDTF">2021-08-23T16:07:00Z</dcterms:created>
  <dcterms:modified xsi:type="dcterms:W3CDTF">2021-08-24T14:46:00Z</dcterms:modified>
</cp:coreProperties>
</file>