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AA" w:rsidRDefault="0017466E" w:rsidP="00DD5A83">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pic:spPr>
                </pic:pic>
              </a:graphicData>
            </a:graphic>
          </wp:anchor>
        </w:drawing>
      </w:r>
      <w:r w:rsidR="00831CA3">
        <w:rPr>
          <w:rFonts w:ascii="Century" w:hAnsi="Century"/>
          <w:b/>
          <w:bCs/>
          <w:sz w:val="32"/>
          <w:szCs w:val="32"/>
        </w:rPr>
        <w:tab/>
      </w:r>
    </w:p>
    <w:p w:rsidR="00F55FAA" w:rsidRDefault="002A09A7" w:rsidP="00DD5A83">
      <w:pPr>
        <w:bidi w:val="0"/>
        <w:jc w:val="both"/>
        <w:rPr>
          <w:rFonts w:ascii="Century" w:hAnsi="Century"/>
          <w:sz w:val="32"/>
          <w:szCs w:val="32"/>
        </w:rPr>
      </w:pPr>
      <w:r w:rsidRPr="002A09A7">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F55FAA" w:rsidRDefault="00831CA3">
                  <w:pPr>
                    <w:jc w:val="center"/>
                    <w:rPr>
                      <w:rFonts w:ascii="Century" w:hAnsi="Century"/>
                      <w:b/>
                      <w:bCs/>
                      <w:sz w:val="28"/>
                      <w:szCs w:val="28"/>
                    </w:rPr>
                  </w:pPr>
                  <w:r>
                    <w:rPr>
                      <w:rFonts w:ascii="Century" w:hAnsi="Century"/>
                      <w:b/>
                      <w:bCs/>
                      <w:sz w:val="28"/>
                      <w:szCs w:val="28"/>
                    </w:rPr>
                    <w:t>Translated Sermons' Template</w:t>
                  </w:r>
                </w:p>
              </w:txbxContent>
            </v:textbox>
          </v:rect>
        </w:pict>
      </w:r>
    </w:p>
    <w:p w:rsidR="00F55FAA" w:rsidRDefault="00F55FAA" w:rsidP="00DD5A83">
      <w:pPr>
        <w:bidi w:val="0"/>
        <w:rPr>
          <w:rFonts w:ascii="Century" w:hAnsi="Century"/>
          <w:sz w:val="32"/>
          <w:szCs w:val="32"/>
        </w:rPr>
      </w:pPr>
    </w:p>
    <w:p w:rsidR="00F55FAA" w:rsidRDefault="00F55FAA" w:rsidP="00DD5A83">
      <w:pPr>
        <w:bidi w:val="0"/>
        <w:rPr>
          <w:rFonts w:ascii="Century" w:hAnsi="Century"/>
          <w:sz w:val="32"/>
          <w:szCs w:val="32"/>
        </w:rPr>
      </w:pPr>
    </w:p>
    <w:p w:rsidR="00F55FAA" w:rsidRDefault="00831CA3" w:rsidP="00DD5A83">
      <w:pPr>
        <w:tabs>
          <w:tab w:val="left" w:pos="2895"/>
        </w:tabs>
        <w:bidi w:val="0"/>
        <w:rPr>
          <w:rFonts w:ascii="Century" w:hAnsi="Century"/>
          <w:sz w:val="32"/>
          <w:szCs w:val="32"/>
        </w:rPr>
      </w:pPr>
      <w:r>
        <w:rPr>
          <w:rFonts w:ascii="Century" w:hAnsi="Century"/>
          <w:sz w:val="32"/>
          <w:szCs w:val="32"/>
        </w:rPr>
        <w:tab/>
      </w:r>
    </w:p>
    <w:p w:rsidR="00F55FAA" w:rsidRDefault="00831CA3" w:rsidP="00DD5A83">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 xml:space="preserve">Guidance of the Prophet (May the blessings and peace of </w:t>
      </w:r>
      <w:proofErr w:type="spellStart"/>
      <w:r>
        <w:rPr>
          <w:rFonts w:ascii="Century" w:hAnsi="Century"/>
          <w:b/>
          <w:bCs/>
          <w:sz w:val="36"/>
          <w:szCs w:val="36"/>
        </w:rPr>
        <w:t>Allâh</w:t>
      </w:r>
      <w:proofErr w:type="spellEnd"/>
      <w:r>
        <w:rPr>
          <w:rFonts w:ascii="Century" w:hAnsi="Century"/>
          <w:b/>
          <w:bCs/>
          <w:sz w:val="36"/>
          <w:szCs w:val="36"/>
        </w:rPr>
        <w:t xml:space="preserve"> be upon him) during the Month of Fasting</w:t>
      </w:r>
      <w:r>
        <w:rPr>
          <w:rFonts w:ascii="Century" w:hAnsi="Century"/>
          <w:b/>
          <w:bCs/>
          <w:sz w:val="34"/>
          <w:szCs w:val="34"/>
        </w:rPr>
        <w:t xml:space="preserve"> (</w:t>
      </w:r>
      <w:proofErr w:type="spellStart"/>
      <w:r>
        <w:rPr>
          <w:rFonts w:ascii="Century" w:hAnsi="Century"/>
          <w:b/>
          <w:bCs/>
          <w:sz w:val="34"/>
          <w:szCs w:val="34"/>
        </w:rPr>
        <w:t>Siyâm</w:t>
      </w:r>
      <w:proofErr w:type="spellEnd"/>
      <w:r>
        <w:rPr>
          <w:rFonts w:ascii="Century" w:hAnsi="Century"/>
          <w:b/>
          <w:bCs/>
          <w:sz w:val="34"/>
          <w:szCs w:val="34"/>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F55FAA">
        <w:trPr>
          <w:trHeight w:val="20"/>
        </w:trPr>
        <w:tc>
          <w:tcPr>
            <w:tcW w:w="9180" w:type="dxa"/>
            <w:gridSpan w:val="3"/>
            <w:shd w:val="clear" w:color="auto" w:fill="C00000"/>
            <w:vAlign w:val="center"/>
          </w:tcPr>
          <w:p w:rsidR="00F55FAA" w:rsidRDefault="00831CA3" w:rsidP="00DD5A83">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F55FAA">
        <w:trPr>
          <w:trHeight w:val="296"/>
        </w:trPr>
        <w:tc>
          <w:tcPr>
            <w:tcW w:w="2127" w:type="dxa"/>
            <w:shd w:val="clear" w:color="auto" w:fill="BFBFBF"/>
            <w:vAlign w:val="center"/>
          </w:tcPr>
          <w:p w:rsidR="00F55FAA" w:rsidRDefault="00831CA3" w:rsidP="00DD5A83">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F55FAA" w:rsidRDefault="00831CA3" w:rsidP="00DD5A83">
            <w:pPr>
              <w:bidi w:val="0"/>
              <w:jc w:val="center"/>
              <w:rPr>
                <w:rFonts w:ascii="Calibri" w:hAnsi="Calibri"/>
                <w:sz w:val="32"/>
                <w:szCs w:val="32"/>
              </w:rPr>
            </w:pPr>
            <w:r>
              <w:rPr>
                <w:rFonts w:ascii="Traditional Arabic" w:hAnsi="Traditional Arabic" w:cs="Traditional Arabic"/>
                <w:b/>
                <w:bCs/>
                <w:color w:val="0000FF"/>
                <w:sz w:val="36"/>
                <w:szCs w:val="36"/>
                <w:rtl/>
              </w:rPr>
              <w:t xml:space="preserve">هدي النبي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شهر الصيام</w:t>
            </w:r>
          </w:p>
          <w:p w:rsidR="00F55FAA" w:rsidRDefault="00831CA3" w:rsidP="00DD5A83">
            <w:pPr>
              <w:bidi w:val="0"/>
              <w:jc w:val="center"/>
              <w:rPr>
                <w:rFonts w:ascii="Century" w:hAnsi="Century"/>
                <w:b/>
                <w:bCs/>
                <w:sz w:val="36"/>
                <w:szCs w:val="36"/>
              </w:rPr>
            </w:pPr>
            <w:r>
              <w:rPr>
                <w:rFonts w:ascii="Calibri" w:hAnsi="Calibri"/>
                <w:sz w:val="32"/>
                <w:szCs w:val="32"/>
              </w:rPr>
              <w:t xml:space="preserve">Guidance of the Prophet (May the blessings and peace of </w:t>
            </w:r>
            <w:proofErr w:type="spellStart"/>
            <w:r>
              <w:rPr>
                <w:rFonts w:ascii="Calibri" w:hAnsi="Calibri"/>
                <w:sz w:val="32"/>
                <w:szCs w:val="32"/>
              </w:rPr>
              <w:t>Allâh</w:t>
            </w:r>
            <w:proofErr w:type="spellEnd"/>
            <w:r>
              <w:rPr>
                <w:rFonts w:ascii="Calibri" w:hAnsi="Calibri"/>
                <w:sz w:val="32"/>
                <w:szCs w:val="32"/>
              </w:rPr>
              <w:t xml:space="preserve"> be upon him) during the Month of Fasting (</w:t>
            </w:r>
            <w:proofErr w:type="spellStart"/>
            <w:r>
              <w:rPr>
                <w:rFonts w:ascii="Calibri" w:hAnsi="Calibri"/>
                <w:sz w:val="32"/>
                <w:szCs w:val="32"/>
              </w:rPr>
              <w:t>Siyâm</w:t>
            </w:r>
            <w:proofErr w:type="spellEnd"/>
            <w:r>
              <w:rPr>
                <w:rFonts w:ascii="Calibri" w:hAnsi="Calibri"/>
                <w:sz w:val="32"/>
                <w:szCs w:val="32"/>
              </w:rPr>
              <w:t>)</w:t>
            </w:r>
          </w:p>
        </w:tc>
      </w:tr>
      <w:tr w:rsidR="00F55FAA">
        <w:trPr>
          <w:trHeight w:val="506"/>
        </w:trPr>
        <w:tc>
          <w:tcPr>
            <w:tcW w:w="2127" w:type="dxa"/>
            <w:shd w:val="clear" w:color="auto" w:fill="BFBFBF"/>
            <w:vAlign w:val="center"/>
          </w:tcPr>
          <w:p w:rsidR="00F55FAA" w:rsidRDefault="00831CA3" w:rsidP="00DD5A83">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F55FAA" w:rsidRDefault="00831CA3" w:rsidP="00DD5A83">
            <w:pPr>
              <w:bidi w:val="0"/>
              <w:jc w:val="center"/>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 xml:space="preserve">-  </w:t>
            </w:r>
            <w:r>
              <w:t xml:space="preserve"> </w:t>
            </w:r>
            <w:r>
              <w:rPr>
                <w:rFonts w:ascii="Traditional Arabic" w:hAnsi="Traditional Arabic" w:cs="Traditional Arabic"/>
                <w:b/>
                <w:bCs/>
                <w:color w:val="0000FF"/>
                <w:sz w:val="36"/>
                <w:szCs w:val="36"/>
                <w:rtl/>
              </w:rPr>
              <w:t xml:space="preserve">محمود الفقي </w:t>
            </w:r>
            <w:r>
              <w:rPr>
                <w:rFonts w:cs="Mudir MT"/>
                <w:color w:val="0000FF"/>
                <w:sz w:val="36"/>
                <w:szCs w:val="36"/>
              </w:rPr>
              <w:t xml:space="preserve">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212E44" w:rsidTr="00212E44">
        <w:trPr>
          <w:trHeight w:val="506"/>
        </w:trPr>
        <w:tc>
          <w:tcPr>
            <w:tcW w:w="2127" w:type="dxa"/>
            <w:shd w:val="clear" w:color="auto" w:fill="BFBFBF"/>
            <w:vAlign w:val="center"/>
          </w:tcPr>
          <w:p w:rsidR="00212E44" w:rsidRDefault="00212E44" w:rsidP="00DD5A83">
            <w:pPr>
              <w:bidi w:val="0"/>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2"/>
          </w:tcPr>
          <w:p w:rsidR="00212E44" w:rsidRDefault="00212E44" w:rsidP="00DD5A83">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212E44" w:rsidTr="00212E44">
        <w:trPr>
          <w:trHeight w:val="506"/>
        </w:trPr>
        <w:tc>
          <w:tcPr>
            <w:tcW w:w="2127" w:type="dxa"/>
            <w:shd w:val="clear" w:color="auto" w:fill="BFBFBF"/>
            <w:vAlign w:val="center"/>
          </w:tcPr>
          <w:p w:rsidR="00212E44" w:rsidRDefault="00212E44" w:rsidP="00DD5A83">
            <w:pPr>
              <w:bidi w:val="0"/>
              <w:jc w:val="center"/>
              <w:rPr>
                <w:rFonts w:ascii="Calibri" w:hAnsi="Calibri" w:cs="Traditional Arabic"/>
                <w:b/>
                <w:bCs/>
                <w:sz w:val="32"/>
                <w:szCs w:val="32"/>
              </w:rPr>
            </w:pPr>
            <w:r>
              <w:rPr>
                <w:rFonts w:ascii="Calibri" w:hAnsi="Calibri" w:cs="Traditional Arabic" w:hint="cs"/>
                <w:b/>
                <w:bCs/>
                <w:sz w:val="32"/>
                <w:szCs w:val="32"/>
                <w:rtl/>
              </w:rPr>
              <w:t>حكمها</w:t>
            </w:r>
          </w:p>
        </w:tc>
        <w:tc>
          <w:tcPr>
            <w:tcW w:w="7053" w:type="dxa"/>
            <w:gridSpan w:val="2"/>
          </w:tcPr>
          <w:p w:rsidR="00212E44" w:rsidRDefault="00212E44" w:rsidP="00DD5A83">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212E44" w:rsidRDefault="00212E44" w:rsidP="00DD5A83">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bookmarkEnd w:id="0"/>
      <w:tr w:rsidR="00F55FAA">
        <w:trPr>
          <w:trHeight w:val="20"/>
        </w:trPr>
        <w:tc>
          <w:tcPr>
            <w:tcW w:w="2127" w:type="dxa"/>
            <w:shd w:val="clear" w:color="auto" w:fill="BFBFBF"/>
            <w:vAlign w:val="center"/>
          </w:tcPr>
          <w:p w:rsidR="00F55FAA" w:rsidRDefault="00831CA3" w:rsidP="00DD5A83">
            <w:pPr>
              <w:bidi w:val="0"/>
              <w:jc w:val="both"/>
              <w:rPr>
                <w:rFonts w:ascii="Calibri" w:hAnsi="Calibri" w:cs="Traditional Arabic"/>
                <w:b/>
                <w:bCs/>
                <w:sz w:val="32"/>
                <w:szCs w:val="32"/>
                <w:rtl/>
                <w:cs/>
              </w:rPr>
            </w:pPr>
            <w:r>
              <w:rPr>
                <w:rFonts w:ascii="Calibri" w:hAnsi="Calibri"/>
                <w:b/>
                <w:bCs/>
                <w:sz w:val="32"/>
                <w:szCs w:val="32"/>
                <w:rtl/>
              </w:rPr>
              <w:t>عناصر الخطبة</w:t>
            </w:r>
          </w:p>
          <w:p w:rsidR="00F55FAA" w:rsidRDefault="00831CA3" w:rsidP="00DD5A83">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F55FAA" w:rsidRDefault="00831CA3" w:rsidP="00DD5A83">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 </w:t>
            </w:r>
            <w:r>
              <w:rPr>
                <w:rFonts w:ascii="Traditional Arabic" w:hAnsi="Traditional Arabic" w:cs="Traditional Arabic"/>
                <w:b/>
                <w:bCs/>
                <w:color w:val="0000FF"/>
                <w:sz w:val="36"/>
                <w:szCs w:val="36"/>
                <w:rtl/>
              </w:rPr>
              <w:t xml:space="preserve">فرحه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وتبشير الناس بقدومه</w:t>
            </w:r>
            <w:r>
              <w:rPr>
                <w:rFonts w:ascii="Traditional Arabic" w:hAnsi="Traditional Arabic" w:cs="Traditional Arabic"/>
                <w:b/>
                <w:bCs/>
                <w:color w:val="0000FF"/>
                <w:sz w:val="36"/>
                <w:szCs w:val="36"/>
              </w:rPr>
              <w:t>.</w:t>
            </w:r>
          </w:p>
          <w:p w:rsidR="00F55FAA" w:rsidRDefault="00831CA3" w:rsidP="00DD5A83">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b/>
                <w:bCs/>
                <w:color w:val="0000FF"/>
                <w:sz w:val="36"/>
                <w:szCs w:val="36"/>
                <w:rtl/>
              </w:rPr>
              <w:t xml:space="preserve">اختصاصه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رمضان ببعض العبادات</w:t>
            </w:r>
            <w:r>
              <w:rPr>
                <w:rFonts w:ascii="Traditional Arabic" w:hAnsi="Traditional Arabic" w:cs="Traditional Arabic"/>
                <w:b/>
                <w:bCs/>
                <w:color w:val="0000FF"/>
                <w:sz w:val="36"/>
                <w:szCs w:val="36"/>
              </w:rPr>
              <w:t xml:space="preserve">. </w:t>
            </w:r>
          </w:p>
          <w:p w:rsidR="00F55FAA" w:rsidRDefault="00831CA3" w:rsidP="00DD5A83">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 xml:space="preserve">كرمه وجوده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رمضان</w:t>
            </w:r>
            <w:r>
              <w:rPr>
                <w:rFonts w:ascii="Traditional Arabic" w:hAnsi="Traditional Arabic" w:cs="Traditional Arabic"/>
                <w:b/>
                <w:bCs/>
                <w:color w:val="0000FF"/>
                <w:sz w:val="36"/>
                <w:szCs w:val="36"/>
              </w:rPr>
              <w:t>.</w:t>
            </w:r>
          </w:p>
          <w:p w:rsidR="00F55FAA" w:rsidRDefault="00831CA3" w:rsidP="00DD5A83">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b/>
                <w:bCs/>
                <w:color w:val="0000FF"/>
                <w:sz w:val="36"/>
                <w:szCs w:val="36"/>
                <w:rtl/>
              </w:rPr>
              <w:t xml:space="preserve">أخلاقه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رمضان</w:t>
            </w:r>
            <w:r>
              <w:rPr>
                <w:rFonts w:ascii="Traditional Arabic" w:hAnsi="Traditional Arabic" w:cs="Traditional Arabic"/>
                <w:b/>
                <w:bCs/>
                <w:color w:val="0000FF"/>
                <w:sz w:val="36"/>
                <w:szCs w:val="36"/>
              </w:rPr>
              <w:t>.</w:t>
            </w:r>
          </w:p>
          <w:p w:rsidR="00F55FAA" w:rsidRDefault="00831CA3" w:rsidP="00DD5A83">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5- </w:t>
            </w:r>
            <w:r>
              <w:rPr>
                <w:rFonts w:ascii="Traditional Arabic" w:hAnsi="Traditional Arabic" w:cs="Traditional Arabic"/>
                <w:b/>
                <w:bCs/>
                <w:color w:val="0000FF"/>
                <w:sz w:val="36"/>
                <w:szCs w:val="36"/>
                <w:rtl/>
              </w:rPr>
              <w:t xml:space="preserve">هديه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السفر في رمضان</w:t>
            </w:r>
            <w:r>
              <w:rPr>
                <w:rFonts w:ascii="Traditional Arabic" w:hAnsi="Traditional Arabic" w:cs="Traditional Arabic"/>
                <w:b/>
                <w:bCs/>
                <w:color w:val="0000FF"/>
                <w:sz w:val="36"/>
                <w:szCs w:val="36"/>
              </w:rPr>
              <w:t>.</w:t>
            </w:r>
          </w:p>
          <w:p w:rsidR="00F55FAA" w:rsidRDefault="00831CA3" w:rsidP="00DD5A83">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6</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اجتهاده </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في العشر الأخير</w:t>
            </w:r>
            <w:r>
              <w:rPr>
                <w:rFonts w:ascii="Traditional Arabic" w:hAnsi="Traditional Arabic" w:cs="Traditional Arabic"/>
                <w:b/>
                <w:bCs/>
                <w:color w:val="0000FF"/>
                <w:sz w:val="36"/>
                <w:szCs w:val="36"/>
              </w:rPr>
              <w:t>.</w:t>
            </w:r>
          </w:p>
          <w:p w:rsidR="00F55FAA" w:rsidRDefault="00831CA3" w:rsidP="00DD5A83">
            <w:pPr>
              <w:numPr>
                <w:ilvl w:val="0"/>
                <w:numId w:val="1"/>
              </w:numPr>
              <w:bidi w:val="0"/>
              <w:jc w:val="both"/>
              <w:rPr>
                <w:rFonts w:ascii="Calibri" w:hAnsi="Calibri" w:cs="Traditional Arabic"/>
                <w:sz w:val="32"/>
                <w:szCs w:val="32"/>
              </w:rPr>
            </w:pPr>
            <w:r>
              <w:rPr>
                <w:rFonts w:ascii="Traditional Arabic" w:hAnsi="Traditional Arabic" w:cs="Traditional Arabic"/>
                <w:b/>
                <w:bCs/>
                <w:color w:val="0000FF"/>
                <w:sz w:val="20"/>
                <w:szCs w:val="20"/>
              </w:rPr>
              <w:t xml:space="preserve"> </w:t>
            </w:r>
            <w:r>
              <w:rPr>
                <w:rFonts w:ascii="Calibri" w:hAnsi="Calibri" w:cs="Traditional Arabic"/>
                <w:sz w:val="32"/>
                <w:szCs w:val="32"/>
              </w:rPr>
              <w:t xml:space="preserve">The Prophet,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used to express joy and give glad tidings to people of the arrival of the month of fasting.</w:t>
            </w:r>
          </w:p>
          <w:p w:rsidR="00F55FAA" w:rsidRDefault="00831CA3" w:rsidP="00DD5A83">
            <w:pPr>
              <w:numPr>
                <w:ilvl w:val="0"/>
                <w:numId w:val="1"/>
              </w:numPr>
              <w:bidi w:val="0"/>
              <w:jc w:val="both"/>
              <w:rPr>
                <w:rFonts w:ascii="Calibri" w:hAnsi="Calibri" w:cs="Traditional Arabic"/>
                <w:sz w:val="32"/>
                <w:szCs w:val="32"/>
              </w:rPr>
            </w:pPr>
            <w:r>
              <w:rPr>
                <w:rFonts w:ascii="Calibri" w:hAnsi="Calibri"/>
                <w:sz w:val="32"/>
                <w:szCs w:val="32"/>
              </w:rPr>
              <w:t xml:space="preserve">He, (May the blessings and peace of </w:t>
            </w:r>
            <w:proofErr w:type="spellStart"/>
            <w:r>
              <w:rPr>
                <w:rFonts w:ascii="Calibri" w:hAnsi="Calibri"/>
                <w:sz w:val="32"/>
                <w:szCs w:val="32"/>
              </w:rPr>
              <w:t>Allâh</w:t>
            </w:r>
            <w:proofErr w:type="spellEnd"/>
            <w:r>
              <w:rPr>
                <w:rFonts w:ascii="Calibri" w:hAnsi="Calibri"/>
                <w:sz w:val="32"/>
                <w:szCs w:val="32"/>
              </w:rPr>
              <w:t xml:space="preserve"> be </w:t>
            </w:r>
            <w:r>
              <w:rPr>
                <w:rFonts w:ascii="Calibri" w:hAnsi="Calibri"/>
                <w:sz w:val="32"/>
                <w:szCs w:val="32"/>
              </w:rPr>
              <w:lastRenderedPageBreak/>
              <w:t>upon him),  used to dedicate Ramadan for some acts of worship</w:t>
            </w:r>
            <w:r>
              <w:rPr>
                <w:rFonts w:ascii="Calibri" w:hAnsi="Calibri" w:cs="Traditional Arabic"/>
                <w:sz w:val="32"/>
                <w:szCs w:val="32"/>
              </w:rPr>
              <w:t>.</w:t>
            </w:r>
          </w:p>
          <w:p w:rsidR="00F55FAA" w:rsidRDefault="00831CA3" w:rsidP="00DD5A83">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generosity and largesse,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Ramadan.</w:t>
            </w:r>
          </w:p>
          <w:p w:rsidR="00F55FAA" w:rsidRDefault="00831CA3" w:rsidP="00DD5A83">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morals,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Ramadan.</w:t>
            </w:r>
          </w:p>
          <w:p w:rsidR="00F55FAA" w:rsidRDefault="00831CA3" w:rsidP="00DD5A83">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guidance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regarding travel during Ramadan.</w:t>
            </w:r>
          </w:p>
          <w:p w:rsidR="00F55FAA" w:rsidRDefault="00831CA3" w:rsidP="00DD5A83">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His </w:t>
            </w:r>
            <w:r>
              <w:t xml:space="preserve"> </w:t>
            </w:r>
            <w:r>
              <w:rPr>
                <w:rFonts w:ascii="Calibri" w:hAnsi="Calibri" w:cs="Traditional Arabic"/>
                <w:sz w:val="32"/>
                <w:szCs w:val="32"/>
              </w:rPr>
              <w:t xml:space="preserve">diligence, (May the blessings and peace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be upon him), during the last ten nights of Ramadan.</w:t>
            </w:r>
          </w:p>
          <w:p w:rsidR="00F55FAA" w:rsidRDefault="00F55FAA" w:rsidP="00DD5A83">
            <w:pPr>
              <w:bidi w:val="0"/>
              <w:jc w:val="both"/>
              <w:rPr>
                <w:rFonts w:ascii="Calibri" w:hAnsi="Calibri" w:cs="Traditional Arabic"/>
                <w:sz w:val="32"/>
                <w:szCs w:val="32"/>
              </w:rPr>
            </w:pPr>
          </w:p>
        </w:tc>
      </w:tr>
      <w:tr w:rsidR="00F55FAA">
        <w:trPr>
          <w:trHeight w:val="20"/>
        </w:trPr>
        <w:tc>
          <w:tcPr>
            <w:tcW w:w="2127" w:type="dxa"/>
            <w:shd w:val="clear" w:color="auto" w:fill="BFBFBF"/>
            <w:vAlign w:val="center"/>
          </w:tcPr>
          <w:p w:rsidR="00F55FAA" w:rsidRDefault="00831CA3" w:rsidP="00DD5A83">
            <w:pPr>
              <w:bidi w:val="0"/>
              <w:jc w:val="both"/>
              <w:rPr>
                <w:rFonts w:ascii="Calibri" w:hAnsi="Calibri" w:cs="Traditional Arabic"/>
                <w:b/>
                <w:bCs/>
                <w:sz w:val="32"/>
                <w:szCs w:val="32"/>
                <w:rtl/>
                <w:cs/>
              </w:rPr>
            </w:pPr>
            <w:r>
              <w:rPr>
                <w:rFonts w:ascii="Calibri" w:hAnsi="Calibri"/>
                <w:b/>
                <w:bCs/>
                <w:sz w:val="32"/>
                <w:szCs w:val="32"/>
                <w:rtl/>
              </w:rPr>
              <w:lastRenderedPageBreak/>
              <w:t>المراجع</w:t>
            </w:r>
          </w:p>
          <w:p w:rsidR="00F55FAA" w:rsidRDefault="00831CA3" w:rsidP="00DD5A83">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F55FAA" w:rsidRDefault="00831CA3" w:rsidP="00DD5A83">
            <w:pPr>
              <w:bidi w:val="0"/>
              <w:jc w:val="both"/>
              <w:rPr>
                <w:rFonts w:ascii="Traditional Arabic" w:hAnsi="Traditional Arabic" w:cs="Traditional Arabic"/>
                <w:b/>
                <w:bCs/>
                <w:color w:val="0000FF"/>
                <w:sz w:val="32"/>
                <w:szCs w:val="32"/>
              </w:rPr>
            </w:pPr>
            <w:r>
              <w:rPr>
                <w:rFonts w:ascii="Traditional Arabic" w:hAnsi="Traditional Arabic" w:cs="Traditional Arabic"/>
                <w:b/>
                <w:bCs/>
                <w:color w:val="0000FF"/>
                <w:sz w:val="32"/>
                <w:szCs w:val="32"/>
                <w:rtl/>
              </w:rPr>
              <w:t>خطبة للعلامة</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2"/>
                <w:szCs w:val="32"/>
                <w:rtl/>
              </w:rPr>
              <w:t xml:space="preserve">محمد بن العثيمين  </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2"/>
                <w:szCs w:val="32"/>
                <w:rtl/>
              </w:rPr>
              <w:t>مختارة الشؤون الإسلامية والدعوة والإرشاد</w:t>
            </w:r>
          </w:p>
          <w:p w:rsidR="00F55FAA" w:rsidRDefault="00831CA3" w:rsidP="00DD5A83">
            <w:pPr>
              <w:bidi w:val="0"/>
              <w:jc w:val="both"/>
              <w:rPr>
                <w:rFonts w:ascii="Calibri" w:hAnsi="Calibri" w:cs="Traditional Arabic"/>
                <w:sz w:val="32"/>
                <w:szCs w:val="32"/>
              </w:rPr>
            </w:pPr>
            <w:r>
              <w:rPr>
                <w:rFonts w:ascii="Calibri" w:hAnsi="Calibri" w:cs="Traditional Arabic"/>
                <w:b/>
                <w:bCs/>
                <w:sz w:val="32"/>
                <w:szCs w:val="32"/>
              </w:rPr>
              <w:t>Sermon delivered by:</w:t>
            </w:r>
            <w:r>
              <w:rPr>
                <w:rFonts w:ascii="Calibri" w:hAnsi="Calibri" w:cs="Traditional Arabic"/>
                <w:sz w:val="32"/>
                <w:szCs w:val="32"/>
              </w:rPr>
              <w:t xml:space="preserve"> Muhammad bin Al-'</w:t>
            </w:r>
            <w:proofErr w:type="spellStart"/>
            <w:r>
              <w:rPr>
                <w:rFonts w:ascii="Calibri" w:hAnsi="Calibri" w:cs="Traditional Arabic"/>
                <w:sz w:val="32"/>
                <w:szCs w:val="32"/>
              </w:rPr>
              <w:t>Uthaimeen</w:t>
            </w:r>
            <w:proofErr w:type="spellEnd"/>
            <w:r>
              <w:rPr>
                <w:rFonts w:ascii="Calibri" w:hAnsi="Calibri" w:cs="Traditional Arabic"/>
                <w:sz w:val="32"/>
                <w:szCs w:val="32"/>
              </w:rPr>
              <w:t xml:space="preserve"> – Sermons </w:t>
            </w:r>
            <w:r>
              <w:t xml:space="preserve"> </w:t>
            </w:r>
            <w:r>
              <w:rPr>
                <w:rFonts w:ascii="Calibri" w:hAnsi="Calibri" w:cs="Traditional Arabic"/>
                <w:sz w:val="32"/>
                <w:szCs w:val="32"/>
              </w:rPr>
              <w:t>selected by: Ministry of Islamic Affairs, Endowments, Call and Guidance</w:t>
            </w:r>
          </w:p>
        </w:tc>
      </w:tr>
      <w:tr w:rsidR="00F55FAA">
        <w:trPr>
          <w:trHeight w:val="20"/>
        </w:trPr>
        <w:tc>
          <w:tcPr>
            <w:tcW w:w="2127" w:type="dxa"/>
            <w:shd w:val="clear" w:color="auto" w:fill="BFBFBF"/>
            <w:vAlign w:val="center"/>
          </w:tcPr>
          <w:p w:rsidR="00F55FAA" w:rsidRDefault="00831CA3" w:rsidP="00DD5A83">
            <w:pPr>
              <w:bidi w:val="0"/>
              <w:jc w:val="both"/>
              <w:rPr>
                <w:rFonts w:ascii="Calibri" w:hAnsi="Calibri" w:cs="Traditional Arabic"/>
                <w:b/>
                <w:bCs/>
                <w:sz w:val="32"/>
                <w:szCs w:val="32"/>
                <w:rtl/>
                <w:cs/>
              </w:rPr>
            </w:pPr>
            <w:r>
              <w:rPr>
                <w:rFonts w:ascii="Calibri" w:hAnsi="Calibri"/>
                <w:b/>
                <w:bCs/>
                <w:sz w:val="32"/>
                <w:szCs w:val="32"/>
                <w:rtl/>
              </w:rPr>
              <w:t>التصنيف</w:t>
            </w:r>
          </w:p>
          <w:p w:rsidR="00F55FAA" w:rsidRDefault="00831CA3" w:rsidP="00DD5A83">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F55FAA" w:rsidRDefault="00831CA3" w:rsidP="00DD5A83">
            <w:pPr>
              <w:bidi w:val="0"/>
              <w:jc w:val="both"/>
              <w:rPr>
                <w:rFonts w:ascii="Calibri" w:hAnsi="Calibri"/>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w:t>
            </w:r>
            <w:proofErr w:type="spellStart"/>
            <w:r>
              <w:rPr>
                <w:rFonts w:ascii="Calibri" w:hAnsi="Calibri"/>
                <w:sz w:val="32"/>
                <w:szCs w:val="32"/>
              </w:rPr>
              <w:t>Salâh</w:t>
            </w:r>
            <w:proofErr w:type="spellEnd"/>
            <w:r>
              <w:rPr>
                <w:rFonts w:ascii="Calibri" w:hAnsi="Calibri"/>
                <w:sz w:val="32"/>
                <w:szCs w:val="32"/>
              </w:rPr>
              <w:t>)</w:t>
            </w:r>
          </w:p>
        </w:tc>
        <w:tc>
          <w:tcPr>
            <w:tcW w:w="4355" w:type="dxa"/>
            <w:vAlign w:val="center"/>
          </w:tcPr>
          <w:p w:rsidR="00F55FAA" w:rsidRDefault="00831CA3" w:rsidP="00DD5A83">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F55FAA" w:rsidRDefault="00831CA3" w:rsidP="00DD5A83">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F55FAA" w:rsidRDefault="00F55FAA" w:rsidP="00DD5A83">
      <w:pPr>
        <w:bidi w:val="0"/>
        <w:jc w:val="center"/>
        <w:rPr>
          <w:rFonts w:ascii="Century" w:hAnsi="Century"/>
          <w:b/>
          <w:bCs/>
          <w:sz w:val="36"/>
          <w:szCs w:val="36"/>
        </w:rPr>
      </w:pPr>
    </w:p>
    <w:p w:rsidR="00F55FAA" w:rsidRDefault="00F55FAA" w:rsidP="00DD5A83">
      <w:pPr>
        <w:bidi w:val="0"/>
        <w:jc w:val="both"/>
        <w:rPr>
          <w:rFonts w:ascii="Century" w:hAnsi="Century"/>
          <w:b/>
          <w:bCs/>
          <w:sz w:val="36"/>
          <w:szCs w:val="36"/>
        </w:rPr>
      </w:pPr>
    </w:p>
    <w:p w:rsidR="00F55FAA" w:rsidRDefault="00831CA3" w:rsidP="00DD5A83">
      <w:pPr>
        <w:bidi w:val="0"/>
        <w:jc w:val="both"/>
        <w:rPr>
          <w:rFonts w:ascii="Century" w:hAnsi="Century"/>
          <w:b/>
          <w:bCs/>
          <w:sz w:val="32"/>
          <w:szCs w:val="32"/>
        </w:rPr>
      </w:pPr>
      <w:r>
        <w:rPr>
          <w:rFonts w:ascii="Century" w:hAnsi="Century"/>
          <w:b/>
          <w:bCs/>
          <w:sz w:val="32"/>
          <w:szCs w:val="32"/>
        </w:rPr>
        <w:t>First Sermon: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w:t>
      </w:r>
      <w:r>
        <w:rPr>
          <w:rFonts w:ascii="Century" w:hAnsi="Century"/>
          <w:sz w:val="32"/>
          <w:szCs w:val="32"/>
        </w:rPr>
        <w:lastRenderedPageBreak/>
        <w:t xml:space="preserve">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F55FAA" w:rsidRDefault="00DD5A83" w:rsidP="00DD5A83">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831CA3">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831CA3">
        <w:rPr>
          <w:rFonts w:hint="cs"/>
          <w:rtl/>
          <w:cs/>
        </w:rPr>
        <w:t xml:space="preserve">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F55FAA" w:rsidRDefault="00DD5A83" w:rsidP="00DD5A83">
      <w:pPr>
        <w:bidi w:val="0"/>
        <w:spacing w:before="100" w:beforeAutospacing="1" w:after="100" w:afterAutospacing="1" w:line="567" w:lineRule="atLeast"/>
        <w:jc w:val="center"/>
      </w:pPr>
      <w:r>
        <w:rPr>
          <w:rFonts w:ascii="Traditional Arabic" w:hAnsi="Traditional Arabic" w:cs="Traditional Arabic"/>
          <w:b/>
          <w:bCs/>
          <w:sz w:val="35"/>
          <w:szCs w:val="35"/>
          <w:rtl/>
        </w:rPr>
        <w:t>(</w:t>
      </w:r>
      <w:r w:rsidR="00831CA3">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F55FAA" w:rsidRDefault="00831CA3" w:rsidP="00DD5A83">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F55FAA" w:rsidRDefault="00DD5A83" w:rsidP="00DD5A83">
      <w:pPr>
        <w:bidi w:val="0"/>
        <w:jc w:val="center"/>
        <w:rPr>
          <w:rFonts w:ascii="Century" w:hAnsi="Century"/>
          <w:sz w:val="32"/>
          <w:szCs w:val="32"/>
          <w:rtl/>
          <w:cs/>
        </w:rPr>
      </w:pPr>
      <w:r>
        <w:rPr>
          <w:rFonts w:ascii="Traditional Arabic" w:hAnsi="Traditional Arabic" w:cs="Traditional Arabic" w:hint="cs"/>
          <w:b/>
          <w:bCs/>
          <w:sz w:val="35"/>
          <w:szCs w:val="32"/>
          <w:rtl/>
        </w:rPr>
        <w:t>(</w:t>
      </w:r>
      <w:r w:rsidR="00831CA3">
        <w:rPr>
          <w:rFonts w:ascii="Traditional Arabic" w:hAnsi="Traditional Arabic" w:cs="Traditional Arabic" w:hint="cs"/>
          <w:b/>
          <w:bCs/>
          <w:sz w:val="35"/>
          <w:szCs w:val="32"/>
          <w:rtl/>
          <w:cs/>
        </w:rPr>
        <w:t xml:space="preserve"> </w:t>
      </w:r>
      <w:r w:rsidR="00831CA3">
        <w:rPr>
          <w:rFonts w:ascii="Traditional Arabic" w:hAnsi="Traditional Arabic" w:cs="Traditional Arabic"/>
          <w:b/>
          <w:bCs/>
          <w:sz w:val="35"/>
          <w:szCs w:val="35"/>
          <w:rtl/>
        </w:rPr>
        <w:t xml:space="preserve">يَا أَيُّهَا الَّذِينَ آمَنُوا اتَّقُوا اللَّهَ وَقُولُوا قَوْلًا سَدِيدًا </w:t>
      </w:r>
      <w:r w:rsidR="00831CA3">
        <w:rPr>
          <w:rFonts w:ascii="Traditional Arabic" w:hAnsi="Traditional Arabic" w:cs="Traditional Arabic"/>
          <w:b/>
          <w:bCs/>
          <w:sz w:val="35"/>
          <w:szCs w:val="32"/>
        </w:rPr>
        <w:t xml:space="preserve">* </w:t>
      </w:r>
      <w:r w:rsidR="00831CA3">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831CA3">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F55FAA" w:rsidRDefault="00F55FAA" w:rsidP="00DD5A83">
      <w:pPr>
        <w:bidi w:val="0"/>
        <w:spacing w:before="100" w:beforeAutospacing="1" w:after="100" w:afterAutospacing="1" w:line="567" w:lineRule="atLeast"/>
        <w:jc w:val="both"/>
        <w:rPr>
          <w:rFonts w:ascii="Century" w:hAnsi="Century"/>
          <w:sz w:val="32"/>
          <w:szCs w:val="32"/>
        </w:rPr>
      </w:pP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 gorgeous and perfect are you O Messenger of </w:t>
      </w:r>
      <w:proofErr w:type="spellStart"/>
      <w:r>
        <w:rPr>
          <w:rFonts w:ascii="Century" w:hAnsi="Century"/>
          <w:sz w:val="32"/>
          <w:szCs w:val="32"/>
        </w:rPr>
        <w:t>Allâh</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be happy, but he didn't rejoice for this world; but for the Hereafter, as </w:t>
      </w:r>
      <w:proofErr w:type="spellStart"/>
      <w:r>
        <w:rPr>
          <w:rFonts w:ascii="Century" w:hAnsi="Century"/>
          <w:sz w:val="32"/>
          <w:szCs w:val="32"/>
        </w:rPr>
        <w:t>Allâh</w:t>
      </w:r>
      <w:proofErr w:type="spellEnd"/>
      <w:r>
        <w:rPr>
          <w:rFonts w:ascii="Century" w:hAnsi="Century"/>
          <w:sz w:val="32"/>
          <w:szCs w:val="32"/>
        </w:rPr>
        <w:t>, the Almighty, said,</w:t>
      </w:r>
    </w:p>
    <w:p w:rsidR="00F55FAA" w:rsidRDefault="00DD5A83" w:rsidP="00DD5A83">
      <w:pPr>
        <w:bidi w:val="0"/>
        <w:jc w:val="center"/>
        <w:rPr>
          <w:rFonts w:ascii="Century" w:hAnsi="Century"/>
          <w:sz w:val="32"/>
          <w:szCs w:val="32"/>
        </w:rPr>
      </w:pPr>
      <w:r>
        <w:rPr>
          <w:rFonts w:ascii="Traditional Arabic" w:hAnsi="Traditional Arabic" w:cs="Traditional Arabic"/>
          <w:b/>
          <w:bCs/>
          <w:sz w:val="35"/>
          <w:szCs w:val="35"/>
          <w:rtl/>
        </w:rPr>
        <w:t>(</w:t>
      </w:r>
      <w:r w:rsidR="00831CA3">
        <w:rPr>
          <w:rFonts w:ascii="Traditional Arabic" w:hAnsi="Traditional Arabic" w:cs="Traditional Arabic"/>
          <w:b/>
          <w:bCs/>
          <w:sz w:val="35"/>
          <w:szCs w:val="35"/>
          <w:rtl/>
        </w:rPr>
        <w:t xml:space="preserve"> </w:t>
      </w:r>
      <w:r w:rsidR="00831CA3">
        <w:rPr>
          <w:rFonts w:ascii="Century" w:hAnsi="Century"/>
          <w:sz w:val="32"/>
          <w:szCs w:val="32"/>
          <w:rtl/>
        </w:rPr>
        <w:t xml:space="preserve">قُلۡ بِفَضۡلِ </w:t>
      </w:r>
      <w:r w:rsidR="00831CA3">
        <w:rPr>
          <w:rFonts w:ascii="Century" w:hAnsi="Century" w:hint="cs"/>
          <w:sz w:val="32"/>
          <w:szCs w:val="32"/>
          <w:rtl/>
        </w:rPr>
        <w:t>ٱ</w:t>
      </w:r>
      <w:r w:rsidR="00831CA3">
        <w:rPr>
          <w:rFonts w:ascii="Century" w:hAnsi="Century" w:hint="eastAsia"/>
          <w:sz w:val="32"/>
          <w:szCs w:val="32"/>
          <w:rtl/>
        </w:rPr>
        <w:t>للَّهِ</w:t>
      </w:r>
      <w:r w:rsidR="00831CA3">
        <w:rPr>
          <w:rFonts w:ascii="Century" w:hAnsi="Century"/>
          <w:sz w:val="32"/>
          <w:szCs w:val="32"/>
          <w:rtl/>
        </w:rPr>
        <w:t xml:space="preserve"> وَبِرَحۡ</w:t>
      </w:r>
      <w:proofErr w:type="spellStart"/>
      <w:r w:rsidR="00831CA3">
        <w:rPr>
          <w:rFonts w:ascii="Century" w:hAnsi="Century"/>
          <w:sz w:val="32"/>
          <w:szCs w:val="32"/>
          <w:rtl/>
        </w:rPr>
        <w:t>مَتِهِ</w:t>
      </w:r>
      <w:proofErr w:type="spellEnd"/>
      <w:r w:rsidR="00831CA3">
        <w:rPr>
          <w:rFonts w:ascii="Century" w:hAnsi="Century" w:hint="cs"/>
          <w:sz w:val="32"/>
          <w:szCs w:val="32"/>
          <w:rtl/>
        </w:rPr>
        <w:t>ۦ</w:t>
      </w:r>
      <w:r w:rsidR="00831CA3">
        <w:rPr>
          <w:rFonts w:ascii="Century" w:hAnsi="Century"/>
          <w:sz w:val="32"/>
          <w:szCs w:val="32"/>
          <w:rtl/>
        </w:rPr>
        <w:t xml:space="preserve"> </w:t>
      </w:r>
      <w:proofErr w:type="spellStart"/>
      <w:r w:rsidR="00831CA3">
        <w:rPr>
          <w:rFonts w:ascii="Century" w:hAnsi="Century"/>
          <w:sz w:val="32"/>
          <w:szCs w:val="32"/>
          <w:rtl/>
        </w:rPr>
        <w:t>فَبِذَ</w:t>
      </w:r>
      <w:proofErr w:type="spellEnd"/>
      <w:r w:rsidR="00831CA3">
        <w:rPr>
          <w:rFonts w:ascii="Century" w:hAnsi="Century" w:hint="cs"/>
          <w:sz w:val="32"/>
          <w:szCs w:val="32"/>
          <w:rtl/>
        </w:rPr>
        <w:t>ٲ</w:t>
      </w:r>
      <w:proofErr w:type="spellStart"/>
      <w:r w:rsidR="00831CA3">
        <w:rPr>
          <w:rFonts w:ascii="Century" w:hAnsi="Century" w:hint="eastAsia"/>
          <w:sz w:val="32"/>
          <w:szCs w:val="32"/>
          <w:rtl/>
        </w:rPr>
        <w:t>لِكَ</w:t>
      </w:r>
      <w:proofErr w:type="spellEnd"/>
      <w:r w:rsidR="00831CA3">
        <w:rPr>
          <w:rFonts w:ascii="Century" w:hAnsi="Century"/>
          <w:sz w:val="32"/>
          <w:szCs w:val="32"/>
          <w:rtl/>
        </w:rPr>
        <w:t xml:space="preserve"> فَلۡيَفۡ</w:t>
      </w:r>
      <w:proofErr w:type="spellStart"/>
      <w:r w:rsidR="00831CA3">
        <w:rPr>
          <w:rFonts w:ascii="Century" w:hAnsi="Century"/>
          <w:sz w:val="32"/>
          <w:szCs w:val="32"/>
          <w:rtl/>
        </w:rPr>
        <w:t>رَحُواْ</w:t>
      </w:r>
      <w:proofErr w:type="spellEnd"/>
      <w:r w:rsidR="00831CA3">
        <w:rPr>
          <w:rFonts w:ascii="Century" w:hAnsi="Century"/>
          <w:sz w:val="32"/>
          <w:szCs w:val="32"/>
          <w:rtl/>
        </w:rPr>
        <w:t xml:space="preserve"> هُوَ </w:t>
      </w:r>
      <w:proofErr w:type="spellStart"/>
      <w:r w:rsidR="00831CA3">
        <w:rPr>
          <w:rFonts w:ascii="Century" w:hAnsi="Century"/>
          <w:sz w:val="32"/>
          <w:szCs w:val="32"/>
          <w:rtl/>
        </w:rPr>
        <w:t>خَي</w:t>
      </w:r>
      <w:proofErr w:type="spellEnd"/>
      <w:r w:rsidR="00831CA3">
        <w:rPr>
          <w:rFonts w:ascii="Century" w:hAnsi="Century"/>
          <w:sz w:val="32"/>
          <w:szCs w:val="32"/>
          <w:rtl/>
        </w:rPr>
        <w:t xml:space="preserve">ۡرٌ۬ مِّمَّا </w:t>
      </w:r>
      <w:proofErr w:type="spellStart"/>
      <w:r w:rsidR="00831CA3">
        <w:rPr>
          <w:rFonts w:ascii="Century" w:hAnsi="Century"/>
          <w:sz w:val="32"/>
          <w:szCs w:val="32"/>
          <w:rtl/>
        </w:rPr>
        <w:t>يَج</w:t>
      </w:r>
      <w:proofErr w:type="spellEnd"/>
      <w:r w:rsidR="00831CA3">
        <w:rPr>
          <w:rFonts w:ascii="Century" w:hAnsi="Century"/>
          <w:sz w:val="32"/>
          <w:szCs w:val="32"/>
          <w:rtl/>
        </w:rPr>
        <w:t>ۡ</w:t>
      </w:r>
      <w:proofErr w:type="spellStart"/>
      <w:r w:rsidR="00831CA3">
        <w:rPr>
          <w:rFonts w:ascii="Century" w:hAnsi="Century"/>
          <w:sz w:val="32"/>
          <w:szCs w:val="32"/>
          <w:rtl/>
        </w:rPr>
        <w:t>مَعُونَ</w:t>
      </w:r>
      <w:proofErr w:type="spellEnd"/>
      <w:r w:rsidR="00831CA3">
        <w:rPr>
          <w:rFonts w:ascii="Century" w:hAnsi="Century" w:hint="cs"/>
          <w:sz w:val="32"/>
          <w:szCs w:val="32"/>
        </w:rPr>
        <w:t xml:space="preserve"> </w:t>
      </w:r>
      <w:r>
        <w:rPr>
          <w:rFonts w:ascii="Traditional Arabic" w:hAnsi="Traditional Arabic" w:cs="Traditional Arabic"/>
          <w:b/>
          <w:bCs/>
          <w:sz w:val="35"/>
          <w:szCs w:val="35"/>
          <w:rtl/>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"In the Bounty of </w:t>
      </w:r>
      <w:proofErr w:type="spellStart"/>
      <w:r>
        <w:rPr>
          <w:rFonts w:ascii="Century" w:hAnsi="Century"/>
          <w:sz w:val="32"/>
          <w:szCs w:val="32"/>
        </w:rPr>
        <w:t>Allâh</w:t>
      </w:r>
      <w:proofErr w:type="spellEnd"/>
      <w:r>
        <w:rPr>
          <w:rFonts w:ascii="Century" w:hAnsi="Century"/>
          <w:sz w:val="32"/>
          <w:szCs w:val="32"/>
        </w:rPr>
        <w:t xml:space="preserve">, and in His Mercy (i.e. </w:t>
      </w:r>
      <w:proofErr w:type="spellStart"/>
      <w:r>
        <w:rPr>
          <w:rFonts w:ascii="Century" w:hAnsi="Century"/>
          <w:sz w:val="32"/>
          <w:szCs w:val="32"/>
        </w:rPr>
        <w:t>Islâm</w:t>
      </w:r>
      <w:proofErr w:type="spellEnd"/>
      <w:r>
        <w:rPr>
          <w:rFonts w:ascii="Century" w:hAnsi="Century"/>
          <w:sz w:val="32"/>
          <w:szCs w:val="32"/>
        </w:rPr>
        <w:t xml:space="preserve"> and the </w:t>
      </w:r>
      <w:proofErr w:type="spellStart"/>
      <w:r>
        <w:rPr>
          <w:rFonts w:ascii="Century" w:hAnsi="Century"/>
          <w:sz w:val="32"/>
          <w:szCs w:val="32"/>
        </w:rPr>
        <w:t>Qur'ân</w:t>
      </w:r>
      <w:proofErr w:type="spellEnd"/>
      <w:r>
        <w:rPr>
          <w:rFonts w:ascii="Century" w:hAnsi="Century"/>
          <w:sz w:val="32"/>
          <w:szCs w:val="32"/>
        </w:rPr>
        <w:t>); -therein let them rejoice." That is better than what (the wealth) they amass [</w:t>
      </w:r>
      <w:proofErr w:type="spellStart"/>
      <w:r>
        <w:rPr>
          <w:rFonts w:ascii="Century" w:hAnsi="Century"/>
          <w:sz w:val="32"/>
          <w:szCs w:val="32"/>
        </w:rPr>
        <w:t>Yunus</w:t>
      </w:r>
      <w:proofErr w:type="spellEnd"/>
      <w:r>
        <w:rPr>
          <w:rFonts w:ascii="Century" w:hAnsi="Century"/>
          <w:sz w:val="32"/>
          <w:szCs w:val="32"/>
        </w:rPr>
        <w:t xml:space="preserve">: 58].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month of Ramadan is part of the things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rejoice and give glad tidings about. Abu Hurairah said, when the month of Ramadan approached,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good news of it to his companions, saying, " Ramadan has come to you, a blessed month, </w:t>
      </w:r>
      <w:proofErr w:type="spellStart"/>
      <w:r>
        <w:rPr>
          <w:rFonts w:ascii="Century" w:hAnsi="Century"/>
          <w:sz w:val="32"/>
          <w:szCs w:val="32"/>
        </w:rPr>
        <w:t>Allâh</w:t>
      </w:r>
      <w:proofErr w:type="spellEnd"/>
      <w:r>
        <w:rPr>
          <w:rFonts w:ascii="Century" w:hAnsi="Century"/>
          <w:sz w:val="32"/>
          <w:szCs w:val="32"/>
        </w:rPr>
        <w:t xml:space="preserve"> has imposed on you to fast it. In it the gates of Paradise are opened and the gates of the Hell Fire are closed, and the devils are chained up. In it there is a night which is better than a thousand </w:t>
      </w:r>
      <w:r>
        <w:rPr>
          <w:rFonts w:ascii="Century" w:hAnsi="Century"/>
          <w:sz w:val="32"/>
          <w:szCs w:val="32"/>
        </w:rPr>
        <w:lastRenderedPageBreak/>
        <w:t>months. Anyone who is deprived of its goodness has been deprived "(Narrated by Ahmad).</w:t>
      </w:r>
    </w:p>
    <w:p w:rsidR="00F55FAA" w:rsidRDefault="00F55FAA" w:rsidP="00DD5A83">
      <w:pPr>
        <w:bidi w:val="0"/>
        <w:spacing w:before="100" w:beforeAutospacing="1" w:after="100" w:afterAutospacing="1" w:line="567" w:lineRule="atLeast"/>
        <w:jc w:val="both"/>
        <w:rPr>
          <w:rFonts w:ascii="Century" w:hAnsi="Century"/>
          <w:sz w:val="32"/>
          <w:szCs w:val="32"/>
        </w:rPr>
      </w:pP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urge Muslims to hasten in breaking fast. On this note, he said, «The people will remain on goodness as long as they hasten the breaking of the fast» (Agreed upon).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break the fast on fresh dates before observing the (</w:t>
      </w:r>
      <w:proofErr w:type="spellStart"/>
      <w:r>
        <w:rPr>
          <w:rFonts w:ascii="Century" w:hAnsi="Century"/>
          <w:sz w:val="32"/>
          <w:szCs w:val="32"/>
        </w:rPr>
        <w:t>Maghrib</w:t>
      </w:r>
      <w:proofErr w:type="spellEnd"/>
      <w:r>
        <w:rPr>
          <w:rFonts w:ascii="Century" w:hAnsi="Century"/>
          <w:sz w:val="32"/>
          <w:szCs w:val="32"/>
        </w:rPr>
        <w:t xml:space="preserve">) prayer, but if he couldn't find fresh dates, he would take dry dates. If he could not find dry dates, he would have some sips of water » (Abu </w:t>
      </w:r>
      <w:proofErr w:type="spellStart"/>
      <w:r>
        <w:rPr>
          <w:rFonts w:ascii="Century" w:hAnsi="Century"/>
          <w:sz w:val="32"/>
          <w:szCs w:val="32"/>
        </w:rPr>
        <w:t>Dawud</w:t>
      </w:r>
      <w:proofErr w:type="spellEnd"/>
      <w:r>
        <w:rPr>
          <w:rFonts w:ascii="Century" w:hAnsi="Century"/>
          <w:sz w:val="32"/>
          <w:szCs w:val="32"/>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exhort them to take the predawn meal (</w:t>
      </w:r>
      <w:proofErr w:type="spellStart"/>
      <w:r>
        <w:rPr>
          <w:rFonts w:ascii="Century" w:hAnsi="Century"/>
          <w:sz w:val="32"/>
          <w:szCs w:val="32"/>
        </w:rPr>
        <w:t>Sahur</w:t>
      </w:r>
      <w:proofErr w:type="spellEnd"/>
      <w:r>
        <w:rPr>
          <w:rFonts w:ascii="Century" w:hAnsi="Century"/>
          <w:sz w:val="32"/>
          <w:szCs w:val="32"/>
        </w:rPr>
        <w:t xml:space="preserve">) as well and he used  to say, "Take </w:t>
      </w:r>
      <w:proofErr w:type="spellStart"/>
      <w:r>
        <w:rPr>
          <w:rFonts w:ascii="Century" w:hAnsi="Century"/>
          <w:sz w:val="32"/>
          <w:szCs w:val="32"/>
        </w:rPr>
        <w:t>Sahur</w:t>
      </w:r>
      <w:proofErr w:type="spellEnd"/>
      <w:r>
        <w:rPr>
          <w:rFonts w:ascii="Century" w:hAnsi="Century"/>
          <w:sz w:val="32"/>
          <w:szCs w:val="32"/>
        </w:rPr>
        <w:t xml:space="preserve">, for in </w:t>
      </w:r>
      <w:proofErr w:type="spellStart"/>
      <w:r>
        <w:rPr>
          <w:rFonts w:ascii="Century" w:hAnsi="Century"/>
          <w:sz w:val="32"/>
          <w:szCs w:val="32"/>
        </w:rPr>
        <w:t>Sahur</w:t>
      </w:r>
      <w:proofErr w:type="spellEnd"/>
      <w:r>
        <w:rPr>
          <w:rFonts w:ascii="Century" w:hAnsi="Century"/>
          <w:sz w:val="32"/>
          <w:szCs w:val="32"/>
        </w:rPr>
        <w:t xml:space="preserve"> there is blessing"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used to delay it as narrated by </w:t>
      </w:r>
      <w:proofErr w:type="spellStart"/>
      <w:r>
        <w:rPr>
          <w:rFonts w:ascii="Century" w:hAnsi="Century"/>
          <w:sz w:val="32"/>
          <w:szCs w:val="32"/>
        </w:rPr>
        <w:t>Zaid</w:t>
      </w:r>
      <w:proofErr w:type="spellEnd"/>
      <w:r>
        <w:rPr>
          <w:rFonts w:ascii="Century" w:hAnsi="Century"/>
          <w:sz w:val="32"/>
          <w:szCs w:val="32"/>
        </w:rPr>
        <w:t xml:space="preserve"> bin </w:t>
      </w:r>
      <w:proofErr w:type="spellStart"/>
      <w:r>
        <w:rPr>
          <w:rFonts w:ascii="Century" w:hAnsi="Century"/>
          <w:sz w:val="32"/>
          <w:szCs w:val="32"/>
        </w:rPr>
        <w:t>Thabit</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who said, «We took </w:t>
      </w:r>
      <w:proofErr w:type="spellStart"/>
      <w:r>
        <w:rPr>
          <w:rFonts w:ascii="Century" w:hAnsi="Century"/>
          <w:sz w:val="32"/>
          <w:szCs w:val="32"/>
        </w:rPr>
        <w:t>S</w:t>
      </w:r>
      <w:r w:rsidR="00C70D8A">
        <w:rPr>
          <w:rFonts w:ascii="Century" w:hAnsi="Century"/>
          <w:sz w:val="32"/>
          <w:szCs w:val="32"/>
        </w:rPr>
        <w:t>a</w:t>
      </w:r>
      <w:r>
        <w:rPr>
          <w:rFonts w:ascii="Century" w:hAnsi="Century"/>
          <w:sz w:val="32"/>
          <w:szCs w:val="32"/>
        </w:rPr>
        <w:t>hur</w:t>
      </w:r>
      <w:proofErr w:type="spellEnd"/>
      <w:r>
        <w:rPr>
          <w:rFonts w:ascii="Century" w:hAnsi="Century"/>
          <w:sz w:val="32"/>
          <w:szCs w:val="32"/>
        </w:rPr>
        <w:t xml:space="preserve"> (predawn meal) with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then we stood up for (</w:t>
      </w:r>
      <w:proofErr w:type="spellStart"/>
      <w:r>
        <w:rPr>
          <w:rFonts w:ascii="Century" w:hAnsi="Century"/>
          <w:sz w:val="32"/>
          <w:szCs w:val="32"/>
        </w:rPr>
        <w:t>Fajr</w:t>
      </w:r>
      <w:proofErr w:type="spellEnd"/>
      <w:r>
        <w:rPr>
          <w:rFonts w:ascii="Century" w:hAnsi="Century"/>
          <w:sz w:val="32"/>
          <w:szCs w:val="32"/>
        </w:rPr>
        <w:t xml:space="preserve">) </w:t>
      </w:r>
      <w:proofErr w:type="spellStart"/>
      <w:r>
        <w:rPr>
          <w:rFonts w:ascii="Century" w:hAnsi="Century"/>
          <w:sz w:val="32"/>
          <w:szCs w:val="32"/>
        </w:rPr>
        <w:t>Salah</w:t>
      </w:r>
      <w:proofErr w:type="spellEnd"/>
      <w:r>
        <w:rPr>
          <w:rFonts w:ascii="Century" w:hAnsi="Century"/>
          <w:sz w:val="32"/>
          <w:szCs w:val="32"/>
        </w:rPr>
        <w:t xml:space="preserve"> (prayer). It was asked: "How </w:t>
      </w:r>
      <w:r>
        <w:rPr>
          <w:rFonts w:ascii="Century" w:hAnsi="Century"/>
          <w:sz w:val="32"/>
          <w:szCs w:val="32"/>
        </w:rPr>
        <w:lastRenderedPageBreak/>
        <w:t>long was the gap between the two?" He replied: "The time required for the recitation of fifty verses of the Qur'an»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make </w:t>
      </w:r>
      <w:proofErr w:type="spellStart"/>
      <w:r>
        <w:rPr>
          <w:rFonts w:ascii="Century" w:hAnsi="Century"/>
          <w:sz w:val="32"/>
          <w:szCs w:val="32"/>
        </w:rPr>
        <w:t>du'a</w:t>
      </w:r>
      <w:proofErr w:type="spellEnd"/>
      <w:r>
        <w:rPr>
          <w:rFonts w:ascii="Century" w:hAnsi="Century"/>
          <w:sz w:val="32"/>
          <w:szCs w:val="32"/>
        </w:rPr>
        <w:t xml:space="preserve"> while breaking the fast and he would say,</w:t>
      </w:r>
      <w:r>
        <w:rPr>
          <w:rFonts w:ascii="Century" w:hAnsi="Century" w:hint="cs"/>
          <w:sz w:val="32"/>
          <w:szCs w:val="32"/>
        </w:rPr>
        <w:t xml:space="preserve"> </w:t>
      </w:r>
      <w:r>
        <w:rPr>
          <w:rFonts w:ascii="Century" w:hAnsi="Century"/>
          <w:sz w:val="32"/>
          <w:szCs w:val="32"/>
        </w:rPr>
        <w:t>(</w:t>
      </w:r>
      <w:proofErr w:type="spellStart"/>
      <w:r>
        <w:rPr>
          <w:rFonts w:ascii="Century" w:hAnsi="Century"/>
          <w:sz w:val="32"/>
          <w:szCs w:val="32"/>
        </w:rPr>
        <w:t>Dhahab</w:t>
      </w:r>
      <w:proofErr w:type="spellEnd"/>
      <w:r>
        <w:rPr>
          <w:rFonts w:ascii="Century" w:hAnsi="Century"/>
          <w:sz w:val="32"/>
          <w:szCs w:val="32"/>
        </w:rPr>
        <w:t xml:space="preserve"> </w:t>
      </w:r>
      <w:proofErr w:type="spellStart"/>
      <w:r>
        <w:rPr>
          <w:rFonts w:ascii="Century" w:hAnsi="Century"/>
          <w:sz w:val="32"/>
          <w:szCs w:val="32"/>
        </w:rPr>
        <w:t>az-zwama</w:t>
      </w:r>
      <w:proofErr w:type="spellEnd"/>
      <w:r>
        <w:rPr>
          <w:rFonts w:ascii="Century" w:hAnsi="Century"/>
          <w:sz w:val="32"/>
          <w:szCs w:val="32"/>
        </w:rPr>
        <w:t xml:space="preserve"> </w:t>
      </w:r>
      <w:proofErr w:type="spellStart"/>
      <w:r>
        <w:rPr>
          <w:rFonts w:ascii="Century" w:hAnsi="Century"/>
          <w:sz w:val="32"/>
          <w:szCs w:val="32"/>
        </w:rPr>
        <w:t>wabtallat</w:t>
      </w:r>
      <w:proofErr w:type="spellEnd"/>
      <w:r>
        <w:rPr>
          <w:rFonts w:ascii="Century" w:hAnsi="Century"/>
          <w:sz w:val="32"/>
          <w:szCs w:val="32"/>
        </w:rPr>
        <w:t xml:space="preserve"> al-</w:t>
      </w:r>
      <w:proofErr w:type="spellStart"/>
      <w:r>
        <w:rPr>
          <w:rFonts w:ascii="Century" w:hAnsi="Century"/>
          <w:sz w:val="32"/>
          <w:szCs w:val="32"/>
        </w:rPr>
        <w:t>uruq</w:t>
      </w:r>
      <w:proofErr w:type="spellEnd"/>
      <w:r>
        <w:rPr>
          <w:rFonts w:ascii="Century" w:hAnsi="Century"/>
          <w:sz w:val="32"/>
          <w:szCs w:val="32"/>
        </w:rPr>
        <w:t xml:space="preserve"> </w:t>
      </w:r>
      <w:proofErr w:type="spellStart"/>
      <w:r>
        <w:rPr>
          <w:rFonts w:ascii="Century" w:hAnsi="Century"/>
          <w:sz w:val="32"/>
          <w:szCs w:val="32"/>
        </w:rPr>
        <w:t>wathabata</w:t>
      </w:r>
      <w:proofErr w:type="spellEnd"/>
      <w:r>
        <w:rPr>
          <w:rFonts w:ascii="Century" w:hAnsi="Century"/>
          <w:sz w:val="32"/>
          <w:szCs w:val="32"/>
        </w:rPr>
        <w:t xml:space="preserve"> </w:t>
      </w:r>
      <w:proofErr w:type="spellStart"/>
      <w:r>
        <w:rPr>
          <w:rFonts w:ascii="Century" w:hAnsi="Century"/>
          <w:sz w:val="32"/>
          <w:szCs w:val="32"/>
        </w:rPr>
        <w:t>al'ajr</w:t>
      </w:r>
      <w:proofErr w:type="spellEnd"/>
      <w:r>
        <w:rPr>
          <w:rFonts w:ascii="Century" w:hAnsi="Century"/>
          <w:sz w:val="32"/>
          <w:szCs w:val="32"/>
        </w:rPr>
        <w:t xml:space="preserve"> '</w:t>
      </w:r>
      <w:proofErr w:type="spellStart"/>
      <w:r>
        <w:rPr>
          <w:rFonts w:ascii="Century" w:hAnsi="Century"/>
          <w:sz w:val="32"/>
          <w:szCs w:val="32"/>
        </w:rPr>
        <w:t>iin</w:t>
      </w:r>
      <w:proofErr w:type="spellEnd"/>
      <w:r>
        <w:rPr>
          <w:rFonts w:ascii="Century" w:hAnsi="Century"/>
          <w:sz w:val="32"/>
          <w:szCs w:val="32"/>
        </w:rPr>
        <w:t xml:space="preserve"> </w:t>
      </w:r>
      <w:proofErr w:type="spellStart"/>
      <w:r>
        <w:rPr>
          <w:rFonts w:ascii="Century" w:hAnsi="Century"/>
          <w:sz w:val="32"/>
          <w:szCs w:val="32"/>
        </w:rPr>
        <w:t>sha</w:t>
      </w:r>
      <w:proofErr w:type="spellEnd"/>
      <w:r>
        <w:rPr>
          <w:rFonts w:ascii="Century" w:hAnsi="Century"/>
          <w:sz w:val="32"/>
          <w:szCs w:val="32"/>
        </w:rPr>
        <w:t xml:space="preserve">' </w:t>
      </w:r>
      <w:proofErr w:type="spellStart"/>
      <w:r>
        <w:rPr>
          <w:rFonts w:ascii="Century" w:hAnsi="Century"/>
          <w:sz w:val="32"/>
          <w:szCs w:val="32"/>
        </w:rPr>
        <w:t>Alllah</w:t>
      </w:r>
      <w:proofErr w:type="spellEnd"/>
      <w:r>
        <w:rPr>
          <w:rFonts w:ascii="Century" w:hAnsi="Century"/>
          <w:sz w:val="32"/>
          <w:szCs w:val="32"/>
        </w:rPr>
        <w:t xml:space="preserve">) - Thirst has gone, the arteries are moist, and the reward is sure, if </w:t>
      </w:r>
      <w:proofErr w:type="spellStart"/>
      <w:r>
        <w:rPr>
          <w:rFonts w:ascii="Century" w:hAnsi="Century"/>
          <w:sz w:val="32"/>
          <w:szCs w:val="32"/>
        </w:rPr>
        <w:t>Allâh</w:t>
      </w:r>
      <w:proofErr w:type="spellEnd"/>
      <w:r>
        <w:rPr>
          <w:rFonts w:ascii="Century" w:hAnsi="Century"/>
          <w:sz w:val="32"/>
          <w:szCs w:val="32"/>
        </w:rPr>
        <w:t xml:space="preserve"> wills (Al-Hakim).</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used to exhort the people fasting to make </w:t>
      </w:r>
      <w:proofErr w:type="spellStart"/>
      <w:r>
        <w:rPr>
          <w:rFonts w:ascii="Century" w:hAnsi="Century"/>
          <w:sz w:val="32"/>
          <w:szCs w:val="32"/>
        </w:rPr>
        <w:t>du'a</w:t>
      </w:r>
      <w:proofErr w:type="spellEnd"/>
      <w:r>
        <w:rPr>
          <w:rFonts w:ascii="Century" w:hAnsi="Century"/>
          <w:sz w:val="32"/>
          <w:szCs w:val="32"/>
        </w:rPr>
        <w:t xml:space="preserve"> while they are fasting, saying, «There are three supplications that are not turned back: supplication of the parents, a fasting person and the traveler» (Al-</w:t>
      </w:r>
      <w:proofErr w:type="spellStart"/>
      <w:r>
        <w:rPr>
          <w:rFonts w:ascii="Century" w:hAnsi="Century"/>
          <w:sz w:val="32"/>
          <w:szCs w:val="32"/>
        </w:rPr>
        <w:t>Bayhaqi</w:t>
      </w:r>
      <w:proofErr w:type="spellEnd"/>
      <w:r>
        <w:rPr>
          <w:rFonts w:ascii="Century" w:hAnsi="Century"/>
          <w:sz w:val="32"/>
          <w:szCs w:val="32"/>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pray at night (</w:t>
      </w:r>
      <w:proofErr w:type="spellStart"/>
      <w:r>
        <w:rPr>
          <w:rFonts w:ascii="Century" w:hAnsi="Century"/>
          <w:sz w:val="32"/>
          <w:szCs w:val="32"/>
        </w:rPr>
        <w:t>qiyamullail</w:t>
      </w:r>
      <w:proofErr w:type="spellEnd"/>
      <w:r>
        <w:rPr>
          <w:rFonts w:ascii="Century" w:hAnsi="Century"/>
          <w:sz w:val="32"/>
          <w:szCs w:val="32"/>
        </w:rPr>
        <w:t xml:space="preserve">) in Ramadan just as he used to do throughout the nights of the whole year.  Aisha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prayed one night in the mosque and people also prayed along with him. He then prayed on the following night and there were many persons. Then on the third or fourth night (many people) gathered there, but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did not come out to them (for </w:t>
      </w:r>
      <w:r>
        <w:rPr>
          <w:rFonts w:ascii="Century" w:hAnsi="Century"/>
          <w:sz w:val="32"/>
          <w:szCs w:val="32"/>
        </w:rPr>
        <w:lastRenderedPageBreak/>
        <w:t xml:space="preserve">leading the </w:t>
      </w:r>
      <w:proofErr w:type="spellStart"/>
      <w:r>
        <w:rPr>
          <w:rFonts w:ascii="Century" w:hAnsi="Century"/>
          <w:sz w:val="32"/>
          <w:szCs w:val="32"/>
        </w:rPr>
        <w:t>Tarawih</w:t>
      </w:r>
      <w:proofErr w:type="spellEnd"/>
      <w:r>
        <w:rPr>
          <w:rFonts w:ascii="Century" w:hAnsi="Century"/>
          <w:sz w:val="32"/>
          <w:szCs w:val="32"/>
        </w:rPr>
        <w:t xml:space="preserve"> prayer). When it was morning he said: I saw what you were doing, but I desisted to come to you (and lead the prayer) for I feared that this prayer might become obligatory for you. (She the narrator) said: It was the month of Ramadan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It was also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increase in generosity. He d</w:t>
      </w:r>
      <w:r w:rsidR="00C70D8A">
        <w:rPr>
          <w:rFonts w:ascii="Century" w:hAnsi="Century"/>
          <w:sz w:val="32"/>
          <w:szCs w:val="32"/>
        </w:rPr>
        <w:t>id</w:t>
      </w:r>
      <w:r>
        <w:rPr>
          <w:rFonts w:ascii="Century" w:hAnsi="Century"/>
          <w:sz w:val="32"/>
          <w:szCs w:val="32"/>
        </w:rPr>
        <w:t xml:space="preserve"> not deprive the needy nor turn back the beggar. Ibn Abbas, reported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the most generous of the men; and he was the most generous during the month of Ramadan when </w:t>
      </w:r>
      <w:proofErr w:type="spellStart"/>
      <w:r>
        <w:rPr>
          <w:rFonts w:ascii="Century" w:hAnsi="Century"/>
          <w:sz w:val="32"/>
          <w:szCs w:val="32"/>
        </w:rPr>
        <w:t>Jibril</w:t>
      </w:r>
      <w:proofErr w:type="spellEnd"/>
      <w:r>
        <w:rPr>
          <w:rFonts w:ascii="Century" w:hAnsi="Century"/>
          <w:sz w:val="32"/>
          <w:szCs w:val="32"/>
        </w:rPr>
        <w:t xml:space="preserve"> visited him every night and recited the Qur'an to him. During this period, the generosity of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waxed faster than the rain bearing wind »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was also part of his guidance in Ramadan,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to urge giving food to people to break the fast during Ramadan. He would say: «</w:t>
      </w:r>
      <w:r>
        <w:t xml:space="preserve"> </w:t>
      </w:r>
      <w:r>
        <w:rPr>
          <w:rFonts w:ascii="Century" w:hAnsi="Century"/>
          <w:sz w:val="32"/>
          <w:szCs w:val="32"/>
        </w:rPr>
        <w:t xml:space="preserve">Whoever provides the food for a fasting person to break his fast with, then for him is the same </w:t>
      </w:r>
      <w:r>
        <w:rPr>
          <w:rFonts w:ascii="Century" w:hAnsi="Century"/>
          <w:sz w:val="32"/>
          <w:szCs w:val="32"/>
        </w:rPr>
        <w:lastRenderedPageBreak/>
        <w:t>reward as his (the fasting person's), without anything being diminished from the reward of the fasting person» (At-</w:t>
      </w:r>
      <w:proofErr w:type="spellStart"/>
      <w:r>
        <w:rPr>
          <w:rFonts w:ascii="Century" w:hAnsi="Century"/>
          <w:sz w:val="32"/>
          <w:szCs w:val="32"/>
        </w:rPr>
        <w:t>Tirmidhi</w:t>
      </w:r>
      <w:proofErr w:type="spellEnd"/>
      <w:r>
        <w:rPr>
          <w:rFonts w:ascii="Century" w:hAnsi="Century"/>
          <w:sz w:val="32"/>
          <w:szCs w:val="32"/>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always of good manners whether fasting or not.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even urged us to exercise good patience, forbearance, gentleness and good manners during fasting.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reported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Fasting is a shield (or a screen or a shelter). So, the person observing fasting should avoid sexual relation with his wife and should not behave foolishly and impudently, and if somebody fights with him or abuses him, he should tell him twice, 'I am fasting»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explained that bad manners are likely to do away with the reward of fasting and destroy it completely, saying: «Whoever does not give up false speech and acting upon it, </w:t>
      </w:r>
      <w:proofErr w:type="spellStart"/>
      <w:r>
        <w:rPr>
          <w:rFonts w:ascii="Century" w:hAnsi="Century"/>
          <w:sz w:val="32"/>
          <w:szCs w:val="32"/>
        </w:rPr>
        <w:t>Allâh</w:t>
      </w:r>
      <w:proofErr w:type="spellEnd"/>
      <w:r>
        <w:rPr>
          <w:rFonts w:ascii="Century" w:hAnsi="Century"/>
          <w:sz w:val="32"/>
          <w:szCs w:val="32"/>
        </w:rPr>
        <w:t xml:space="preserve"> has no need of his giving up his food and drink» (Al-Bukhari). He would </w:t>
      </w:r>
      <w:r>
        <w:rPr>
          <w:rFonts w:ascii="Century" w:hAnsi="Century"/>
          <w:sz w:val="32"/>
          <w:szCs w:val="32"/>
        </w:rPr>
        <w:lastRenderedPageBreak/>
        <w:t>say also: «</w:t>
      </w:r>
      <w:r>
        <w:t xml:space="preserve"> </w:t>
      </w:r>
      <w:r>
        <w:rPr>
          <w:rFonts w:ascii="Century" w:hAnsi="Century"/>
          <w:sz w:val="32"/>
          <w:szCs w:val="32"/>
        </w:rPr>
        <w:t>There are people who fast and get nothing from their fast except hunger, and there are those who pray and get nothing from their prayer but a sleepless night»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While fasting,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never showing grim or annoyance or warning. Rather,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polite, easygoing and smiling especially at his home with his wives.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narrated saying, «</w:t>
      </w:r>
      <w:proofErr w:type="spellStart"/>
      <w:r>
        <w:rPr>
          <w:rFonts w:ascii="Century" w:hAnsi="Century"/>
          <w:sz w:val="32"/>
          <w:szCs w:val="32"/>
        </w:rPr>
        <w:t>Ineed</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kiss some of his wives while he was fasting », then she laughed (Al-Bukhari).</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reported on the authority of </w:t>
      </w:r>
      <w:proofErr w:type="spellStart"/>
      <w:r>
        <w:rPr>
          <w:rFonts w:ascii="Century" w:hAnsi="Century"/>
          <w:sz w:val="32"/>
          <w:szCs w:val="32"/>
        </w:rPr>
        <w:t>Zainab</w:t>
      </w:r>
      <w:proofErr w:type="spellEnd"/>
      <w:r>
        <w:rPr>
          <w:rFonts w:ascii="Century" w:hAnsi="Century"/>
          <w:sz w:val="32"/>
          <w:szCs w:val="32"/>
        </w:rPr>
        <w:t xml:space="preserve"> </w:t>
      </w:r>
      <w:proofErr w:type="spellStart"/>
      <w:r>
        <w:rPr>
          <w:rFonts w:ascii="Century" w:hAnsi="Century"/>
          <w:sz w:val="32"/>
          <w:szCs w:val="32"/>
        </w:rPr>
        <w:t>bint</w:t>
      </w:r>
      <w:proofErr w:type="spellEnd"/>
      <w:r>
        <w:rPr>
          <w:rFonts w:ascii="Century" w:hAnsi="Century"/>
          <w:sz w:val="32"/>
          <w:szCs w:val="32"/>
        </w:rPr>
        <w:t xml:space="preserve">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Salamah</w:t>
      </w:r>
      <w:proofErr w:type="spellEnd"/>
      <w:r>
        <w:rPr>
          <w:rFonts w:ascii="Century" w:hAnsi="Century"/>
          <w:sz w:val="32"/>
          <w:szCs w:val="32"/>
        </w:rPr>
        <w:t xml:space="preserve"> that </w:t>
      </w:r>
      <w:proofErr w:type="spellStart"/>
      <w:r>
        <w:rPr>
          <w:rFonts w:ascii="Century" w:hAnsi="Century"/>
          <w:sz w:val="32"/>
          <w:szCs w:val="32"/>
        </w:rPr>
        <w:t>Ummu</w:t>
      </w:r>
      <w:proofErr w:type="spellEnd"/>
      <w:r>
        <w:rPr>
          <w:rFonts w:ascii="Century" w:hAnsi="Century"/>
          <w:sz w:val="32"/>
          <w:szCs w:val="32"/>
        </w:rPr>
        <w:t xml:space="preserve"> </w:t>
      </w:r>
      <w:proofErr w:type="spellStart"/>
      <w:r>
        <w:rPr>
          <w:rFonts w:ascii="Century" w:hAnsi="Century"/>
          <w:sz w:val="32"/>
          <w:szCs w:val="32"/>
        </w:rPr>
        <w:t>Salamah</w:t>
      </w:r>
      <w:proofErr w:type="spellEnd"/>
      <w:r>
        <w:rPr>
          <w:rFonts w:ascii="Century" w:hAnsi="Century"/>
          <w:sz w:val="32"/>
          <w:szCs w:val="32"/>
        </w:rPr>
        <w:t xml:space="preserve">, the wife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 got my menses while I was lying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under a woolen sheet. So I slipped away, took the clothes for menses and put them on.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'Have you got your menses?' I replied, 'Yes.' Then </w:t>
      </w:r>
      <w:r>
        <w:rPr>
          <w:rFonts w:ascii="Century" w:hAnsi="Century"/>
          <w:sz w:val="32"/>
          <w:szCs w:val="32"/>
        </w:rPr>
        <w:lastRenderedPageBreak/>
        <w:t xml:space="preserve">he called me and took me with him under the woolen sheet". </w:t>
      </w:r>
      <w:proofErr w:type="spellStart"/>
      <w:r>
        <w:rPr>
          <w:rFonts w:ascii="Century" w:hAnsi="Century"/>
          <w:sz w:val="32"/>
          <w:szCs w:val="32"/>
        </w:rPr>
        <w:t>Ummu</w:t>
      </w:r>
      <w:proofErr w:type="spellEnd"/>
      <w:r>
        <w:rPr>
          <w:rFonts w:ascii="Century" w:hAnsi="Century"/>
          <w:sz w:val="32"/>
          <w:szCs w:val="32"/>
        </w:rPr>
        <w:t xml:space="preserve"> </w:t>
      </w:r>
      <w:proofErr w:type="spellStart"/>
      <w:r>
        <w:rPr>
          <w:rFonts w:ascii="Century" w:hAnsi="Century"/>
          <w:sz w:val="32"/>
          <w:szCs w:val="32"/>
        </w:rPr>
        <w:t>Salama</w:t>
      </w:r>
      <w:proofErr w:type="spellEnd"/>
      <w:r>
        <w:rPr>
          <w:rFonts w:ascii="Century" w:hAnsi="Century"/>
          <w:sz w:val="32"/>
          <w:szCs w:val="32"/>
        </w:rPr>
        <w:t xml:space="preserve"> further said,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kiss me while he was fasting». (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Dear Brothers! As regards fasting while on journey Sheikh Muhammad Al-</w:t>
      </w:r>
      <w:proofErr w:type="spellStart"/>
      <w:r>
        <w:rPr>
          <w:rFonts w:ascii="Century" w:hAnsi="Century"/>
          <w:sz w:val="32"/>
          <w:szCs w:val="32"/>
        </w:rPr>
        <w:t>Uthaimeen</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"The sounder opinion according to us based on the available evidence is that there are three cases with respect to the traveler's fast as follows:</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xml:space="preserve">: His fast does not have any advantage over his not fasting, nor does his state of not fasting has any advantage over his state of fasting. In this case, fasting is better, because this was the act of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roofErr w:type="spellStart"/>
      <w:r>
        <w:rPr>
          <w:rFonts w:ascii="Century" w:hAnsi="Century"/>
          <w:sz w:val="32"/>
          <w:szCs w:val="32"/>
        </w:rPr>
        <w:t>Abud-Darda</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«We were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during the month of Ramadan in such an intense heat that one of us would place his hand over his head (in order to protect himself) against the excessive heat, and none among us was observing the fast, except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'Abdullah b. </w:t>
      </w:r>
      <w:proofErr w:type="spellStart"/>
      <w:r>
        <w:rPr>
          <w:rFonts w:ascii="Century" w:hAnsi="Century"/>
          <w:sz w:val="32"/>
          <w:szCs w:val="32"/>
        </w:rPr>
        <w:t>Rawahah</w:t>
      </w:r>
      <w:proofErr w:type="spellEnd"/>
      <w:r>
        <w:rPr>
          <w:rFonts w:ascii="Century" w:hAnsi="Century"/>
          <w:sz w:val="32"/>
          <w:szCs w:val="32"/>
        </w:rPr>
        <w:t>» Al-</w:t>
      </w:r>
      <w:proofErr w:type="spellStart"/>
      <w:r>
        <w:rPr>
          <w:rFonts w:ascii="Century" w:hAnsi="Century"/>
          <w:sz w:val="32"/>
          <w:szCs w:val="32"/>
        </w:rPr>
        <w:t>Bukhari</w:t>
      </w:r>
      <w:proofErr w:type="spellEnd"/>
      <w:r>
        <w:rPr>
          <w:rFonts w:ascii="Century" w:hAnsi="Century"/>
          <w:sz w:val="32"/>
          <w:szCs w:val="32"/>
        </w:rPr>
        <w:t xml:space="preserve"> and </w:t>
      </w:r>
      <w:r>
        <w:rPr>
          <w:rFonts w:ascii="Century" w:hAnsi="Century"/>
          <w:sz w:val="32"/>
          <w:szCs w:val="32"/>
        </w:rPr>
        <w:lastRenderedPageBreak/>
        <w:t xml:space="preserve">Muslim transmitted it. Here, fasting was not difficult for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because he does not do, but that which is easier and better. Moreover, such is quicker in discharging one's obligation; because making up for the days missed may be delayed. Also, it is often easier for the legally obliged adult; because fasting along with the people and breaking fasting along with them is easier, and for the fact that he gets the virtuous period which is the month of Ramadhan.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 case</w:t>
      </w:r>
      <w:r>
        <w:rPr>
          <w:rFonts w:ascii="Century" w:hAnsi="Century"/>
          <w:sz w:val="32"/>
          <w:szCs w:val="32"/>
        </w:rPr>
        <w:t xml:space="preserve">: When not fasting is more lenient for a person. In this case we opine that not to fast is better, but if fasting becomes somehow difficult, we would say that to fast in his respect is undesirable; because taking to hardship at the existence of a legal leave shows snubbing the leave granted by </w:t>
      </w:r>
      <w:proofErr w:type="spellStart"/>
      <w:r>
        <w:rPr>
          <w:rFonts w:ascii="Century" w:hAnsi="Century"/>
          <w:sz w:val="32"/>
          <w:szCs w:val="32"/>
        </w:rPr>
        <w:t>Allâh</w:t>
      </w:r>
      <w:proofErr w:type="spellEnd"/>
      <w:r>
        <w:rPr>
          <w:rFonts w:ascii="Century" w:hAnsi="Century"/>
          <w:sz w:val="32"/>
          <w:szCs w:val="32"/>
        </w:rPr>
        <w:t>, the Almighty.</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Third case</w:t>
      </w:r>
      <w:r>
        <w:rPr>
          <w:rFonts w:ascii="Century" w:hAnsi="Century"/>
          <w:sz w:val="32"/>
          <w:szCs w:val="32"/>
        </w:rPr>
        <w:t xml:space="preserve">: When fasting is severely difficult for him in a manner that he can't bear. In this case, fasting in his respect becomes haram (unlawful). The proof of this is that, «When it was said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the fast has become difficult for the people, and they are watching you to see what you will do', after </w:t>
      </w:r>
      <w:proofErr w:type="spellStart"/>
      <w:r>
        <w:rPr>
          <w:rFonts w:ascii="Century" w:hAnsi="Century"/>
          <w:sz w:val="32"/>
          <w:szCs w:val="32"/>
        </w:rPr>
        <w:t>Asr</w:t>
      </w:r>
      <w:proofErr w:type="spellEnd"/>
      <w:r>
        <w:rPr>
          <w:rFonts w:ascii="Century" w:hAnsi="Century"/>
          <w:sz w:val="32"/>
          <w:szCs w:val="32"/>
        </w:rPr>
        <w:t xml:space="preserve">, he </w:t>
      </w:r>
      <w:r>
        <w:rPr>
          <w:rFonts w:ascii="Century" w:hAnsi="Century"/>
          <w:sz w:val="32"/>
          <w:szCs w:val="32"/>
        </w:rPr>
        <w:lastRenderedPageBreak/>
        <w:t>called for a cup of water and drank it while the people were looking at him. Some of them broke the fast while some of them continued their fasting. It was conveyed to him that people were still fasting, so he said: "Those are the disobedient. Those are the disobedient ». Narrated by Muslim. So, he described them as disobedient ones.</w:t>
      </w:r>
    </w:p>
    <w:p w:rsidR="00F55FAA" w:rsidRDefault="00831CA3" w:rsidP="00DD5A83">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of Tawhid (Islamic Monotheism)!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diligent in Ramadan more than he used to be in other months. When the last ten days of Ramadan set in he would augment his diligence and worship more than he used to do during the first twenty days. </w:t>
      </w:r>
      <w:proofErr w:type="spellStart"/>
      <w:r>
        <w:rPr>
          <w:rFonts w:ascii="Century" w:hAnsi="Century"/>
          <w:sz w:val="32"/>
          <w:szCs w:val="32"/>
        </w:rPr>
        <w:t>Aishah</w:t>
      </w:r>
      <w:proofErr w:type="spellEnd"/>
      <w:r>
        <w:rPr>
          <w:rFonts w:ascii="Century" w:hAnsi="Century"/>
          <w:sz w:val="32"/>
          <w:szCs w:val="32"/>
        </w:rPr>
        <w:t xml:space="preserve">, the mother of believers, says: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engage the first twenty days and nights to pray and sleep. When the last ten days set in, he would prepare himself and</w:t>
      </w:r>
      <w:r>
        <w:t xml:space="preserve"> </w:t>
      </w:r>
      <w:r>
        <w:rPr>
          <w:rFonts w:ascii="Century" w:hAnsi="Century"/>
          <w:sz w:val="32"/>
          <w:szCs w:val="32"/>
        </w:rPr>
        <w:t xml:space="preserve">tighten his waist- wrap (to observe prayer with more </w:t>
      </w:r>
      <w:proofErr w:type="spellStart"/>
      <w:r>
        <w:rPr>
          <w:rFonts w:ascii="Century" w:hAnsi="Century"/>
          <w:sz w:val="32"/>
          <w:szCs w:val="32"/>
        </w:rPr>
        <w:t>vigour</w:t>
      </w:r>
      <w:proofErr w:type="spellEnd"/>
      <w:r>
        <w:rPr>
          <w:rFonts w:ascii="Century" w:hAnsi="Century"/>
          <w:sz w:val="32"/>
          <w:szCs w:val="32"/>
        </w:rPr>
        <w:t xml:space="preserve"> and abstain from marital relations) » (Ahmad).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 the </w:t>
      </w:r>
      <w:proofErr w:type="spellStart"/>
      <w:r>
        <w:rPr>
          <w:rFonts w:ascii="Century" w:hAnsi="Century"/>
          <w:sz w:val="32"/>
          <w:szCs w:val="32"/>
        </w:rPr>
        <w:t>Sahihain</w:t>
      </w:r>
      <w:proofErr w:type="spellEnd"/>
      <w:r>
        <w:rPr>
          <w:rFonts w:ascii="Century" w:hAnsi="Century"/>
          <w:sz w:val="32"/>
          <w:szCs w:val="32"/>
        </w:rPr>
        <w:t xml:space="preserve">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 xml:space="preserve"> and </w:t>
      </w:r>
      <w:proofErr w:type="spellStart"/>
      <w:r>
        <w:rPr>
          <w:rFonts w:ascii="Century" w:hAnsi="Century"/>
          <w:sz w:val="32"/>
          <w:szCs w:val="32"/>
        </w:rPr>
        <w:t>Sahih</w:t>
      </w:r>
      <w:proofErr w:type="spellEnd"/>
      <w:r>
        <w:rPr>
          <w:rFonts w:ascii="Century" w:hAnsi="Century"/>
          <w:sz w:val="32"/>
          <w:szCs w:val="32"/>
        </w:rPr>
        <w:t xml:space="preserve"> Muslim),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reported that when the last ten nights began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kept awake at night (for prayer and devotion), wakened his family, and prepared himself to observe prayer (with more </w:t>
      </w:r>
      <w:proofErr w:type="spellStart"/>
      <w:r>
        <w:rPr>
          <w:rFonts w:ascii="Century" w:hAnsi="Century"/>
          <w:sz w:val="32"/>
          <w:szCs w:val="32"/>
        </w:rPr>
        <w:t>vigour</w:t>
      </w:r>
      <w:proofErr w:type="spellEnd"/>
      <w:r>
        <w:rPr>
          <w:rFonts w:ascii="Century" w:hAnsi="Century"/>
          <w:sz w:val="32"/>
          <w:szCs w:val="32"/>
        </w:rPr>
        <w:t>).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Part of his diligence in general,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these ten, is that he used to retreat to the mosque for seclusion (I'tikaf).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reported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engage himself in I'tikaf (seclusion for worship) in the mosque during the last ten nights of Ramadan till he passed away; thereafter, his wives followed this practice after him (Agreed upon).</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prophet, (May the blessings and</w:t>
      </w:r>
      <w:r w:rsidR="00C70D8A">
        <w:rPr>
          <w:rFonts w:ascii="Century" w:hAnsi="Century"/>
          <w:sz w:val="32"/>
          <w:szCs w:val="32"/>
        </w:rPr>
        <w:t xml:space="preserve"> peace of </w:t>
      </w:r>
      <w:proofErr w:type="spellStart"/>
      <w:r w:rsidR="00C70D8A">
        <w:rPr>
          <w:rFonts w:ascii="Century" w:hAnsi="Century"/>
          <w:sz w:val="32"/>
          <w:szCs w:val="32"/>
        </w:rPr>
        <w:t>Allâh</w:t>
      </w:r>
      <w:proofErr w:type="spellEnd"/>
      <w:r w:rsidR="00C70D8A">
        <w:rPr>
          <w:rFonts w:ascii="Century" w:hAnsi="Century"/>
          <w:sz w:val="32"/>
          <w:szCs w:val="32"/>
        </w:rPr>
        <w:t xml:space="preserve"> be upon him),  did not used</w:t>
      </w:r>
      <w:r>
        <w:rPr>
          <w:rFonts w:ascii="Century" w:hAnsi="Century"/>
          <w:sz w:val="32"/>
          <w:szCs w:val="32"/>
        </w:rPr>
        <w:t xml:space="preserve"> to specify the last ten nights for </w:t>
      </w:r>
      <w:proofErr w:type="spellStart"/>
      <w:r>
        <w:rPr>
          <w:rFonts w:ascii="Century" w:hAnsi="Century"/>
          <w:sz w:val="32"/>
          <w:szCs w:val="32"/>
        </w:rPr>
        <w:t>i'tikaaf</w:t>
      </w:r>
      <w:proofErr w:type="spellEnd"/>
      <w:r>
        <w:rPr>
          <w:rFonts w:ascii="Century" w:hAnsi="Century"/>
          <w:sz w:val="32"/>
          <w:szCs w:val="32"/>
        </w:rPr>
        <w:t xml:space="preserve"> (seclusion) and diligence because they contain the night of power or decree (</w:t>
      </w:r>
      <w:proofErr w:type="spellStart"/>
      <w:r>
        <w:rPr>
          <w:rFonts w:ascii="Century" w:hAnsi="Century"/>
          <w:sz w:val="32"/>
          <w:szCs w:val="32"/>
        </w:rPr>
        <w:t>Lailatul-Qadr</w:t>
      </w:r>
      <w:proofErr w:type="spellEnd"/>
      <w:r>
        <w:rPr>
          <w:rFonts w:ascii="Century" w:hAnsi="Century"/>
          <w:sz w:val="32"/>
          <w:szCs w:val="32"/>
        </w:rPr>
        <w:t xml:space="preserve">). Abu </w:t>
      </w:r>
      <w:proofErr w:type="spellStart"/>
      <w:r>
        <w:rPr>
          <w:rFonts w:ascii="Century" w:hAnsi="Century"/>
          <w:sz w:val="32"/>
          <w:szCs w:val="32"/>
        </w:rPr>
        <w:t>Salamah</w:t>
      </w:r>
      <w:proofErr w:type="spellEnd"/>
      <w:r>
        <w:rPr>
          <w:rFonts w:ascii="Century" w:hAnsi="Century"/>
          <w:sz w:val="32"/>
          <w:szCs w:val="32"/>
        </w:rPr>
        <w:t xml:space="preserve">, narrated saying, "Once I went to Abu- </w:t>
      </w:r>
      <w:proofErr w:type="spellStart"/>
      <w:r>
        <w:rPr>
          <w:rFonts w:ascii="Century" w:hAnsi="Century"/>
          <w:sz w:val="32"/>
          <w:szCs w:val="32"/>
        </w:rPr>
        <w:t>Sa`id</w:t>
      </w:r>
      <w:proofErr w:type="spellEnd"/>
      <w:r>
        <w:rPr>
          <w:rFonts w:ascii="Century" w:hAnsi="Century"/>
          <w:sz w:val="32"/>
          <w:szCs w:val="32"/>
        </w:rPr>
        <w:t xml:space="preserve"> Al-</w:t>
      </w:r>
      <w:proofErr w:type="spellStart"/>
      <w:r>
        <w:rPr>
          <w:rFonts w:ascii="Century" w:hAnsi="Century"/>
          <w:sz w:val="32"/>
          <w:szCs w:val="32"/>
        </w:rPr>
        <w:t>Khudri</w:t>
      </w:r>
      <w:proofErr w:type="spellEnd"/>
      <w:r>
        <w:rPr>
          <w:rFonts w:ascii="Century" w:hAnsi="Century"/>
          <w:sz w:val="32"/>
          <w:szCs w:val="32"/>
        </w:rPr>
        <w:t xml:space="preserve"> and asked him, "Won't you come with us to the date-palm trees to have a talk?" So Abu </w:t>
      </w:r>
      <w:proofErr w:type="spellStart"/>
      <w:r>
        <w:rPr>
          <w:rFonts w:ascii="Century" w:hAnsi="Century"/>
          <w:sz w:val="32"/>
          <w:szCs w:val="32"/>
        </w:rPr>
        <w:t>Sa`id</w:t>
      </w:r>
      <w:proofErr w:type="spellEnd"/>
      <w:r>
        <w:rPr>
          <w:rFonts w:ascii="Century" w:hAnsi="Century"/>
          <w:sz w:val="32"/>
          <w:szCs w:val="32"/>
        </w:rPr>
        <w:t xml:space="preserve"> </w:t>
      </w:r>
      <w:r>
        <w:rPr>
          <w:rFonts w:ascii="Century" w:hAnsi="Century"/>
          <w:sz w:val="32"/>
          <w:szCs w:val="32"/>
        </w:rPr>
        <w:lastRenderedPageBreak/>
        <w:t xml:space="preserve">went out and I asked him, "Tell me what you heard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about the Night of </w:t>
      </w:r>
      <w:proofErr w:type="spellStart"/>
      <w:r>
        <w:rPr>
          <w:rFonts w:ascii="Century" w:hAnsi="Century"/>
          <w:sz w:val="32"/>
          <w:szCs w:val="32"/>
        </w:rPr>
        <w:t>Qadr</w:t>
      </w:r>
      <w:proofErr w:type="spellEnd"/>
      <w:r>
        <w:rPr>
          <w:rFonts w:ascii="Century" w:hAnsi="Century"/>
          <w:sz w:val="32"/>
          <w:szCs w:val="32"/>
        </w:rPr>
        <w:t xml:space="preserve">." Abu </w:t>
      </w:r>
      <w:proofErr w:type="spellStart"/>
      <w:r>
        <w:rPr>
          <w:rFonts w:ascii="Century" w:hAnsi="Century"/>
          <w:sz w:val="32"/>
          <w:szCs w:val="32"/>
        </w:rPr>
        <w:t>Sa`id</w:t>
      </w:r>
      <w:proofErr w:type="spellEnd"/>
      <w:r>
        <w:rPr>
          <w:rFonts w:ascii="Century" w:hAnsi="Century"/>
          <w:sz w:val="32"/>
          <w:szCs w:val="32"/>
        </w:rPr>
        <w:t xml:space="preserve"> replied, "Once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performed I`tikaf (seclusion) on the first ten days of the month of Ramadan and we did the same with him. Gabriel came to him and said, 'The night you are looking for is ahead of you.' So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performed the I`tikaf in the middle (second) ten days of the month of Ramadan and we too performed I`tikaf with him. Gabriel came to him and said, 'The night which you are looking for is ahead of you.' In the morning of the 20th of Ramadan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delivered a sermon saying, 'Whoever has performed I`tikaf with me should continue it. I have been shown the Night of "</w:t>
      </w:r>
      <w:proofErr w:type="spellStart"/>
      <w:r>
        <w:rPr>
          <w:rFonts w:ascii="Century" w:hAnsi="Century"/>
          <w:sz w:val="32"/>
          <w:szCs w:val="32"/>
        </w:rPr>
        <w:t>Qadr</w:t>
      </w:r>
      <w:proofErr w:type="spellEnd"/>
      <w:r>
        <w:rPr>
          <w:rFonts w:ascii="Century" w:hAnsi="Century"/>
          <w:sz w:val="32"/>
          <w:szCs w:val="32"/>
        </w:rPr>
        <w:t xml:space="preserve">" (Decree or power), but have forgotten its date, but it is in the odd nights of the last ten nights. I saw in my dream that I was prostrating in mud and water.' In those days the roof of the mosque was made of branches of date-palm trees. At that time, the sky was clear and no cloud was visible, but suddenly a cloud came and it rained. The </w:t>
      </w:r>
      <w:r>
        <w:rPr>
          <w:rFonts w:ascii="Century" w:hAnsi="Century"/>
          <w:sz w:val="32"/>
          <w:szCs w:val="32"/>
        </w:rPr>
        <w:lastRenderedPageBreak/>
        <w:t xml:space="preserve">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led us in the prayer and I saw the traces of mud on the forehead and on the nose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So it was the confirmation of that dream." (Agreed upon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These are some of the guidance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regarding the month of Ramadan. It was all seriousness, diligence, good morals, calling to the path of </w:t>
      </w:r>
      <w:proofErr w:type="spellStart"/>
      <w:r>
        <w:rPr>
          <w:rFonts w:ascii="Century" w:hAnsi="Century"/>
          <w:sz w:val="32"/>
          <w:szCs w:val="32"/>
        </w:rPr>
        <w:t>Allâh</w:t>
      </w:r>
      <w:proofErr w:type="spellEnd"/>
      <w:r>
        <w:rPr>
          <w:rFonts w:ascii="Century" w:hAnsi="Century"/>
          <w:sz w:val="32"/>
          <w:szCs w:val="32"/>
        </w:rPr>
        <w:t xml:space="preserve">, and a retreat to </w:t>
      </w:r>
      <w:proofErr w:type="spellStart"/>
      <w:r>
        <w:rPr>
          <w:rFonts w:ascii="Century" w:hAnsi="Century"/>
          <w:sz w:val="32"/>
          <w:szCs w:val="32"/>
        </w:rPr>
        <w:t>Allâh</w:t>
      </w:r>
      <w:proofErr w:type="spellEnd"/>
      <w:r>
        <w:rPr>
          <w:rFonts w:ascii="Century" w:hAnsi="Century"/>
          <w:sz w:val="32"/>
          <w:szCs w:val="32"/>
        </w:rPr>
        <w:t xml:space="preserve">, the most Purified… O assemblies of Muslims! How desperate are we in need to emulate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we might receive success in this world and the hereafter ...</w:t>
      </w:r>
    </w:p>
    <w:p w:rsidR="00F55FAA" w:rsidRDefault="00831CA3" w:rsidP="00DD5A83">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F55FAA" w:rsidRDefault="00DD5A83" w:rsidP="00DD5A83">
      <w:pPr>
        <w:bidi w:val="0"/>
        <w:jc w:val="center"/>
        <w:rPr>
          <w:rFonts w:ascii="Century" w:hAnsi="Century"/>
          <w:sz w:val="32"/>
          <w:szCs w:val="32"/>
        </w:rPr>
      </w:pPr>
      <w:r>
        <w:rPr>
          <w:rFonts w:ascii="Traditional Arabic" w:hAnsi="Traditional Arabic" w:cs="Traditional Arabic"/>
          <w:b/>
          <w:bCs/>
          <w:sz w:val="35"/>
          <w:szCs w:val="35"/>
          <w:rtl/>
        </w:rPr>
        <w:t>(</w:t>
      </w:r>
      <w:r w:rsidR="00831CA3">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F55FAA" w:rsidRDefault="00831CA3" w:rsidP="00DD5A83">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w:t>
      </w:r>
      <w:r>
        <w:rPr>
          <w:rFonts w:ascii="Century" w:hAnsi="Century"/>
          <w:sz w:val="32"/>
          <w:szCs w:val="32"/>
        </w:rPr>
        <w:lastRenderedPageBreak/>
        <w:t>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F55FAA" w:rsidSect="002A09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F55FAA"/>
    <w:rsid w:val="0017466E"/>
    <w:rsid w:val="00200899"/>
    <w:rsid w:val="00212E44"/>
    <w:rsid w:val="002A09A7"/>
    <w:rsid w:val="0048100F"/>
    <w:rsid w:val="00831CA3"/>
    <w:rsid w:val="00C02D79"/>
    <w:rsid w:val="00C70D8A"/>
    <w:rsid w:val="00DD5A83"/>
    <w:rsid w:val="00F55F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A7"/>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09A7"/>
    <w:rPr>
      <w:rFonts w:ascii="Tahoma" w:hAnsi="Tahoma" w:cs="Tahoma"/>
      <w:sz w:val="16"/>
      <w:szCs w:val="16"/>
    </w:rPr>
  </w:style>
  <w:style w:type="paragraph" w:styleId="a4">
    <w:name w:val="annotation text"/>
    <w:basedOn w:val="a"/>
    <w:link w:val="Char0"/>
    <w:rsid w:val="002A09A7"/>
  </w:style>
  <w:style w:type="paragraph" w:styleId="a5">
    <w:name w:val="footer"/>
    <w:basedOn w:val="a"/>
    <w:link w:val="Char1"/>
    <w:uiPriority w:val="99"/>
    <w:unhideWhenUsed/>
    <w:rsid w:val="002A09A7"/>
    <w:pPr>
      <w:tabs>
        <w:tab w:val="center" w:pos="4153"/>
        <w:tab w:val="right" w:pos="8306"/>
      </w:tabs>
    </w:pPr>
  </w:style>
  <w:style w:type="paragraph" w:styleId="a6">
    <w:name w:val="header"/>
    <w:basedOn w:val="a"/>
    <w:link w:val="Char2"/>
    <w:uiPriority w:val="99"/>
    <w:unhideWhenUsed/>
    <w:rsid w:val="002A09A7"/>
    <w:pPr>
      <w:tabs>
        <w:tab w:val="center" w:pos="4153"/>
        <w:tab w:val="right" w:pos="8306"/>
      </w:tabs>
    </w:pPr>
  </w:style>
  <w:style w:type="character" w:styleId="a7">
    <w:name w:val="annotation reference"/>
    <w:rsid w:val="002A09A7"/>
    <w:rPr>
      <w:sz w:val="16"/>
      <w:szCs w:val="16"/>
    </w:rPr>
  </w:style>
  <w:style w:type="character" w:styleId="Hyperlink">
    <w:name w:val="Hyperlink"/>
    <w:uiPriority w:val="99"/>
    <w:semiHidden/>
    <w:unhideWhenUsed/>
    <w:rsid w:val="002A09A7"/>
    <w:rPr>
      <w:color w:val="0000FF"/>
      <w:u w:val="single"/>
    </w:rPr>
  </w:style>
  <w:style w:type="paragraph" w:customStyle="1" w:styleId="ListParagraph1">
    <w:name w:val="List Paragraph1"/>
    <w:basedOn w:val="a"/>
    <w:uiPriority w:val="34"/>
    <w:qFormat/>
    <w:rsid w:val="002A09A7"/>
    <w:pPr>
      <w:ind w:left="720"/>
      <w:contextualSpacing/>
    </w:pPr>
  </w:style>
  <w:style w:type="character" w:customStyle="1" w:styleId="Char0">
    <w:name w:val="نص تعليق Char"/>
    <w:link w:val="a4"/>
    <w:rsid w:val="002A09A7"/>
    <w:rPr>
      <w:rFonts w:ascii="Times New Roman" w:eastAsia="Times New Roman" w:hAnsi="Times New Roman" w:cs="Times New Roman"/>
      <w:sz w:val="24"/>
      <w:szCs w:val="24"/>
    </w:rPr>
  </w:style>
  <w:style w:type="character" w:customStyle="1" w:styleId="Char">
    <w:name w:val="نص في بالون Char"/>
    <w:link w:val="a3"/>
    <w:uiPriority w:val="99"/>
    <w:semiHidden/>
    <w:rsid w:val="002A09A7"/>
    <w:rPr>
      <w:rFonts w:ascii="Tahoma" w:eastAsia="Times New Roman" w:hAnsi="Tahoma" w:cs="Tahoma"/>
      <w:sz w:val="16"/>
      <w:szCs w:val="16"/>
    </w:rPr>
  </w:style>
  <w:style w:type="character" w:customStyle="1" w:styleId="Char2">
    <w:name w:val="رأس صفحة Char"/>
    <w:link w:val="a6"/>
    <w:uiPriority w:val="99"/>
    <w:rsid w:val="002A09A7"/>
    <w:rPr>
      <w:rFonts w:ascii="Times New Roman" w:eastAsia="Times New Roman" w:hAnsi="Times New Roman" w:cs="Times New Roman"/>
      <w:sz w:val="24"/>
      <w:szCs w:val="24"/>
    </w:rPr>
  </w:style>
  <w:style w:type="character" w:customStyle="1" w:styleId="Char1">
    <w:name w:val="تذييل صفحة Char"/>
    <w:link w:val="a5"/>
    <w:uiPriority w:val="99"/>
    <w:rsid w:val="002A09A7"/>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48100F"/>
    <w:rPr>
      <w:b/>
      <w:bCs/>
      <w:sz w:val="20"/>
      <w:szCs w:val="20"/>
    </w:rPr>
  </w:style>
  <w:style w:type="character" w:customStyle="1" w:styleId="Char3">
    <w:name w:val="موضوع تعليق Char"/>
    <w:link w:val="a8"/>
    <w:semiHidden/>
    <w:rsid w:val="0048100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212E44"/>
    <w:pPr>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character" w:styleId="Hyperlink">
    <w:name w:val="Hyperlink"/>
    <w:uiPriority w:val="99"/>
    <w:semiHidden/>
    <w:unhideWhenUsed/>
    <w:rPr>
      <w:color w:val="0000FF"/>
      <w:u w:val="single"/>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48100F"/>
    <w:rPr>
      <w:b/>
      <w:bCs/>
      <w:sz w:val="20"/>
      <w:szCs w:val="20"/>
    </w:rPr>
  </w:style>
  <w:style w:type="character" w:customStyle="1" w:styleId="Char3">
    <w:name w:val="موضوع تعليق Char"/>
    <w:link w:val="a8"/>
    <w:semiHidden/>
    <w:rsid w:val="0048100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212E44"/>
    <w:pPr>
      <w:ind w:left="720" w:firstLine="720"/>
      <w:contextualSpacing/>
      <w:jc w:val="lowKashida"/>
    </w:pPr>
    <w:rPr>
      <w:rFonts w:cs="ATraditional Arabic"/>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2640</Words>
  <Characters>15048</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4</cp:revision>
  <dcterms:created xsi:type="dcterms:W3CDTF">2016-12-06T04:28:00Z</dcterms:created>
  <dcterms:modified xsi:type="dcterms:W3CDTF">2018-02-11T18:15:00Z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