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05B044" w14:textId="77777777" w:rsidR="0073218C" w:rsidRDefault="0073218C" w:rsidP="0073218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عظمة أنهار الجنة</w:t>
      </w:r>
    </w:p>
    <w:p w14:paraId="0312FBCB" w14:textId="77777777" w:rsidR="0073218C" w:rsidRDefault="0073218C" w:rsidP="0073218C">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A524E13" w14:textId="77777777" w:rsidR="0073218C" w:rsidRDefault="0073218C" w:rsidP="0073218C">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فَفِي الْجَنَّةِ أَنْهَارٌ كَثِيرَةٌ، جَعَلَهَا اللَّهُ تَعَالَى نَعِيمًا لِأَوْلِيَائِهِ الْمُتَّقِينَ</w:t>
      </w:r>
      <w:r>
        <w:rPr>
          <w:rFonts w:ascii="Simplified Arabic" w:hAnsi="Simplified Arabic" w:cs="Simplified Arabic"/>
          <w:sz w:val="32"/>
          <w:szCs w:val="32"/>
          <w:rtl/>
        </w:rPr>
        <w:t>، قَالَ تَعَالَى: {</w:t>
      </w:r>
      <w:r>
        <w:rPr>
          <w:rFonts w:cs="Simplified Arabic"/>
          <w:bCs/>
          <w:color w:val="00B050"/>
          <w:sz w:val="44"/>
          <w:szCs w:val="32"/>
          <w:rtl/>
        </w:rPr>
        <w:t>إِنَّ الْمُتَّقِينَ فِي جَنَّاتٍ وَنَهَرٍ</w:t>
      </w:r>
      <w:r>
        <w:rPr>
          <w:rStyle w:val="ab"/>
          <w:rFonts w:cs="Simplified Arabic"/>
          <w:b/>
          <w:sz w:val="44"/>
          <w:szCs w:val="32"/>
          <w:rtl/>
        </w:rPr>
        <w:t>(</w:t>
      </w:r>
      <w:r>
        <w:rPr>
          <w:rStyle w:val="ab"/>
          <w:rFonts w:cs="Simplified Arabic"/>
          <w:b/>
          <w:sz w:val="44"/>
          <w:szCs w:val="32"/>
          <w:rtl/>
        </w:rPr>
        <w:footnoteReference w:id="1"/>
      </w:r>
      <w:r>
        <w:rPr>
          <w:rStyle w:val="ab"/>
          <w:rFonts w:cs="Simplified Arabic"/>
          <w:b/>
          <w:sz w:val="44"/>
          <w:szCs w:val="32"/>
          <w:rtl/>
        </w:rPr>
        <w:t>)</w:t>
      </w:r>
      <w:r>
        <w:rPr>
          <w:rFonts w:ascii="Simplified Arabic" w:hAnsi="Simplified Arabic" w:cs="Simplified Arabic"/>
          <w:sz w:val="32"/>
          <w:szCs w:val="32"/>
          <w:rtl/>
        </w:rPr>
        <w:t xml:space="preserve">} [الْقَمَرِ: 54]؛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أَنْهَارٍ، وَحَّدَ وَأَرَادَ الْجَمْعَ</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فَإِفْرَادُ لَفْظِ (نَهَرٍ)؛ بِاعْتِبَارِ الْجِنْسِ؛ فَلَا يُنَافِي التَّعَدُّدَ، </w:t>
      </w:r>
      <w:r>
        <w:rPr>
          <w:rFonts w:ascii="Simplified Arabic" w:hAnsi="Simplified Arabic" w:cs="Simplified Arabic"/>
          <w:b/>
          <w:bCs/>
          <w:color w:val="C00000"/>
          <w:sz w:val="32"/>
          <w:szCs w:val="32"/>
          <w:rtl/>
        </w:rPr>
        <w:t>فَالْمُرَادُ</w:t>
      </w:r>
      <w:r>
        <w:rPr>
          <w:rFonts w:ascii="Simplified Arabic" w:hAnsi="Simplified Arabic" w:cs="Simplified Arabic"/>
          <w:sz w:val="32"/>
          <w:szCs w:val="32"/>
          <w:rtl/>
        </w:rPr>
        <w:t>: جِنْسُ الْأَنْهَارِ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وَمَعْنَى الْآيَةِ</w:t>
      </w:r>
      <w:r>
        <w:rPr>
          <w:rFonts w:ascii="Simplified Arabic" w:hAnsi="Simplified Arabic" w:cs="Simplified Arabic"/>
          <w:sz w:val="32"/>
          <w:szCs w:val="32"/>
          <w:rtl/>
        </w:rPr>
        <w:t xml:space="preserve">: إِنَّ الْمُتَّقِينَ فِي نَعِيمِ جَنَّاتٍ، وَأَنْهَارٍ جَارِيَةٍ فِيهَا. </w:t>
      </w:r>
    </w:p>
    <w:p w14:paraId="1289F2A5"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وَيَشْهَدُ لَهُ</w:t>
      </w:r>
      <w:r>
        <w:rPr>
          <w:rFonts w:ascii="Simplified Arabic" w:hAnsi="Simplified Arabic" w:cs="Simplified Arabic"/>
          <w:sz w:val="32"/>
          <w:szCs w:val="32"/>
          <w:rtl/>
        </w:rPr>
        <w:t>: قَوْلُهُ تَعَالَى: {</w:t>
      </w:r>
      <w:r>
        <w:rPr>
          <w:rFonts w:cs="Simplified Arabic"/>
          <w:bCs/>
          <w:color w:val="00B050"/>
          <w:sz w:val="44"/>
          <w:szCs w:val="32"/>
          <w:rtl/>
        </w:rPr>
        <w:t>لِلَّذِينَ اتَّقَوْا عِنْدَ رَبِّهِمْ جَنَّاتٌ تَجْرِي مِنْ تَحْتِهَا الْأَنْهَارُ</w:t>
      </w:r>
      <w:r>
        <w:rPr>
          <w:rFonts w:ascii="Simplified Arabic" w:hAnsi="Simplified Arabic" w:cs="Simplified Arabic"/>
          <w:sz w:val="32"/>
          <w:szCs w:val="32"/>
          <w:rtl/>
        </w:rPr>
        <w:t xml:space="preserve">} [آلِ عِمْرَانَ: 15]؛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مِنْ تَحْتِ قُصُورِهَا وَأَشْجَارِهَا، وَلَيْسَ الْمُرَادُ مِنْ تَحْتِ أَرْضِهَا؛ لِأَنَّ جَرَيَانَهَا مِنْ تَحْتِ سَطْحِهَا لَا فَائِدَةَ مِنْهُ، وَمَا أَحْسَنَ جَرْيَ هَذِهِ الْأَنْهَارِ إِذَا كَانَتْ مِنْ تَحْتِ الْأَشْجَارِ، وَالْقُصُورِ؛ يَجِدُ الْمُؤْمِنُ فِيهَا لَذَّةً فِي الْمَنْظَرِ قَبْلَ أَنْ يَتَنَاوَلَهَا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 قَالَ ابْنُ عَاشُورٍ رَحِمَهُ اللَّهُ: (فَإِنَّ لِلْجَنَّاتِ وَالْأَنْهَارِ لَذَّاتٍ مُتَعَارَفَةً مِنَ اللَّهْوِ وَالْأُنْسِ وَالْمُحَادَثَةِ، وَاجْتِنَاءِ الْفَوَاكِهِ، وَرُؤْيَةِ جَرَيَانِ الْجَدَاوِلِ، وَخَرِيرِ الْمَاءِ، وَأَصْوَاتِ الطُّيُورِ، وَأَلْوَانِ السَّوَابِحِ)</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12E4FD7" w14:textId="77777777" w:rsidR="0073218C" w:rsidRDefault="0073218C" w:rsidP="0073218C">
      <w:pPr>
        <w:ind w:firstLine="720"/>
        <w:jc w:val="both"/>
        <w:rPr>
          <w:rFonts w:ascii="Simplified Arabic" w:hAnsi="Simplified Arabic" w:cs="Simplified Arabic"/>
          <w:b/>
          <w:bCs/>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إِنَّ الْأَنْهَارَ تَجْرِي فِي الْجَنَّةِ جَمَالًا لِلدَّارِ، وَنَضْرَةً وَسُرُورًا لِلسَّاكِنِ</w:t>
      </w:r>
      <w:r>
        <w:rPr>
          <w:rFonts w:ascii="Simplified Arabic" w:hAnsi="Simplified Arabic" w:cs="Simplified Arabic"/>
          <w:sz w:val="32"/>
          <w:szCs w:val="32"/>
          <w:rtl/>
        </w:rPr>
        <w:t xml:space="preserve">، وَهِيَ أَنْهَارٌ مُخْتَلِفَةُ الْأَشْكَالِ، وَالْأَلْوَانِ، وَالْمَذَاقِ، </w:t>
      </w:r>
      <w:r>
        <w:rPr>
          <w:rFonts w:ascii="Simplified Arabic" w:hAnsi="Simplified Arabic" w:cs="Simplified Arabic"/>
          <w:b/>
          <w:bCs/>
          <w:color w:val="C00000"/>
          <w:sz w:val="32"/>
          <w:szCs w:val="32"/>
          <w:rtl/>
        </w:rPr>
        <w:t>وَمِنْ أَهَمِّ أَنْهَارِ الْجَنَّةِ وَأَوْصَافِهَا</w:t>
      </w:r>
      <w:r>
        <w:rPr>
          <w:rFonts w:ascii="Simplified Arabic" w:hAnsi="Simplified Arabic" w:cs="Simplified Arabic"/>
          <w:sz w:val="32"/>
          <w:szCs w:val="32"/>
          <w:rtl/>
        </w:rPr>
        <w:t>:</w:t>
      </w:r>
    </w:p>
    <w:p w14:paraId="78B9C6A1"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أَنْهَارُ الْمَاءِ</w:t>
      </w:r>
      <w:r>
        <w:rPr>
          <w:rFonts w:ascii="Simplified Arabic" w:hAnsi="Simplified Arabic" w:cs="Simplified Arabic"/>
          <w:sz w:val="32"/>
          <w:szCs w:val="32"/>
          <w:rtl/>
        </w:rPr>
        <w:t>: قَالَ تَعَالَى: {</w:t>
      </w:r>
      <w:r>
        <w:rPr>
          <w:rFonts w:cs="Simplified Arabic"/>
          <w:bCs/>
          <w:color w:val="00B050"/>
          <w:sz w:val="44"/>
          <w:szCs w:val="32"/>
          <w:rtl/>
        </w:rPr>
        <w:t>مَثَلُ الْجَنَّةِ الَّتِي وُعِدَ الْمُتَّقُونَ فِيهَا أَنْهَارٌ مِنْ مَاءٍ غَيْرِ آسِنٍ</w:t>
      </w:r>
      <w:r>
        <w:rPr>
          <w:rFonts w:ascii="Simplified Arabic" w:hAnsi="Simplified Arabic" w:cs="Simplified Arabic"/>
          <w:sz w:val="32"/>
          <w:szCs w:val="32"/>
          <w:rtl/>
        </w:rPr>
        <w:t xml:space="preserve">} [مُحَمَّدٍ: 15]؛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صِفَةُ الْجَنَّةِ الَّتِي وَعَدَ اللَّهُ بِهَا الْمُتَّقِينَ؛ أَنَّ فِيهَا أَنْهَارًا مِنْ مَاءٍ عَذْبٍ صَافٍ، غَيْرِ مُتَغَيِّرِ الرِّيحِ أَوِ الطَّعْمِ أَوِ اللَّوْنِ.</w:t>
      </w:r>
    </w:p>
    <w:p w14:paraId="0A05F6A4"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أَنْهَارُ اللَّبَنِ:</w:t>
      </w:r>
      <w:r>
        <w:rPr>
          <w:rFonts w:ascii="Simplified Arabic" w:hAnsi="Simplified Arabic" w:cs="Simplified Arabic"/>
          <w:sz w:val="32"/>
          <w:szCs w:val="32"/>
          <w:rtl/>
        </w:rPr>
        <w:t xml:space="preserve"> {</w:t>
      </w:r>
      <w:r>
        <w:rPr>
          <w:rFonts w:cs="Simplified Arabic"/>
          <w:bCs/>
          <w:color w:val="00B050"/>
          <w:sz w:val="44"/>
          <w:szCs w:val="32"/>
          <w:rtl/>
        </w:rPr>
        <w:t>وَأَنْهَارٌ مِنْ لَبَنٍ لَمْ يَتَغَيَّرْ طَعْمُهُ</w:t>
      </w:r>
      <w:r>
        <w:rPr>
          <w:rFonts w:ascii="Simplified Arabic" w:hAnsi="Simplified Arabic" w:cs="Simplified Arabic"/>
          <w:sz w:val="32"/>
          <w:szCs w:val="32"/>
          <w:rtl/>
        </w:rPr>
        <w:t>} بِحُمُوضَةٍ أَوْ غَيْرِهَا.</w:t>
      </w:r>
    </w:p>
    <w:p w14:paraId="21D3B7A3"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أَنْهَارُ الْخَمْرِ:</w:t>
      </w:r>
      <w:r>
        <w:rPr>
          <w:rFonts w:ascii="Simplified Arabic" w:hAnsi="Simplified Arabic" w:cs="Simplified Arabic"/>
          <w:sz w:val="32"/>
          <w:szCs w:val="32"/>
          <w:rtl/>
        </w:rPr>
        <w:t xml:space="preserve"> {</w:t>
      </w:r>
      <w:r>
        <w:rPr>
          <w:rFonts w:cs="Simplified Arabic"/>
          <w:bCs/>
          <w:color w:val="00B050"/>
          <w:sz w:val="44"/>
          <w:szCs w:val="32"/>
          <w:rtl/>
        </w:rPr>
        <w:t>وَأَنْهَارٌ مِنْ خَمْرٍ لَذَّةٍ لِلشَّارِبِينَ</w:t>
      </w:r>
      <w:r>
        <w:rPr>
          <w:rFonts w:ascii="Simplified Arabic" w:hAnsi="Simplified Arabic" w:cs="Simplified Arabic"/>
          <w:sz w:val="32"/>
          <w:szCs w:val="32"/>
          <w:rtl/>
        </w:rPr>
        <w:t>} مِنْ خَمْرٍ طَيِّبَةٍ يَلْتَذُّ بِهَا الشَّارِبُونَ، بِلَا صُدَاعٍ أَوْ غَيْرِهِ مِنَ الْآفَاتِ؛ كَمَا قَالَ تَعَالَى: {</w:t>
      </w:r>
      <w:r>
        <w:rPr>
          <w:rFonts w:cs="Simplified Arabic"/>
          <w:bCs/>
          <w:color w:val="00B050"/>
          <w:sz w:val="44"/>
          <w:szCs w:val="32"/>
          <w:rtl/>
        </w:rPr>
        <w:t>بَيْضَاءَ لَذَّةٍ لِلشَّارِبِينَ</w:t>
      </w:r>
      <w:r>
        <w:rPr>
          <w:rFonts w:ascii="Simplified Arabic" w:hAnsi="Simplified Arabic" w:cs="Simplified Arabic"/>
          <w:sz w:val="32"/>
          <w:szCs w:val="32"/>
          <w:rtl/>
        </w:rPr>
        <w:t xml:space="preserve"> </w:t>
      </w:r>
      <w:r>
        <w:rPr>
          <w:rFonts w:cs="Simplified Arabic"/>
          <w:bCs/>
          <w:color w:val="00B050"/>
          <w:sz w:val="44"/>
          <w:szCs w:val="32"/>
          <w:rtl/>
        </w:rPr>
        <w:t>* لَا فِيهَا غَوْلٌ</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لَيْسَ فِي خَمْرِ الْجَنَّةِ أَيُّ أَذًى أَوْ فَسَادٍ يُصِيبُ شَارِبِيهَا؛ مِنْ وَجَعِ بَطْنٍ، وَصُدَاعِ رَأْسٍ، أَوْ غَيْرِ ذَلِكَ مِنَ الْأَمْرَاضِ وَالْآلَامِ، {</w:t>
      </w:r>
      <w:r>
        <w:rPr>
          <w:rFonts w:cs="Simplified Arabic"/>
          <w:bCs/>
          <w:color w:val="00B050"/>
          <w:sz w:val="44"/>
          <w:szCs w:val="32"/>
          <w:rtl/>
        </w:rPr>
        <w:t>وَلَا هُمْ عَنْهَا يُنْزَفُونَ</w:t>
      </w:r>
      <w:r>
        <w:rPr>
          <w:rFonts w:ascii="Simplified Arabic" w:hAnsi="Simplified Arabic" w:cs="Simplified Arabic"/>
          <w:sz w:val="32"/>
          <w:szCs w:val="32"/>
          <w:rtl/>
        </w:rPr>
        <w:t xml:space="preserve">} [الصَّافَّاتِ: 46، 47]؛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xml:space="preserve">: لَا تَزُولُ عُقُولُهُمْ إِذَا شَرِبُوهَا، فَهُمْ لَا يَسْكَرُونَ بِشُرْبِهَا. </w:t>
      </w:r>
    </w:p>
    <w:p w14:paraId="5238BBAF"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أَنْهَارُ الْعَسَلِ:</w:t>
      </w:r>
      <w:r>
        <w:rPr>
          <w:rFonts w:ascii="Simplified Arabic" w:hAnsi="Simplified Arabic" w:cs="Simplified Arabic"/>
          <w:sz w:val="32"/>
          <w:szCs w:val="32"/>
          <w:rtl/>
        </w:rPr>
        <w:t xml:space="preserve"> {</w:t>
      </w:r>
      <w:r>
        <w:rPr>
          <w:rFonts w:cs="Simplified Arabic"/>
          <w:bCs/>
          <w:color w:val="00B050"/>
          <w:sz w:val="44"/>
          <w:szCs w:val="32"/>
          <w:rtl/>
        </w:rPr>
        <w:t>وَأَنْهَارٌ مِنْ عَسَلٍ مُصَفًّى</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وَفِيهَا أَنْهَارٌ مِنْ عَسَلٍ خَلَقَهُ اللَّهُ فِي غَايَةِ الصَّفَاءِ، خَالِيًا مِنْ سَائِرِ الشَّوَائِبِ وَالْأَوْسَاخِ</w:t>
      </w:r>
      <w:r>
        <w:rPr>
          <w:rStyle w:val="ab"/>
          <w:rFonts w:ascii="Simplified Arabic" w:hAnsi="Simplified Arabic" w:cs="Simplified Arabic"/>
          <w:b/>
          <w:bCs/>
          <w:sz w:val="32"/>
          <w:szCs w:val="32"/>
          <w:rtl/>
        </w:rPr>
        <w:t>(</w:t>
      </w:r>
      <w:r>
        <w:rPr>
          <w:rStyle w:val="ab"/>
          <w:rFonts w:ascii="Simplified Arabic" w:hAnsi="Simplified Arabic" w:cs="Simplified Arabic"/>
          <w:b/>
          <w:bCs/>
          <w:sz w:val="32"/>
          <w:szCs w:val="32"/>
          <w:rtl/>
        </w:rPr>
        <w:footnoteReference w:id="6"/>
      </w:r>
      <w:r>
        <w:rPr>
          <w:rStyle w:val="ab"/>
          <w:rFonts w:ascii="Simplified Arabic" w:hAnsi="Simplified Arabic" w:cs="Simplified Arabic"/>
          <w:b/>
          <w:bCs/>
          <w:sz w:val="32"/>
          <w:szCs w:val="32"/>
          <w:rtl/>
        </w:rPr>
        <w:t>)</w:t>
      </w:r>
      <w:r>
        <w:rPr>
          <w:rFonts w:ascii="Simplified Arabic" w:hAnsi="Simplified Arabic" w:cs="Simplified Arabic"/>
          <w:sz w:val="32"/>
          <w:szCs w:val="32"/>
          <w:rtl/>
        </w:rPr>
        <w:t xml:space="preserve">. </w:t>
      </w:r>
    </w:p>
    <w:p w14:paraId="65850FC0"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وَاللَّهُ تَعَالَى </w:t>
      </w:r>
      <w:r>
        <w:rPr>
          <w:rFonts w:ascii="Simplified Arabic" w:hAnsi="Simplified Arabic" w:cs="Simplified Arabic"/>
          <w:sz w:val="32"/>
          <w:szCs w:val="32"/>
          <w:rtl/>
        </w:rPr>
        <w:t>(</w:t>
      </w:r>
      <w:r>
        <w:rPr>
          <w:rFonts w:ascii="Simplified Arabic" w:hAnsi="Simplified Arabic" w:cs="Simplified Arabic"/>
          <w:b/>
          <w:bCs/>
          <w:color w:val="C00000"/>
          <w:sz w:val="32"/>
          <w:szCs w:val="32"/>
          <w:rtl/>
        </w:rPr>
        <w:t>خَصَّ هَذِهِ الْأَنْهَارَ بِالذِّكْرِ</w:t>
      </w:r>
      <w:r>
        <w:rPr>
          <w:rFonts w:ascii="Simplified Arabic" w:hAnsi="Simplified Arabic" w:cs="Simplified Arabic"/>
          <w:sz w:val="32"/>
          <w:szCs w:val="32"/>
          <w:rtl/>
        </w:rPr>
        <w:t>؛ لِأَنَّهَا أَفْضَلُ أَشْرِبَةِ النَّوْعِ الْإِنْسَانِيِّ، وَقَدَّمَ الْمَاءَ؛ لِأَنَّهُ حَيَاةُ النُّفُوسِ، وَثَنَّى بِالْعَسَلِ؛ لِأَنَّهُ شِفَاءٌ، وَثَلَّثَ بِاللَّبَنِ؛ لِأَنَّهُ الْفِطْرَةُ، وَخَتَمَ بِالْخَمْرِ؛ إِشَارَةً إِلَى أَنَّ مَنْ حُرِمَهُ فِي الدُّنْيَا لَا يُحْرَمُهُ فِي الْآخِرَةِ)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CBA1729"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أَنْهَارُ الْجَنَّةِ تَتَفَجَّرُ مِنَ الْفِرْدَوْسِ الْأَعْلَى</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فِي الْجَنَّةِ مِائَةَ دَرَجَةٍ أَعَدَّهَا اللَّهُ لِلْمُجَاهِدِينَ فِي سَبِيلِهِ، كُلُّ دَرَجَتَيْنِ مَا بَيْنَهُمَا كَمَا بَيْنَ السَّمَاءِ وَالْأَرْضِ، فَإِذَا سَأَلْتُمُ اللَّهَ فَسَلُوهُ الْفِرْدَوْسَ؛ فَإِنَّهُ أَوْسَطُ الْجَنَّةِ، وَأَعْلَى الْجَنَّةِ، وَفَوْقَهُ عَرْشُ الرَّحْمَنِ، وَمِنْهُ تَفَجَّرُ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أَنْهَارُ الْجَنَّةِ</w:t>
      </w:r>
      <w:r>
        <w:rPr>
          <w:rFonts w:ascii="Simplified Arabic" w:hAnsi="Simplified Arabic" w:cs="Simplified Arabic"/>
          <w:sz w:val="32"/>
          <w:szCs w:val="32"/>
          <w:rtl/>
        </w:rPr>
        <w:t xml:space="preserve">» رَوَاهُ الْبُخَارِيُّ. فَالْفِرْدَوْسُ الْأَعْلَى هُوَ أَوْسَطُ الْجَنَّةِ، وَأَعْدَلُهَا، وَأَفْضَلُهَا، وَأَوْسَعُهَا، وَخَيْرُهَا، وَالْجِنَانُ الْأُخْرَى عَنْ جَوَانِبِ الْفِرْدَوْسِ الْأَعْلَى، وَعَنْ جَوَانِبِهِ، وَمِنْ تَحْتِهِ، وَهُوَ أَعْلَاهَا. </w:t>
      </w:r>
    </w:p>
    <w:p w14:paraId="4A1754A3" w14:textId="77777777" w:rsidR="0073218C" w:rsidRDefault="0073218C" w:rsidP="0073218C">
      <w:pPr>
        <w:ind w:firstLine="720"/>
        <w:jc w:val="both"/>
        <w:rPr>
          <w:rFonts w:ascii="Simplified Arabic" w:hAnsi="Simplified Arabic" w:cs="Simplified Arabic"/>
          <w:sz w:val="20"/>
          <w:szCs w:val="20"/>
          <w:rtl/>
        </w:rPr>
      </w:pPr>
      <w:r>
        <w:rPr>
          <w:rFonts w:ascii="Simplified Arabic" w:hAnsi="Simplified Arabic" w:cs="Simplified Arabic"/>
          <w:b/>
          <w:bCs/>
          <w:color w:val="C00000"/>
          <w:sz w:val="32"/>
          <w:szCs w:val="32"/>
          <w:rtl/>
        </w:rPr>
        <w:t>وَيَدُلُّ عَلَيْهِ</w:t>
      </w:r>
      <w:r>
        <w:rPr>
          <w:rFonts w:ascii="Simplified Arabic" w:hAnsi="Simplified Arabic" w:cs="Simplified Arabic"/>
          <w:sz w:val="32"/>
          <w:szCs w:val="32"/>
          <w:rtl/>
        </w:rPr>
        <w:t>: قَوْلُهُ: «</w:t>
      </w:r>
      <w:r>
        <w:rPr>
          <w:rFonts w:ascii="Simplified Arabic" w:hAnsi="Simplified Arabic" w:cs="Simplified Arabic"/>
          <w:b/>
          <w:bCs/>
          <w:sz w:val="32"/>
          <w:szCs w:val="32"/>
          <w:rtl/>
        </w:rPr>
        <w:t>وَفَوْقَهُ عَرْشُ الرَّحْمَنِ</w:t>
      </w:r>
      <w:r>
        <w:rPr>
          <w:rFonts w:ascii="Simplified Arabic" w:hAnsi="Simplified Arabic" w:cs="Simplified Arabic"/>
          <w:sz w:val="32"/>
          <w:szCs w:val="32"/>
          <w:rtl/>
        </w:rPr>
        <w:t>» فَلَيْسَ فَوْقَ الْفِرْدَوْسِ إِلَّا عَرْشُ الرَّحْمَنِ جَلَّ وَعَلَا؛ كَمَا يَدُلُّ عَلَيْهِ أَيْضًا قَوْلُهُ: «</w:t>
      </w:r>
      <w:r>
        <w:rPr>
          <w:rFonts w:ascii="Simplified Arabic" w:hAnsi="Simplified Arabic" w:cs="Simplified Arabic"/>
          <w:b/>
          <w:bCs/>
          <w:sz w:val="32"/>
          <w:szCs w:val="32"/>
          <w:rtl/>
        </w:rPr>
        <w:t>وَمِنْهُ تَفَجَّرُ أَنْهَارُ الْجَنَّةِ</w:t>
      </w:r>
      <w:r>
        <w:rPr>
          <w:rFonts w:ascii="Simplified Arabic" w:hAnsi="Simplified Arabic" w:cs="Simplified Arabic"/>
          <w:sz w:val="32"/>
          <w:szCs w:val="32"/>
          <w:rtl/>
        </w:rPr>
        <w:t>»؛ لِأَنَّ الْأَنْهَارَ عَادَةً تَنْبُعُ مِنَ الْأَعْلَى، وَاللَّهُ أَعْلَمُ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sz w:val="20"/>
          <w:szCs w:val="20"/>
          <w:rtl/>
        </w:rPr>
        <w:t xml:space="preserve"> </w:t>
      </w:r>
    </w:p>
    <w:p w14:paraId="7C16DBC2" w14:textId="77777777" w:rsidR="0073218C" w:rsidRDefault="0073218C" w:rsidP="0073218C">
      <w:pPr>
        <w:ind w:firstLine="720"/>
        <w:jc w:val="both"/>
        <w:rPr>
          <w:rFonts w:ascii="Simplified Arabic" w:hAnsi="Simplified Arabic" w:cs="Simplified Arabic"/>
          <w:b/>
          <w:sz w:val="32"/>
          <w:szCs w:val="32"/>
          <w:rtl/>
        </w:rPr>
      </w:pPr>
      <w:r>
        <w:rPr>
          <w:rFonts w:ascii="Simplified Arabic" w:hAnsi="Simplified Arabic" w:cs="Simplified Arabic"/>
          <w:b/>
          <w:bCs/>
          <w:color w:val="C00000"/>
          <w:sz w:val="32"/>
          <w:szCs w:val="32"/>
          <w:rtl/>
        </w:rPr>
        <w:t>وَمِنَ الْفِرْدَوْسِ الْأَعْلَى تَتَفَجَّرُ أَنْهَارُ الْجَنَّةِ الْأَرْبَعَةُ</w:t>
      </w:r>
      <w:r>
        <w:rPr>
          <w:rFonts w:ascii="Simplified Arabic" w:hAnsi="Simplified Arabic" w:cs="Simplified Arabic"/>
          <w:sz w:val="32"/>
          <w:szCs w:val="32"/>
          <w:rtl/>
        </w:rPr>
        <w:t>: وَهِيَ نَهْرُ الْمَاءِ، وَنَهْرُ اللَّبَنِ، وَنَهْرُ الْعَسَلِ، وَنَهْرُ الْخَمْرِ؛ الْمَذْكُورَةُ</w:t>
      </w:r>
      <w:r>
        <w:rPr>
          <w:rFonts w:ascii="Simplified Arabic" w:hAnsi="Simplified Arabic" w:cs="Simplified Arabic"/>
          <w:b/>
          <w:sz w:val="32"/>
          <w:szCs w:val="32"/>
          <w:rtl/>
        </w:rPr>
        <w:t xml:space="preserve"> فِي قَوْلِهِ تَعَالَى: {</w:t>
      </w:r>
      <w:r>
        <w:rPr>
          <w:rFonts w:ascii="Simplified Arabic" w:hAnsi="Simplified Arabic" w:cs="Simplified Arabic"/>
          <w:bCs/>
          <w:color w:val="00B050"/>
          <w:sz w:val="32"/>
          <w:szCs w:val="32"/>
          <w:rtl/>
        </w:rPr>
        <w:t xml:space="preserve">فِيهَا أَنْهَارٌ مِنْ مَاءٍ غَيْرِ </w:t>
      </w:r>
      <w:r>
        <w:rPr>
          <w:rFonts w:ascii="Simplified Arabic" w:hAnsi="Simplified Arabic" w:cs="Simplified Arabic"/>
          <w:bCs/>
          <w:color w:val="00B050"/>
          <w:sz w:val="32"/>
          <w:szCs w:val="32"/>
          <w:rtl/>
        </w:rPr>
        <w:lastRenderedPageBreak/>
        <w:t>آسِنٍ وَأَنْهَارٌ مِنْ لَبَنٍ لَمْ يَتَغَيَّرْ طَعْمُهُ وَأَنْهَارٌ مِنْ خَمْرٍ لَذَّةٍ لِلشَّارِبِينَ وَأَنْهَارٌ مِنْ عَسَلٍ مُصَفًّى</w:t>
      </w:r>
      <w:r>
        <w:rPr>
          <w:rFonts w:ascii="Simplified Arabic" w:hAnsi="Simplified Arabic" w:cs="Simplified Arabic"/>
          <w:b/>
          <w:sz w:val="32"/>
          <w:szCs w:val="32"/>
          <w:rtl/>
        </w:rPr>
        <w:t>} [مُحَمَّدٍ: 15]</w:t>
      </w:r>
      <w:r>
        <w:rPr>
          <w:rStyle w:val="ab"/>
          <w:rFonts w:ascii="Simplified Arabic" w:hAnsi="Simplified Arabic" w:cs="Simplified Arabic"/>
          <w:b/>
          <w:sz w:val="32"/>
          <w:szCs w:val="32"/>
          <w:rtl/>
        </w:rPr>
        <w:t>(</w:t>
      </w:r>
      <w:r>
        <w:rPr>
          <w:rStyle w:val="ab"/>
          <w:rFonts w:ascii="Simplified Arabic" w:hAnsi="Simplified Arabic" w:cs="Simplified Arabic"/>
          <w:b/>
          <w:sz w:val="32"/>
          <w:szCs w:val="32"/>
          <w:rtl/>
        </w:rPr>
        <w:footnoteReference w:id="10"/>
      </w:r>
      <w:r>
        <w:rPr>
          <w:rStyle w:val="ab"/>
          <w:rFonts w:ascii="Simplified Arabic" w:hAnsi="Simplified Arabic" w:cs="Simplified Arabic"/>
          <w:b/>
          <w:sz w:val="32"/>
          <w:szCs w:val="32"/>
          <w:rtl/>
        </w:rPr>
        <w:t>)</w:t>
      </w:r>
      <w:r>
        <w:rPr>
          <w:rFonts w:ascii="Simplified Arabic" w:hAnsi="Simplified Arabic" w:cs="Simplified Arabic"/>
          <w:b/>
          <w:sz w:val="32"/>
          <w:szCs w:val="32"/>
          <w:rtl/>
        </w:rPr>
        <w:t xml:space="preserve">. </w:t>
      </w:r>
    </w:p>
    <w:p w14:paraId="13F9ACEC"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Cs/>
          <w:color w:val="0070C0"/>
          <w:sz w:val="32"/>
          <w:szCs w:val="32"/>
          <w:rtl/>
        </w:rPr>
        <w:t>6- أَنْهَارُ الْجَنَّةِ عَظِيمَةٌ كَالْبِحَارِ</w:t>
      </w:r>
      <w:r>
        <w:rPr>
          <w:rFonts w:ascii="Simplified Arabic" w:hAnsi="Simplified Arabic" w:cs="Simplified Arabic"/>
          <w:sz w:val="32"/>
          <w:szCs w:val="32"/>
          <w:rtl/>
        </w:rPr>
        <w:t>:</w:t>
      </w:r>
      <w:r>
        <w:rPr>
          <w:rFonts w:ascii="Simplified Arabic" w:hAnsi="Simplified Arabic" w:cs="Simplified Arabic"/>
          <w:b/>
          <w:sz w:val="32"/>
          <w:szCs w:val="32"/>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إِنَّ فِي الْجَنَّةِ بَحْرَ الْمَاءِ، وَبَحْرَ الْعَسَلِ، وَبَحْرَ اللَّبَنِ، وَبَحْرَ الْخَمْرِ، ثُمَّ تُشَقَّقُ الْأَنْهَارُ بَعْدُ</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صَحِيحٌ – رَوَاهُ التِّرْمِذِيُّ. </w:t>
      </w:r>
      <w:r>
        <w:rPr>
          <w:rFonts w:ascii="Simplified Arabic" w:hAnsi="Simplified Arabic" w:cs="Simplified Arabic"/>
          <w:b/>
          <w:sz w:val="32"/>
          <w:szCs w:val="32"/>
          <w:rtl/>
        </w:rPr>
        <w:t>قَالَ الْمُلَّا عَلِيٌّ الْقَارِي رَحِمَهُ اللَّهُ: (</w:t>
      </w:r>
      <w:r>
        <w:rPr>
          <w:rFonts w:ascii="Simplified Arabic" w:hAnsi="Simplified Arabic" w:cs="Simplified Arabic"/>
          <w:bCs/>
          <w:color w:val="C00000"/>
          <w:sz w:val="32"/>
          <w:szCs w:val="32"/>
          <w:rtl/>
        </w:rPr>
        <w:t>وَالظَّاهِرُ أَنَّ الْمُرَادَ بِالْبِحَارِ الْمَذْكُورَةِ</w:t>
      </w:r>
      <w:r>
        <w:rPr>
          <w:rFonts w:ascii="Simplified Arabic" w:hAnsi="Simplified Arabic" w:cs="Simplified Arabic"/>
          <w:b/>
          <w:sz w:val="32"/>
          <w:szCs w:val="32"/>
          <w:rtl/>
        </w:rPr>
        <w:t>: هِيَ أُصُولُ الْأَنْهَارِ الْمَسْطُورَةِ فِي الْقُرْآنِ؛ كَمَا قَالَ تَعَالَى: {</w:t>
      </w:r>
      <w:r>
        <w:rPr>
          <w:rFonts w:ascii="Simplified Arabic" w:hAnsi="Simplified Arabic" w:cs="Simplified Arabic"/>
          <w:bCs/>
          <w:color w:val="00B050"/>
          <w:sz w:val="32"/>
          <w:szCs w:val="32"/>
          <w:rtl/>
        </w:rPr>
        <w:t>فِيهَا أَنْهَارٌ مِنْ مَاءٍ غَيْرِ آسِنٍ...</w:t>
      </w:r>
      <w:r>
        <w:rPr>
          <w:rFonts w:ascii="Simplified Arabic" w:hAnsi="Simplified Arabic" w:cs="Simplified Arabic"/>
          <w:b/>
          <w:sz w:val="32"/>
          <w:szCs w:val="32"/>
          <w:rtl/>
        </w:rPr>
        <w:t>})</w:t>
      </w:r>
      <w:r>
        <w:rPr>
          <w:rStyle w:val="ab"/>
          <w:rFonts w:ascii="Simplified Arabic" w:hAnsi="Simplified Arabic" w:cs="Simplified Arabic"/>
          <w:b/>
          <w:sz w:val="32"/>
          <w:szCs w:val="32"/>
          <w:rtl/>
        </w:rPr>
        <w:t>(</w:t>
      </w:r>
      <w:r>
        <w:rPr>
          <w:rStyle w:val="ab"/>
          <w:rFonts w:ascii="Simplified Arabic" w:hAnsi="Simplified Arabic" w:cs="Simplified Arabic"/>
          <w:b/>
          <w:sz w:val="32"/>
          <w:szCs w:val="32"/>
          <w:rtl/>
        </w:rPr>
        <w:footnoteReference w:id="12"/>
      </w:r>
      <w:r>
        <w:rPr>
          <w:rStyle w:val="ab"/>
          <w:rFonts w:ascii="Simplified Arabic" w:hAnsi="Simplified Arabic" w:cs="Simplified Arabic"/>
          <w:b/>
          <w:sz w:val="32"/>
          <w:szCs w:val="32"/>
          <w:rtl/>
        </w:rPr>
        <w:t>)</w:t>
      </w:r>
      <w:r>
        <w:rPr>
          <w:rFonts w:ascii="Simplified Arabic" w:hAnsi="Simplified Arabic" w:cs="Simplified Arabic"/>
          <w:b/>
          <w:sz w:val="32"/>
          <w:szCs w:val="32"/>
          <w:rtl/>
        </w:rPr>
        <w:t xml:space="preserve">. </w:t>
      </w:r>
      <w:r>
        <w:rPr>
          <w:rFonts w:ascii="Simplified Arabic" w:hAnsi="Simplified Arabic" w:cs="Simplified Arabic"/>
          <w:bCs/>
          <w:color w:val="C00000"/>
          <w:sz w:val="32"/>
          <w:szCs w:val="32"/>
          <w:rtl/>
        </w:rPr>
        <w:t>وَالْخُلَاصَةُ</w:t>
      </w:r>
      <w:r>
        <w:rPr>
          <w:rFonts w:ascii="Simplified Arabic" w:hAnsi="Simplified Arabic" w:cs="Simplified Arabic"/>
          <w:sz w:val="32"/>
          <w:szCs w:val="32"/>
          <w:rtl/>
        </w:rPr>
        <w:t>:</w:t>
      </w:r>
      <w:r>
        <w:rPr>
          <w:rFonts w:ascii="Simplified Arabic" w:hAnsi="Simplified Arabic" w:cs="Simplified Arabic"/>
          <w:b/>
          <w:sz w:val="32"/>
          <w:szCs w:val="32"/>
          <w:rtl/>
        </w:rPr>
        <w:t xml:space="preserve"> أَنَّ الْمُرَادَ بِالْبِحَارِ هِيَ الْأَنْهَارُ، وَإِنَّمَا سُمِّيَتْ أَنْهَارًا؛ لِجَرَيَانِهَا، بِخِلَافِ بِحَارِ الدُّنْيَا، فَإِنَّ الْغَالِبَ مِنْهَا أَنَّهَا فِي مَحَلِّ الْقَرَارِ</w:t>
      </w:r>
      <w:r>
        <w:rPr>
          <w:rStyle w:val="ab"/>
          <w:rFonts w:ascii="Simplified Arabic" w:hAnsi="Simplified Arabic" w:cs="Simplified Arabic"/>
          <w:b/>
          <w:sz w:val="32"/>
          <w:szCs w:val="32"/>
          <w:rtl/>
        </w:rPr>
        <w:t>(</w:t>
      </w:r>
      <w:r>
        <w:rPr>
          <w:rStyle w:val="ab"/>
          <w:rFonts w:ascii="Simplified Arabic" w:hAnsi="Simplified Arabic" w:cs="Simplified Arabic"/>
          <w:b/>
          <w:sz w:val="32"/>
          <w:szCs w:val="32"/>
          <w:rtl/>
        </w:rPr>
        <w:footnoteReference w:id="13"/>
      </w:r>
      <w:r>
        <w:rPr>
          <w:rStyle w:val="ab"/>
          <w:rFonts w:ascii="Simplified Arabic" w:hAnsi="Simplified Arabic" w:cs="Simplified Arabic"/>
          <w:b/>
          <w:sz w:val="32"/>
          <w:szCs w:val="32"/>
          <w:rtl/>
        </w:rPr>
        <w:t>)</w:t>
      </w:r>
      <w:r>
        <w:rPr>
          <w:rFonts w:ascii="Simplified Arabic" w:hAnsi="Simplified Arabic" w:cs="Simplified Arabic"/>
          <w:b/>
          <w:sz w:val="32"/>
          <w:szCs w:val="32"/>
          <w:rtl/>
        </w:rPr>
        <w:t>.</w:t>
      </w:r>
    </w:p>
    <w:p w14:paraId="6C6B8E8E"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نَهْرُ الْكَوْثَرِ الْعَظِيمُ:</w:t>
      </w:r>
      <w:r>
        <w:rPr>
          <w:rFonts w:ascii="Simplified Arabic" w:hAnsi="Simplified Arabic" w:cs="Simplified Arabic"/>
          <w:sz w:val="32"/>
          <w:szCs w:val="32"/>
          <w:rtl/>
        </w:rPr>
        <w:t xml:space="preserve"> وَهُوَ أَعْظَمُ أَنْهَارِ الْجَنَّةِ، وَهُوَ مَصْدَرُ حَوْضِ النَّبِيِّ صَلَّى اللَّهُ عَلَيْهِ وَسَلَّمَ، الَّذِي يَرِدُ عَلَيْهِ الْمُؤْمِنُونَ يَوْمَ الْقِيَامَةِ. </w:t>
      </w:r>
      <w:r>
        <w:rPr>
          <w:rFonts w:ascii="Simplified Arabic" w:hAnsi="Simplified Arabic" w:cs="Simplified Arabic"/>
          <w:b/>
          <w:bCs/>
          <w:color w:val="C00000"/>
          <w:sz w:val="32"/>
          <w:szCs w:val="32"/>
          <w:rtl/>
        </w:rPr>
        <w:t>وَمِنْ خَصَائِصِهِ</w:t>
      </w:r>
      <w:r>
        <w:rPr>
          <w:rFonts w:ascii="Simplified Arabic" w:hAnsi="Simplified Arabic" w:cs="Simplified Arabic"/>
          <w:sz w:val="32"/>
          <w:szCs w:val="32"/>
          <w:rtl/>
        </w:rPr>
        <w:t xml:space="preserve">: أَنَّ حَافَّتَيْهِ مِنَ الذَّهَبِ، وَمَجْرَاهُ عَلَى الدُّرِّ وَالْيَاقُوتِ، وَتُرْبَتَهُ أَطْيَبُ مِنَ الْمِسْكِ، وَمَاءَهُ أَحْلَى مِنَ الْعَسَلِ، وَأَبْيَضَ مِنَ الثَّلْجِ، </w:t>
      </w:r>
      <w:r>
        <w:rPr>
          <w:rFonts w:ascii="Simplified Arabic" w:hAnsi="Simplified Arabic" w:cs="Simplified Arabic"/>
          <w:b/>
          <w:bCs/>
          <w:color w:val="C00000"/>
          <w:sz w:val="32"/>
          <w:szCs w:val="32"/>
          <w:rtl/>
        </w:rPr>
        <w:t>وَمِمَّا جَاءَ فِي صِفَةِ نَهْرِ الْكَوْثَرِ</w:t>
      </w:r>
      <w:r>
        <w:rPr>
          <w:rFonts w:ascii="Simplified Arabic" w:hAnsi="Simplified Arabic" w:cs="Simplified Arabic"/>
          <w:sz w:val="32"/>
          <w:szCs w:val="32"/>
          <w:rtl/>
        </w:rPr>
        <w:t>:</w:t>
      </w:r>
    </w:p>
    <w:p w14:paraId="7548DFF5"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قَوْلُهُ صَلَّى اللَّهُ عَلَيْهِ وَسَلَّمَ: «</w:t>
      </w:r>
      <w:r>
        <w:rPr>
          <w:rFonts w:ascii="Simplified Arabic" w:hAnsi="Simplified Arabic" w:cs="Simplified Arabic"/>
          <w:b/>
          <w:bCs/>
          <w:sz w:val="32"/>
          <w:szCs w:val="32"/>
          <w:rtl/>
        </w:rPr>
        <w:t>بَيْنَمَا أَنَا أَسِيرُ فِي الْجَنَّةِ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4"/>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إِذَا أَنَا بِنَهَرٍ حَافَّتَاهُ قِبَابُ الدُّرِّ الْمُجَوَّفِ، قُلْتُ: مَا هَذَا يَا جِبْرِيلُ؟ قَالَ: هَذَا الْكَوْثَرُ الَّذِي أَعْطَاكَ رَبُّكَ، فَإِذَا طِينُهُ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أَوْ طِيبُهُ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مِسْكٌ أَذْفَرُ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5"/>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رَوَاهُ الْبُخَارِيُّ. </w:t>
      </w:r>
    </w:p>
    <w:p w14:paraId="07C4BC4F"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وَقَالَ صَلَّى اللَّهُ عَلَيْهِ وَسَلَّمَ: «</w:t>
      </w:r>
      <w:r>
        <w:rPr>
          <w:rFonts w:ascii="Simplified Arabic" w:hAnsi="Simplified Arabic" w:cs="Simplified Arabic"/>
          <w:b/>
          <w:bCs/>
          <w:sz w:val="32"/>
          <w:szCs w:val="32"/>
          <w:rtl/>
        </w:rPr>
        <w:t>الْكَوْثَرُ نَهْرٌ فِي الْجَنَّةِ، حَافَّتَاهُ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6"/>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مِنْ ذَهَبٍ، وَمَجْرَاهُ عَلَى الدُّرِّ وَالْيَاقُوتِ، تُرْبَتُهُ أَطْيَبُ مِنَ الْمِسْكِ، وَمَاؤُهُ أَحْلَى مِنَ الْعَسَلِ، وَأَبْيَضُ مِنَ الثَّلْجِ</w:t>
      </w:r>
      <w:r>
        <w:rPr>
          <w:rFonts w:ascii="Simplified Arabic" w:hAnsi="Simplified Arabic" w:cs="Simplified Arabic"/>
          <w:sz w:val="32"/>
          <w:szCs w:val="32"/>
          <w:rtl/>
        </w:rPr>
        <w:t>» صَحِيحٌ – رَوَاهُ التِّرْمِذِيُّ.</w:t>
      </w:r>
    </w:p>
    <w:p w14:paraId="2178D162"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وَقَالَ عَلَيْهِ الصَّلَاةُ وَالسَّلَامُ: «</w:t>
      </w:r>
      <w:r>
        <w:rPr>
          <w:rFonts w:ascii="Simplified Arabic" w:hAnsi="Simplified Arabic" w:cs="Simplified Arabic"/>
          <w:b/>
          <w:bCs/>
          <w:sz w:val="32"/>
          <w:szCs w:val="32"/>
          <w:rtl/>
        </w:rPr>
        <w:t>أَتَدْرُونَ مَا الْكَوْثَرُ</w:t>
      </w:r>
      <w:r>
        <w:rPr>
          <w:rFonts w:ascii="Simplified Arabic" w:hAnsi="Simplified Arabic" w:cs="Simplified Arabic"/>
          <w:sz w:val="32"/>
          <w:szCs w:val="32"/>
          <w:rtl/>
        </w:rPr>
        <w:t>؟» فَقُلْنَا: اللَّهُ وَرَسُولُهُ أَعْلَمُ. قَالَ: «</w:t>
      </w:r>
      <w:r>
        <w:rPr>
          <w:rFonts w:ascii="Simplified Arabic" w:hAnsi="Simplified Arabic" w:cs="Simplified Arabic"/>
          <w:b/>
          <w:bCs/>
          <w:sz w:val="32"/>
          <w:szCs w:val="32"/>
          <w:rtl/>
        </w:rPr>
        <w:t xml:space="preserve">فَإِنَّهُ نَهْرٌ وَعَدَنِيهِ رَبِّي عَزَّ وَجَلَّ، عَلَيْهِ خَيْرٌ كَثِيرٌ، هُوَ حَوْضٌ تَرِدُ عَلَيْهِ أُمَّتِي </w:t>
      </w:r>
      <w:r>
        <w:rPr>
          <w:rFonts w:ascii="Simplified Arabic" w:hAnsi="Simplified Arabic" w:cs="Simplified Arabic"/>
          <w:b/>
          <w:bCs/>
          <w:sz w:val="32"/>
          <w:szCs w:val="32"/>
          <w:rtl/>
        </w:rPr>
        <w:lastRenderedPageBreak/>
        <w:t>يَوْمَ الْقِيَامَةِ، آنِيَتُهُ عَدَدُ النُّجُومِ، فَيُخْتَلَجُ الْعَبْدُ مِنْهُمْ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7"/>
      </w:r>
      <w:r>
        <w:rPr>
          <w:rStyle w:val="ab"/>
          <w:rFonts w:ascii="Simplified Arabic" w:hAnsi="Simplified Arabic" w:cs="Simplified Arabic"/>
          <w:sz w:val="32"/>
          <w:szCs w:val="32"/>
          <w:rtl/>
        </w:rPr>
        <w:t>)</w:t>
      </w:r>
      <w:r>
        <w:rPr>
          <w:rFonts w:ascii="Simplified Arabic" w:hAnsi="Simplified Arabic" w:cs="Simplified Arabic"/>
          <w:b/>
          <w:bCs/>
          <w:sz w:val="32"/>
          <w:szCs w:val="32"/>
          <w:rtl/>
        </w:rPr>
        <w:t>، فَأَقُولُ: رَبِّ إِنَّهُ مِنْ أُمَّتِي! فَيَقُولُ: مَا تَدْرِي مَا أَحْدَثَتْ بَعْدَكَ</w:t>
      </w:r>
      <w:r>
        <w:rPr>
          <w:rFonts w:ascii="Simplified Arabic" w:hAnsi="Simplified Arabic" w:cs="Simplified Arabic"/>
          <w:sz w:val="32"/>
          <w:szCs w:val="32"/>
          <w:rtl/>
        </w:rPr>
        <w:t>» رَوَاهُ مُسْلِمٌ. قَالَ ابْنُ كَثِيرٍ رَحِمَهُ اللَّهُ: (وَمَعْنَى ذَلِكَ: أَنَّهُ يَشْخُبُ [أَيْ: يَسِيلُ وَيَجْرِي] مِنَ الْكَوْثَرِ وَهُوَ فِي الْجَنَّةِ مِيزَابَانِ إِلَى الْحَوْضِ، وَالْحَوْضُ فِي مَوْقِفِ الْقِيَامَةِ قَبْلَ الصِّرَاطِ؛ لِأَنَّهُ يُخْتَلَجُ عَنْهُ، وَيُمْنَعُ مِنْهُ أَقْوَامٌ قَدِ ارْتَدُّوا عَلَى أَعْقَابِهِمْ...، وَجَاءَ مُصَرَّحًا بِهِ أَنَّهُ فِي الْعَرَصَاتِ...، وَأَمَّا الْكَوْثَرُ فَإِنَّهُ نَهْرٌ فِي الْجَنَّةِ)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8"/>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305564C" w14:textId="77777777" w:rsidR="0073218C" w:rsidRDefault="0073218C" w:rsidP="0073218C">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ECC7633" w14:textId="77777777" w:rsidR="0073218C" w:rsidRDefault="0073218C" w:rsidP="0073218C">
      <w:pPr>
        <w:ind w:firstLine="720"/>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أَنْهَارِ الْجَنَّةِ وَأَوْصَافِهَا</w:t>
      </w:r>
      <w:r>
        <w:rPr>
          <w:rFonts w:ascii="Simplified Arabic" w:hAnsi="Simplified Arabic" w:cs="Simplified Arabic"/>
          <w:sz w:val="32"/>
          <w:szCs w:val="32"/>
          <w:rtl/>
        </w:rPr>
        <w:t>:</w:t>
      </w:r>
    </w:p>
    <w:p w14:paraId="34DF8581"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أَنْهَارُ سَيْحَانَ وَجَيْحَانَ وَالْفُرَاتِ وَالنِّيلِ</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سَيْحَانُ وَجَيْحَانُ وَالْفُرَاتُ وَالنِّيلُ كُلٌّ مِنْ أَنْهَارِ الْجَنَّةِ</w:t>
      </w:r>
      <w:r>
        <w:rPr>
          <w:rFonts w:ascii="Simplified Arabic" w:hAnsi="Simplified Arabic" w:cs="Simplified Arabic"/>
          <w:sz w:val="32"/>
          <w:szCs w:val="32"/>
          <w:rtl/>
        </w:rPr>
        <w:t>» رَوَاهُ مُسْلِمٌ. قَالَ الْأَلْبَانِيُّ رَحِمَهُ اللَّهُ: (</w:t>
      </w:r>
      <w:r>
        <w:rPr>
          <w:rFonts w:ascii="Simplified Arabic" w:hAnsi="Simplified Arabic" w:cs="Simplified Arabic"/>
          <w:b/>
          <w:bCs/>
          <w:color w:val="C00000"/>
          <w:sz w:val="32"/>
          <w:szCs w:val="32"/>
          <w:rtl/>
        </w:rPr>
        <w:t>وَلَعَلَّ الْمُرَادَ مِنْ كَوْنِ هَذِهِ الْأَنْهَارِ مِنَ الْجَنَّةِ</w:t>
      </w:r>
      <w:r>
        <w:rPr>
          <w:rFonts w:ascii="Simplified Arabic" w:hAnsi="Simplified Arabic" w:cs="Simplified Arabic"/>
          <w:sz w:val="32"/>
          <w:szCs w:val="32"/>
          <w:rtl/>
        </w:rPr>
        <w:t>: أَنَّ أَصْلَهَا مِنْهَا، كَمَا أَنَّ أَصْلَ الْإِنْسَانِ مِنَ الْجَنَّةِ، فَلَا يُنَافِي الْحَدِيثَ مَا هُوَ مَعْلُومٌ مُشَاهَدٌ مِنْ أَنَّ هَذِهِ الْأَنْهَارَ تَنْبُعُ مِنْ مَنَابِعِهَا الْمَعْرُوفَةِ فِي الْأَرْضِ، فَإِنْ لَمْ يَكُنْ هَذَا هُوَ الْمَعْنَى أَوْ مَا يُشْبِهُهُ؛ فَالْحَدِيثُ مِنْ أُمُورِ الْغَيْبِ الَّتِي يَجِبُ الْإِيمَانُ بِهَا، وَالتَّسْلِيمُ لِلْمُخْبِرِ عَنْهَا)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9"/>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E116CD1"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أَرْبَعَةُ أَنْهَارٍ تَخْرُجُ مِنْ أَصْلِ سِدْرَةِ الْمُنْتَهَى</w:t>
      </w:r>
      <w:r>
        <w:rPr>
          <w:rFonts w:ascii="Simplified Arabic" w:hAnsi="Simplified Arabic" w:cs="Simplified Arabic"/>
          <w:sz w:val="32"/>
          <w:szCs w:val="32"/>
          <w:rtl/>
        </w:rPr>
        <w:t>: قَالَ النَّبِيُّ صَلَّى اللَّهُ عَلَيْهِ وَسَلَّمَ – فِي حَدِيثِ الْإِسْرَاءِ: «</w:t>
      </w:r>
      <w:r>
        <w:rPr>
          <w:rFonts w:ascii="Simplified Arabic" w:hAnsi="Simplified Arabic" w:cs="Simplified Arabic"/>
          <w:b/>
          <w:bCs/>
          <w:sz w:val="32"/>
          <w:szCs w:val="32"/>
          <w:rtl/>
        </w:rPr>
        <w:t>رُفِعَتْ لِي سِدْرَةُ الْمُنْتَهَى</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0"/>
      </w:r>
      <w:r>
        <w:rPr>
          <w:rStyle w:val="ab"/>
          <w:rFonts w:ascii="Simplified Arabic" w:hAnsi="Simplified Arabic" w:cs="Simplified Arabic"/>
          <w:sz w:val="32"/>
          <w:szCs w:val="32"/>
          <w:rtl/>
        </w:rPr>
        <w:t>)</w:t>
      </w:r>
      <w:r>
        <w:rPr>
          <w:rFonts w:ascii="Simplified Arabic" w:hAnsi="Simplified Arabic" w:cs="Simplified Arabic"/>
          <w:b/>
          <w:bCs/>
          <w:sz w:val="32"/>
          <w:szCs w:val="32"/>
          <w:rtl/>
        </w:rPr>
        <w:t>... فِي أَصْلِهَا أَرْبَعَةُ أَنْهَارٍ: نَهْرَانِ بَاطِنَانِ</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1"/>
      </w:r>
      <w:r>
        <w:rPr>
          <w:rStyle w:val="ab"/>
          <w:rFonts w:ascii="Simplified Arabic" w:hAnsi="Simplified Arabic" w:cs="Simplified Arabic"/>
          <w:sz w:val="32"/>
          <w:szCs w:val="32"/>
          <w:rtl/>
        </w:rPr>
        <w:t>)</w:t>
      </w:r>
      <w:r>
        <w:rPr>
          <w:rFonts w:ascii="Simplified Arabic" w:hAnsi="Simplified Arabic" w:cs="Simplified Arabic"/>
          <w:b/>
          <w:bCs/>
          <w:sz w:val="32"/>
          <w:szCs w:val="32"/>
          <w:rtl/>
        </w:rPr>
        <w:t>، وَنَهْرَانِ ظَاهِرَانِ. فَسَأَلْتُ جِبْرِيلَ فَقَالَ: أَمَّا الْبَاطِنَانِ؛ فَفِي الْجَنَّةِ، وَأَمَّا الظَّاهِرَانِ؛ النِّيلُ وَالْفُرَاتُ</w:t>
      </w:r>
      <w:r>
        <w:rPr>
          <w:rFonts w:ascii="Simplified Arabic" w:hAnsi="Simplified Arabic" w:cs="Simplified Arabic"/>
          <w:sz w:val="32"/>
          <w:szCs w:val="32"/>
          <w:rtl/>
        </w:rPr>
        <w:t>» رَوَاهُ الْبُخَارِيُّ. قَالَ النَّوَوِيُّ رَحِمَهُ اللَّهُ: (إِنَّ الْأَنْهَارَ تَخْرُجُ مِنْ أَصْلِ سِدْرَةِ الْمُنْتَهَى، ثُمَّ تَسِيرُ حَيْثُ أَرَادَ اللَّهُ تَعَالَى حَتَّى تَخْرُجَ مِنَ الْأَرْضِ وَتَسِيرَ فِيهَا، وَهَذَا لَا يَمْنَعُهُ عَقْلٌ، وَلَا شَرْعٌ، وَهُوَ ظَاهِرُ الْحَدِيثِ، فَوَجَبَ الْمَصِيرُ إِلَيْهِ)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D888EA6" w14:textId="77777777" w:rsidR="0073218C" w:rsidRDefault="0073218C" w:rsidP="007321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10- نَهْرُ بَارِقٍ الَّذِي يَجْتَمِعُ عِنْدَهُ الشُّهَدَاءُ فِي الْبَرْزَخِ</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الشُّهَدَاءُ عَلَى بَارِقٍ؛ نَهَرٍ بِبَابِ الْجَنَّةِ، فِي قُبَّةٍ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3"/>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خَضْرَاءَ، يَخْرُجُ عَلَيْهِمْ رِزْقُهُمْ مِنَ الْجَنَّةِ بُكْرَةً وَعَشِيًّا</w:t>
      </w:r>
      <w:r>
        <w:rPr>
          <w:rFonts w:ascii="Simplified Arabic" w:hAnsi="Simplified Arabic" w:cs="Simplified Arabic"/>
          <w:sz w:val="32"/>
          <w:szCs w:val="32"/>
          <w:rtl/>
        </w:rPr>
        <w:t>» حَسَنٌ – رَوَاهُ أَحْمَدُ. قَالَ ابْنُ كَثِيرٍ رَحِمَهُ اللَّهُ: (</w:t>
      </w:r>
      <w:r>
        <w:rPr>
          <w:rFonts w:ascii="Simplified Arabic" w:hAnsi="Simplified Arabic" w:cs="Simplified Arabic"/>
          <w:b/>
          <w:bCs/>
          <w:color w:val="C00000"/>
          <w:sz w:val="32"/>
          <w:szCs w:val="32"/>
          <w:rtl/>
        </w:rPr>
        <w:t>وَكَأَنَّ الشُّهَدَاءَ أَقْسَامٌ</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مِنْهُمْ</w:t>
      </w:r>
      <w:r>
        <w:rPr>
          <w:rFonts w:ascii="Simplified Arabic" w:hAnsi="Simplified Arabic" w:cs="Simplified Arabic"/>
          <w:sz w:val="32"/>
          <w:szCs w:val="32"/>
          <w:rtl/>
        </w:rPr>
        <w:t xml:space="preserve">: مَنْ تَسْرَحُ أَرْوَاحُهُمْ فِي الْجَنَّةِ، </w:t>
      </w:r>
      <w:r>
        <w:rPr>
          <w:rFonts w:ascii="Simplified Arabic" w:hAnsi="Simplified Arabic" w:cs="Simplified Arabic"/>
          <w:b/>
          <w:bCs/>
          <w:sz w:val="32"/>
          <w:szCs w:val="32"/>
          <w:rtl/>
        </w:rPr>
        <w:t>وَمِنْهُمْ:</w:t>
      </w:r>
      <w:r>
        <w:rPr>
          <w:rFonts w:ascii="Simplified Arabic" w:hAnsi="Simplified Arabic" w:cs="Simplified Arabic"/>
          <w:sz w:val="32"/>
          <w:szCs w:val="32"/>
          <w:rtl/>
        </w:rPr>
        <w:t xml:space="preserve"> مَنْ يَكُونُ عَلَى هَذَا النَّهْرِ بِبَابِ الْجَنَّةِ، </w:t>
      </w:r>
      <w:r>
        <w:rPr>
          <w:rFonts w:ascii="Simplified Arabic" w:hAnsi="Simplified Arabic" w:cs="Simplified Arabic"/>
          <w:b/>
          <w:bCs/>
          <w:sz w:val="32"/>
          <w:szCs w:val="32"/>
          <w:rtl/>
        </w:rPr>
        <w:t>وَقَدْ يَحْتَمِلُ:</w:t>
      </w:r>
      <w:r>
        <w:rPr>
          <w:rFonts w:ascii="Simplified Arabic" w:hAnsi="Simplified Arabic" w:cs="Simplified Arabic"/>
          <w:sz w:val="32"/>
          <w:szCs w:val="32"/>
          <w:rtl/>
        </w:rPr>
        <w:t xml:space="preserve"> أَنْ يَنْتَهِيَ سَيْرُهُمْ إِلَى هَذَا النَّهْرِ، فَيَجْتَمِعُونَ هُنَالِكَ، وَيُغْدَى عَلَيْهِمْ رِزْقُهُمْ هُنَاكَ وَيُرَاحُ، وَاللَّهُ أَعْلَمُ)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E5E5142" w14:textId="60474456" w:rsidR="00244643" w:rsidRPr="008F690B" w:rsidRDefault="00244643" w:rsidP="008F690B">
      <w:pPr>
        <w:rPr>
          <w:rtl/>
        </w:rPr>
      </w:pPr>
    </w:p>
    <w:sectPr w:rsidR="00244643" w:rsidRPr="008F690B"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6553" w14:textId="77777777" w:rsidR="00FA6242" w:rsidRDefault="00FA6242" w:rsidP="0001259E">
      <w:r>
        <w:separator/>
      </w:r>
    </w:p>
  </w:endnote>
  <w:endnote w:type="continuationSeparator" w:id="0">
    <w:p w14:paraId="7CC33693" w14:textId="77777777" w:rsidR="00FA6242" w:rsidRDefault="00FA6242" w:rsidP="0001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750A" w14:textId="77777777" w:rsidR="00FA6242" w:rsidRDefault="00FA6242" w:rsidP="0001259E">
      <w:r>
        <w:separator/>
      </w:r>
    </w:p>
  </w:footnote>
  <w:footnote w:type="continuationSeparator" w:id="0">
    <w:p w14:paraId="1AAA3009" w14:textId="77777777" w:rsidR="00FA6242" w:rsidRDefault="00FA6242" w:rsidP="0001259E">
      <w:r>
        <w:continuationSeparator/>
      </w:r>
    </w:p>
  </w:footnote>
  <w:footnote w:id="1">
    <w:p w14:paraId="7AD578E7" w14:textId="77777777" w:rsidR="0073218C" w:rsidRDefault="0073218C" w:rsidP="0073218C">
      <w:pPr>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النَّهْرُ</w:t>
      </w:r>
      <w:r>
        <w:rPr>
          <w:rFonts w:ascii="Simplified Arabic" w:hAnsi="Simplified Arabic" w:cs="Simplified Arabic"/>
          <w:sz w:val="20"/>
          <w:szCs w:val="20"/>
          <w:rtl/>
        </w:rPr>
        <w:t xml:space="preserve">: مَجْرَى الماءِ؛ </w:t>
      </w:r>
      <w:r>
        <w:rPr>
          <w:rFonts w:ascii="Simplified Arabic" w:hAnsi="Simplified Arabic" w:cs="Simplified Arabic"/>
          <w:b/>
          <w:bCs/>
          <w:sz w:val="20"/>
          <w:szCs w:val="20"/>
          <w:rtl/>
        </w:rPr>
        <w:t>وسُمِّيَ نَهْرًا</w:t>
      </w:r>
      <w:r>
        <w:rPr>
          <w:rFonts w:ascii="Simplified Arabic" w:hAnsi="Simplified Arabic" w:cs="Simplified Arabic"/>
          <w:sz w:val="20"/>
          <w:szCs w:val="20"/>
          <w:rtl/>
        </w:rPr>
        <w:t xml:space="preserve">؛ لِأَنَّهُ يَنْهَرُ الْأَرْضَ، أَيْ: يَشُقُّهَا، </w:t>
      </w:r>
      <w:r>
        <w:rPr>
          <w:rFonts w:ascii="Simplified Arabic" w:hAnsi="Simplified Arabic" w:cs="Simplified Arabic"/>
          <w:b/>
          <w:bCs/>
          <w:sz w:val="20"/>
          <w:szCs w:val="20"/>
          <w:rtl/>
        </w:rPr>
        <w:t>وأصلُه يَدُلُّ</w:t>
      </w:r>
      <w:r>
        <w:rPr>
          <w:rFonts w:ascii="Simplified Arabic" w:hAnsi="Simplified Arabic" w:cs="Simplified Arabic"/>
          <w:sz w:val="20"/>
          <w:szCs w:val="20"/>
          <w:rtl/>
        </w:rPr>
        <w:t>: عَلَى تَفَتُّحِ شَيْءٍ أَوْ فَتْحِهِ. انظر: مقاييس اللغة، (5/362)؛ المفردات، (ص825).</w:t>
      </w:r>
    </w:p>
  </w:footnote>
  <w:footnote w:id="2">
    <w:p w14:paraId="6A8C26D5" w14:textId="77777777" w:rsidR="0073218C" w:rsidRDefault="0073218C" w:rsidP="0073218C">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(22/166).</w:t>
      </w:r>
    </w:p>
  </w:footnote>
  <w:footnote w:id="3">
    <w:p w14:paraId="1DBAAF65" w14:textId="77777777" w:rsidR="0073218C" w:rsidRDefault="0073218C" w:rsidP="0073218C">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عثيمين – سورة المائدة، (1/186).</w:t>
      </w:r>
    </w:p>
  </w:footnote>
  <w:footnote w:id="4">
    <w:p w14:paraId="1DE76C64"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كثير، (1/96)؛ تفسير ابن عثيمين – الفاتحة والبقرة، (1/91).</w:t>
      </w:r>
    </w:p>
  </w:footnote>
  <w:footnote w:id="5">
    <w:p w14:paraId="523602BB"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ابن عاشور، (27/225).</w:t>
      </w:r>
    </w:p>
  </w:footnote>
  <w:footnote w:id="6">
    <w:p w14:paraId="7D13A7EE"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(21/201)؛ تفسير القرطبي، (16/237)؛ تفسير ابن كثير، (7/313)؛ تفسير السعدي، (ص786).</w:t>
      </w:r>
    </w:p>
  </w:footnote>
  <w:footnote w:id="7">
    <w:p w14:paraId="761E5A28"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التيسير بشرح الجامع الصغير، للمناوي (1/325).</w:t>
      </w:r>
    </w:p>
  </w:footnote>
  <w:footnote w:id="8">
    <w:p w14:paraId="0575A4C0" w14:textId="77777777" w:rsidR="0073218C" w:rsidRDefault="0073218C" w:rsidP="0073218C">
      <w:pPr>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 xml:space="preserve">وَمِنْهُ تَفَجَّرُ: </w:t>
      </w:r>
      <w:r>
        <w:rPr>
          <w:rFonts w:ascii="Simplified Arabic" w:hAnsi="Simplified Arabic" w:cs="Simplified Arabic"/>
          <w:b/>
          <w:sz w:val="20"/>
          <w:szCs w:val="20"/>
          <w:rtl/>
        </w:rPr>
        <w:t>أَيْ: من الفردوس</w:t>
      </w:r>
      <w:r>
        <w:rPr>
          <w:rFonts w:ascii="Simplified Arabic" w:hAnsi="Simplified Arabic" w:cs="Simplified Arabic"/>
          <w:sz w:val="20"/>
          <w:szCs w:val="20"/>
          <w:rtl/>
        </w:rPr>
        <w:t xml:space="preserve"> تَفَجَّرُ</w:t>
      </w:r>
      <w:r>
        <w:rPr>
          <w:rFonts w:ascii="Simplified Arabic" w:hAnsi="Simplified Arabic" w:cs="Simplified Arabic"/>
          <w:b/>
          <w:bCs/>
          <w:sz w:val="20"/>
          <w:szCs w:val="20"/>
          <w:rtl/>
        </w:rPr>
        <w:t xml:space="preserve">، </w:t>
      </w:r>
      <w:r>
        <w:rPr>
          <w:rFonts w:ascii="Simplified Arabic" w:hAnsi="Simplified Arabic" w:cs="Simplified Arabic"/>
          <w:sz w:val="20"/>
          <w:szCs w:val="20"/>
          <w:rtl/>
        </w:rPr>
        <w:t>أَيْ</w:t>
      </w:r>
      <w:r>
        <w:rPr>
          <w:rFonts w:ascii="Simplified Arabic" w:hAnsi="Simplified Arabic" w:cs="Simplified Arabic"/>
          <w:b/>
          <w:bCs/>
          <w:sz w:val="20"/>
          <w:szCs w:val="20"/>
          <w:rtl/>
        </w:rPr>
        <w:t xml:space="preserve">: </w:t>
      </w:r>
      <w:r>
        <w:rPr>
          <w:rFonts w:ascii="Simplified Arabic" w:hAnsi="Simplified Arabic" w:cs="Simplified Arabic"/>
          <w:b/>
          <w:sz w:val="20"/>
          <w:szCs w:val="20"/>
          <w:rtl/>
        </w:rPr>
        <w:t>تتفَجَّرُ؛ بحذف إحدى التاءين تخفيفًا. انظر: فيض الباري على صحيح البخاري، (4/156).</w:t>
      </w:r>
    </w:p>
  </w:footnote>
  <w:footnote w:id="9">
    <w:p w14:paraId="0D3E02BD" w14:textId="77777777" w:rsidR="0073218C" w:rsidRDefault="0073218C" w:rsidP="0073218C">
      <w:pPr>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انظر: لمعات التنقيح في شرح مشكاة المصابيح، (6/533)؛ دليل الفالحين، (7/122)؛ شرح كتاب التوحيد من صحيح البخاري، للغنيمان (1/406).</w:t>
      </w:r>
    </w:p>
  </w:footnote>
  <w:footnote w:id="10">
    <w:p w14:paraId="1EFBCDDA" w14:textId="77777777" w:rsidR="0073218C" w:rsidRDefault="0073218C" w:rsidP="0073218C">
      <w:pPr>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sz w:val="20"/>
          <w:szCs w:val="20"/>
          <w:rtl/>
        </w:rPr>
        <w:t>انظر: منحة الباري بشرح صحيح البخاري، (5/ 609)؛ فيض الباري على صحيح البخاري، (4/156).</w:t>
      </w:r>
    </w:p>
  </w:footnote>
  <w:footnote w:id="11">
    <w:p w14:paraId="3D14D8B8" w14:textId="77777777" w:rsidR="0073218C" w:rsidRDefault="0073218C" w:rsidP="0073218C">
      <w:pPr>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 xml:space="preserve">ثُمَّ تُشَقَّقُ الأَنْهَارُ بَعْدُ: </w:t>
      </w:r>
      <w:r>
        <w:rPr>
          <w:rFonts w:ascii="Simplified Arabic" w:hAnsi="Simplified Arabic" w:cs="Simplified Arabic"/>
          <w:b/>
          <w:sz w:val="20"/>
          <w:szCs w:val="20"/>
          <w:rtl/>
        </w:rPr>
        <w:t xml:space="preserve">أَيْ: تُشَقَّق من الأبحر الأربعة أنهارٌ - بعد دخول أهل الجنةِ الجنةَ - فيَجري إلى مَكانِ </w:t>
      </w:r>
      <w:r>
        <w:rPr>
          <w:rFonts w:ascii="Simplified Arabic" w:hAnsi="Simplified Arabic" w:cs="Simplified Arabic"/>
          <w:sz w:val="20"/>
          <w:szCs w:val="20"/>
          <w:rtl/>
        </w:rPr>
        <w:t>كُلِّ واحدٍ منهم نهرٌ</w:t>
      </w:r>
      <w:r>
        <w:rPr>
          <w:rFonts w:ascii="Simplified Arabic" w:hAnsi="Simplified Arabic" w:cs="Simplified Arabic"/>
          <w:b/>
          <w:sz w:val="20"/>
          <w:szCs w:val="20"/>
          <w:rtl/>
        </w:rPr>
        <w:t xml:space="preserve">. </w:t>
      </w:r>
      <w:r>
        <w:rPr>
          <w:rFonts w:ascii="Simplified Arabic" w:hAnsi="Simplified Arabic" w:cs="Simplified Arabic"/>
          <w:bCs/>
          <w:sz w:val="20"/>
          <w:szCs w:val="20"/>
          <w:rtl/>
        </w:rPr>
        <w:t>والمعنى</w:t>
      </w:r>
      <w:r>
        <w:rPr>
          <w:rFonts w:ascii="Simplified Arabic" w:hAnsi="Simplified Arabic" w:cs="Simplified Arabic"/>
          <w:b/>
          <w:sz w:val="20"/>
          <w:szCs w:val="20"/>
          <w:rtl/>
        </w:rPr>
        <w:t>: تَفْتَرِقُ الْأَنْهَارُ إِلَى الْجَدَاوِلِ؛ بَعْدَ تَحَقُّقِ الْأَنْهَارِ إِلَى بَسَاتِينِ الْأَبْرَارِ، وَتَحْتَ قُصُورِ الْأَخْيَارِ. انظر: شرح المصابيح، لابن المَلَك (6/121)؛ مرقاة المفاتيح، (9/598).</w:t>
      </w:r>
      <w:r>
        <w:rPr>
          <w:rFonts w:ascii="Simplified Arabic" w:hAnsi="Simplified Arabic" w:cs="Simplified Arabic"/>
          <w:sz w:val="20"/>
          <w:szCs w:val="20"/>
          <w:rtl/>
        </w:rPr>
        <w:t xml:space="preserve">  </w:t>
      </w:r>
    </w:p>
  </w:footnote>
  <w:footnote w:id="12">
    <w:p w14:paraId="63CAF158" w14:textId="77777777" w:rsidR="0073218C" w:rsidRDefault="0073218C" w:rsidP="0073218C">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مرقاة المفاتيح شرح مشكاة المصابيح، (9/3598).</w:t>
      </w:r>
    </w:p>
  </w:footnote>
  <w:footnote w:id="13">
    <w:p w14:paraId="7B99A963"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مرقاة المفاتيح شرح مشكاة المصابيح، (9/3598).</w:t>
      </w:r>
    </w:p>
  </w:footnote>
  <w:footnote w:id="14">
    <w:p w14:paraId="510434CC" w14:textId="77777777" w:rsidR="0073218C" w:rsidRDefault="0073218C" w:rsidP="0073218C">
      <w:pPr>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بَيْنَمَا أَنَا أَسِيرُ فِي الْجَنَّةِ</w:t>
      </w:r>
      <w:r>
        <w:rPr>
          <w:rFonts w:ascii="Simplified Arabic" w:hAnsi="Simplified Arabic" w:cs="Simplified Arabic"/>
          <w:sz w:val="20"/>
          <w:szCs w:val="20"/>
          <w:rtl/>
        </w:rPr>
        <w:t>: هذا عندما عُرِجَ به صلى الله عليه وسلم. انظر: فتح الباري – تفسير سورة الكوثر، (8/731).</w:t>
      </w:r>
    </w:p>
  </w:footnote>
  <w:footnote w:id="15">
    <w:p w14:paraId="296A5D70"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مِسْكٌ أَذْفَرُ</w:t>
      </w:r>
      <w:r>
        <w:rPr>
          <w:rFonts w:ascii="Simplified Arabic" w:hAnsi="Simplified Arabic" w:cs="Simplified Arabic"/>
          <w:rtl/>
        </w:rPr>
        <w:t>: أَيْ: طَيِّب الرَّائِحَة. انظر: النهاية في غريب الحديث والأثر، (2/161).</w:t>
      </w:r>
    </w:p>
  </w:footnote>
  <w:footnote w:id="16">
    <w:p w14:paraId="708F57AB" w14:textId="77777777" w:rsidR="0073218C" w:rsidRDefault="0073218C" w:rsidP="0073218C">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حَافَّتَاهُ</w:t>
      </w:r>
      <w:r>
        <w:rPr>
          <w:rFonts w:ascii="Simplified Arabic" w:hAnsi="Simplified Arabic" w:cs="Simplified Arabic"/>
          <w:rtl/>
        </w:rPr>
        <w:t xml:space="preserve">: أَيْ: جانباه. </w:t>
      </w:r>
      <w:r>
        <w:rPr>
          <w:rFonts w:ascii="Simplified Arabic" w:hAnsi="Simplified Arabic" w:cs="Simplified Arabic"/>
          <w:b/>
          <w:bCs/>
          <w:rtl/>
        </w:rPr>
        <w:t>والحَافَّة</w:t>
      </w:r>
      <w:r>
        <w:rPr>
          <w:rFonts w:ascii="Simplified Arabic" w:hAnsi="Simplified Arabic" w:cs="Simplified Arabic"/>
          <w:rtl/>
        </w:rPr>
        <w:t>: ناحِيةُ الْمَوْضِعِ وَجَانِبُهِ. انظر: النهاية في غريب الحديث والأثر، (1/462).</w:t>
      </w:r>
    </w:p>
  </w:footnote>
  <w:footnote w:id="17">
    <w:p w14:paraId="46232DFC"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فَيُخْتَلَجُ الْعَبْدُ مِنْهُمْ</w:t>
      </w:r>
      <w:r>
        <w:rPr>
          <w:rFonts w:ascii="Simplified Arabic" w:hAnsi="Simplified Arabic" w:cs="Simplified Arabic"/>
          <w:rtl/>
        </w:rPr>
        <w:t>: أَيْ: يُنْتَزَعُ ويُقْتَطَعُ. انظر: شرح النووي على مسلم، (4/113).</w:t>
      </w:r>
    </w:p>
  </w:footnote>
  <w:footnote w:id="18">
    <w:p w14:paraId="4EA807EB"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ابن كثير، (19/426).</w:t>
      </w:r>
    </w:p>
  </w:footnote>
  <w:footnote w:id="19">
    <w:p w14:paraId="1F44A760"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سلسلة الأحاديث الصحيحة، (9/708).</w:t>
      </w:r>
    </w:p>
  </w:footnote>
  <w:footnote w:id="20">
    <w:p w14:paraId="27D5E205"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سِدْرَةُ الْمُنْتَهَى</w:t>
      </w:r>
      <w:r>
        <w:rPr>
          <w:rFonts w:ascii="Simplified Arabic" w:hAnsi="Simplified Arabic" w:cs="Simplified Arabic"/>
          <w:rtl/>
        </w:rPr>
        <w:t>: هي شَجَرَةٌ فِي أقْصَى الْجَنَّةِ، إِلَيْهَا يَنْتهي عِلْمُ الْأَوَّلِينَ والآخِرِين، وَلَا يتعدَّاها. انظر: النهاية في غريب الحديث والأثر، (2/353).</w:t>
      </w:r>
    </w:p>
  </w:footnote>
  <w:footnote w:id="21">
    <w:p w14:paraId="534CB2FB" w14:textId="77777777" w:rsidR="0073218C" w:rsidRDefault="0073218C" w:rsidP="0073218C">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قَالَ مُقَاتِلٌ رحمه الله: (الْبَاطِنَانِ: هُمَا السَّلْسَبِيلُ وَالْكَوْثَرُ). انظر: شرح النووي على مسلم، (2/225).</w:t>
      </w:r>
    </w:p>
  </w:footnote>
  <w:footnote w:id="22">
    <w:p w14:paraId="407B26DE" w14:textId="77777777" w:rsidR="0073218C" w:rsidRDefault="0073218C" w:rsidP="0073218C">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النووي على مسلم، (2/224).</w:t>
      </w:r>
    </w:p>
  </w:footnote>
  <w:footnote w:id="23">
    <w:p w14:paraId="4F8EEAC3" w14:textId="77777777" w:rsidR="0073218C" w:rsidRDefault="0073218C" w:rsidP="0073218C">
      <w:pPr>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قُبَّةٍ</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القُبَّة</w:t>
      </w:r>
      <w:r>
        <w:rPr>
          <w:rFonts w:ascii="Simplified Arabic" w:hAnsi="Simplified Arabic" w:cs="Simplified Arabic"/>
          <w:sz w:val="20"/>
          <w:szCs w:val="20"/>
          <w:rtl/>
        </w:rPr>
        <w:t xml:space="preserve">: مَا يُرفع للدُّخُولِ فِيهِ وَلَا يَخْتصُّ بالبِناءِ، </w:t>
      </w:r>
      <w:r>
        <w:rPr>
          <w:rFonts w:ascii="Simplified Arabic" w:hAnsi="Simplified Arabic" w:cs="Simplified Arabic"/>
          <w:b/>
          <w:bCs/>
          <w:sz w:val="20"/>
          <w:szCs w:val="20"/>
          <w:rtl/>
        </w:rPr>
        <w:t>وَقيل</w:t>
      </w:r>
      <w:r>
        <w:rPr>
          <w:rFonts w:ascii="Simplified Arabic" w:hAnsi="Simplified Arabic" w:cs="Simplified Arabic"/>
          <w:sz w:val="20"/>
          <w:szCs w:val="20"/>
          <w:rtl/>
        </w:rPr>
        <w:t xml:space="preserve">: هيَ البِنَاءُ من الأَدَمِ خَاصَّة، </w:t>
      </w:r>
      <w:r>
        <w:rPr>
          <w:rFonts w:ascii="Simplified Arabic" w:hAnsi="Simplified Arabic" w:cs="Simplified Arabic"/>
          <w:b/>
          <w:bCs/>
          <w:sz w:val="20"/>
          <w:szCs w:val="20"/>
          <w:rtl/>
        </w:rPr>
        <w:t>والقُبَّة مِنَ الْخِيَامِ</w:t>
      </w:r>
      <w:r>
        <w:rPr>
          <w:rFonts w:ascii="Simplified Arabic" w:hAnsi="Simplified Arabic" w:cs="Simplified Arabic"/>
          <w:sz w:val="20"/>
          <w:szCs w:val="20"/>
          <w:rtl/>
        </w:rPr>
        <w:t xml:space="preserve">: بَيْتٌ صَغِيرٌ مُسْتدير، وَهُوَ مِنْ بُيُوتِ الْعَرَبِ. انظر: تاج العروس، (3/511)؛ النهاية في غريب الحديث والأثر، (4/3).  </w:t>
      </w:r>
    </w:p>
  </w:footnote>
  <w:footnote w:id="24">
    <w:p w14:paraId="38D12C0F" w14:textId="77777777" w:rsidR="0073218C" w:rsidRDefault="0073218C" w:rsidP="0073218C">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ابن كثير، (2/467).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D7"/>
    <w:rsid w:val="0001259E"/>
    <w:rsid w:val="000160B6"/>
    <w:rsid w:val="00016D52"/>
    <w:rsid w:val="00020339"/>
    <w:rsid w:val="000253E9"/>
    <w:rsid w:val="00031C49"/>
    <w:rsid w:val="00032AE3"/>
    <w:rsid w:val="00042201"/>
    <w:rsid w:val="000434B5"/>
    <w:rsid w:val="0005765A"/>
    <w:rsid w:val="00067EFF"/>
    <w:rsid w:val="00092461"/>
    <w:rsid w:val="000972B0"/>
    <w:rsid w:val="000A2307"/>
    <w:rsid w:val="000A2B0F"/>
    <w:rsid w:val="000A6267"/>
    <w:rsid w:val="000C1133"/>
    <w:rsid w:val="000D3023"/>
    <w:rsid w:val="000E0713"/>
    <w:rsid w:val="000E2B9B"/>
    <w:rsid w:val="000E35F5"/>
    <w:rsid w:val="000E4886"/>
    <w:rsid w:val="000E5A5C"/>
    <w:rsid w:val="000E6758"/>
    <w:rsid w:val="000E7F47"/>
    <w:rsid w:val="000F2FCF"/>
    <w:rsid w:val="00107CFB"/>
    <w:rsid w:val="00113C69"/>
    <w:rsid w:val="001231FF"/>
    <w:rsid w:val="00125235"/>
    <w:rsid w:val="001253D4"/>
    <w:rsid w:val="00127A8F"/>
    <w:rsid w:val="00133BB2"/>
    <w:rsid w:val="00137593"/>
    <w:rsid w:val="00142F83"/>
    <w:rsid w:val="00154AF6"/>
    <w:rsid w:val="00165543"/>
    <w:rsid w:val="001823C2"/>
    <w:rsid w:val="001861AA"/>
    <w:rsid w:val="001875CC"/>
    <w:rsid w:val="001B4EDE"/>
    <w:rsid w:val="001B50BA"/>
    <w:rsid w:val="001B53DF"/>
    <w:rsid w:val="001B66A4"/>
    <w:rsid w:val="001C6280"/>
    <w:rsid w:val="001C6692"/>
    <w:rsid w:val="001D1FD2"/>
    <w:rsid w:val="001D3906"/>
    <w:rsid w:val="001E11E3"/>
    <w:rsid w:val="001E688D"/>
    <w:rsid w:val="001E76BE"/>
    <w:rsid w:val="001F00BF"/>
    <w:rsid w:val="002012F4"/>
    <w:rsid w:val="002155D9"/>
    <w:rsid w:val="00216DD6"/>
    <w:rsid w:val="002219E2"/>
    <w:rsid w:val="00223FFF"/>
    <w:rsid w:val="00234F78"/>
    <w:rsid w:val="00241C97"/>
    <w:rsid w:val="00244643"/>
    <w:rsid w:val="00246178"/>
    <w:rsid w:val="00250695"/>
    <w:rsid w:val="002517FC"/>
    <w:rsid w:val="00262BF9"/>
    <w:rsid w:val="00267AF1"/>
    <w:rsid w:val="002741DF"/>
    <w:rsid w:val="002A097D"/>
    <w:rsid w:val="002B6022"/>
    <w:rsid w:val="002C6FEB"/>
    <w:rsid w:val="002D0FEA"/>
    <w:rsid w:val="002D2352"/>
    <w:rsid w:val="002D5C71"/>
    <w:rsid w:val="002E69F1"/>
    <w:rsid w:val="002F7F85"/>
    <w:rsid w:val="00310563"/>
    <w:rsid w:val="00313F1D"/>
    <w:rsid w:val="00334F96"/>
    <w:rsid w:val="00342804"/>
    <w:rsid w:val="00343BF4"/>
    <w:rsid w:val="00344E62"/>
    <w:rsid w:val="00350FC2"/>
    <w:rsid w:val="003520D8"/>
    <w:rsid w:val="00362950"/>
    <w:rsid w:val="00367D0C"/>
    <w:rsid w:val="0037079F"/>
    <w:rsid w:val="0037279C"/>
    <w:rsid w:val="00384A2D"/>
    <w:rsid w:val="00387CDD"/>
    <w:rsid w:val="003910E2"/>
    <w:rsid w:val="00391957"/>
    <w:rsid w:val="00391E28"/>
    <w:rsid w:val="003939E6"/>
    <w:rsid w:val="003969E6"/>
    <w:rsid w:val="00397F19"/>
    <w:rsid w:val="003A0F36"/>
    <w:rsid w:val="003A7A4D"/>
    <w:rsid w:val="003B5F36"/>
    <w:rsid w:val="003B69B9"/>
    <w:rsid w:val="003B7C4C"/>
    <w:rsid w:val="003D570B"/>
    <w:rsid w:val="003D6C41"/>
    <w:rsid w:val="003E0F81"/>
    <w:rsid w:val="003E2E3A"/>
    <w:rsid w:val="003E47B0"/>
    <w:rsid w:val="003E7FF9"/>
    <w:rsid w:val="003F3673"/>
    <w:rsid w:val="0040076D"/>
    <w:rsid w:val="004014B4"/>
    <w:rsid w:val="00402F73"/>
    <w:rsid w:val="00405D57"/>
    <w:rsid w:val="00406349"/>
    <w:rsid w:val="00410A6F"/>
    <w:rsid w:val="00413259"/>
    <w:rsid w:val="004214DC"/>
    <w:rsid w:val="00430823"/>
    <w:rsid w:val="00440FB8"/>
    <w:rsid w:val="00444ADB"/>
    <w:rsid w:val="004524B4"/>
    <w:rsid w:val="00470199"/>
    <w:rsid w:val="00475542"/>
    <w:rsid w:val="004815D6"/>
    <w:rsid w:val="00484A1E"/>
    <w:rsid w:val="00487668"/>
    <w:rsid w:val="0049006E"/>
    <w:rsid w:val="004A04C6"/>
    <w:rsid w:val="004B5368"/>
    <w:rsid w:val="004C52FA"/>
    <w:rsid w:val="004D430F"/>
    <w:rsid w:val="004E04D6"/>
    <w:rsid w:val="004F07CA"/>
    <w:rsid w:val="004F3C3D"/>
    <w:rsid w:val="004F516A"/>
    <w:rsid w:val="004F7074"/>
    <w:rsid w:val="00510842"/>
    <w:rsid w:val="00517A0B"/>
    <w:rsid w:val="00522368"/>
    <w:rsid w:val="00525AA0"/>
    <w:rsid w:val="00540FC2"/>
    <w:rsid w:val="0054123F"/>
    <w:rsid w:val="005470B7"/>
    <w:rsid w:val="00547D06"/>
    <w:rsid w:val="005524D7"/>
    <w:rsid w:val="00556737"/>
    <w:rsid w:val="005612D2"/>
    <w:rsid w:val="00565D20"/>
    <w:rsid w:val="00567748"/>
    <w:rsid w:val="00570DD6"/>
    <w:rsid w:val="00571A31"/>
    <w:rsid w:val="00576D2E"/>
    <w:rsid w:val="00580CE6"/>
    <w:rsid w:val="00581F89"/>
    <w:rsid w:val="005827C3"/>
    <w:rsid w:val="005875E7"/>
    <w:rsid w:val="00590454"/>
    <w:rsid w:val="00592BDD"/>
    <w:rsid w:val="00593E42"/>
    <w:rsid w:val="005955BF"/>
    <w:rsid w:val="00595605"/>
    <w:rsid w:val="00595AB5"/>
    <w:rsid w:val="00595F92"/>
    <w:rsid w:val="005961E9"/>
    <w:rsid w:val="005A2BCE"/>
    <w:rsid w:val="005A4241"/>
    <w:rsid w:val="005A7250"/>
    <w:rsid w:val="005B1AC6"/>
    <w:rsid w:val="005B419C"/>
    <w:rsid w:val="005C0973"/>
    <w:rsid w:val="005C47E2"/>
    <w:rsid w:val="005D219F"/>
    <w:rsid w:val="005D438B"/>
    <w:rsid w:val="005D4C4C"/>
    <w:rsid w:val="005D6697"/>
    <w:rsid w:val="005D6C2C"/>
    <w:rsid w:val="005E06D3"/>
    <w:rsid w:val="005E56C1"/>
    <w:rsid w:val="005E6083"/>
    <w:rsid w:val="005F0D54"/>
    <w:rsid w:val="00603060"/>
    <w:rsid w:val="00603F01"/>
    <w:rsid w:val="0060663D"/>
    <w:rsid w:val="0060773D"/>
    <w:rsid w:val="006112B8"/>
    <w:rsid w:val="006219A7"/>
    <w:rsid w:val="00622052"/>
    <w:rsid w:val="0063053A"/>
    <w:rsid w:val="006408C8"/>
    <w:rsid w:val="00647186"/>
    <w:rsid w:val="00672E30"/>
    <w:rsid w:val="00685A57"/>
    <w:rsid w:val="006907E7"/>
    <w:rsid w:val="00695D89"/>
    <w:rsid w:val="00697ABD"/>
    <w:rsid w:val="006B2763"/>
    <w:rsid w:val="006B5645"/>
    <w:rsid w:val="006D4DC2"/>
    <w:rsid w:val="006E0BA9"/>
    <w:rsid w:val="006E1C82"/>
    <w:rsid w:val="006E35DE"/>
    <w:rsid w:val="006E3ACA"/>
    <w:rsid w:val="006E3D2B"/>
    <w:rsid w:val="006F4129"/>
    <w:rsid w:val="00706088"/>
    <w:rsid w:val="007109D7"/>
    <w:rsid w:val="007139AA"/>
    <w:rsid w:val="00726AF1"/>
    <w:rsid w:val="00731FCC"/>
    <w:rsid w:val="0073218C"/>
    <w:rsid w:val="00741864"/>
    <w:rsid w:val="00750084"/>
    <w:rsid w:val="00750667"/>
    <w:rsid w:val="00750C1A"/>
    <w:rsid w:val="00752D00"/>
    <w:rsid w:val="007600FC"/>
    <w:rsid w:val="0076225B"/>
    <w:rsid w:val="00762D78"/>
    <w:rsid w:val="0076426E"/>
    <w:rsid w:val="00766E38"/>
    <w:rsid w:val="0079182F"/>
    <w:rsid w:val="007923EE"/>
    <w:rsid w:val="007A1DE2"/>
    <w:rsid w:val="007C5B85"/>
    <w:rsid w:val="007C7EA8"/>
    <w:rsid w:val="007D1D63"/>
    <w:rsid w:val="007E1E7B"/>
    <w:rsid w:val="007F274C"/>
    <w:rsid w:val="007F4045"/>
    <w:rsid w:val="00804C27"/>
    <w:rsid w:val="008060D0"/>
    <w:rsid w:val="00807871"/>
    <w:rsid w:val="00823EAA"/>
    <w:rsid w:val="008464E1"/>
    <w:rsid w:val="00853FCB"/>
    <w:rsid w:val="00855FCA"/>
    <w:rsid w:val="0086703B"/>
    <w:rsid w:val="00867AF8"/>
    <w:rsid w:val="00876D3A"/>
    <w:rsid w:val="00885DF4"/>
    <w:rsid w:val="008963ED"/>
    <w:rsid w:val="008A18AA"/>
    <w:rsid w:val="008A2879"/>
    <w:rsid w:val="008B6544"/>
    <w:rsid w:val="008B7A1D"/>
    <w:rsid w:val="008C311C"/>
    <w:rsid w:val="008C664D"/>
    <w:rsid w:val="008C6B59"/>
    <w:rsid w:val="008D03F7"/>
    <w:rsid w:val="008D1460"/>
    <w:rsid w:val="008D594C"/>
    <w:rsid w:val="008E211C"/>
    <w:rsid w:val="008E3CC2"/>
    <w:rsid w:val="008F183A"/>
    <w:rsid w:val="008F2633"/>
    <w:rsid w:val="008F690B"/>
    <w:rsid w:val="009007D1"/>
    <w:rsid w:val="00903AD8"/>
    <w:rsid w:val="009044EA"/>
    <w:rsid w:val="00912D76"/>
    <w:rsid w:val="0092238B"/>
    <w:rsid w:val="00924EF1"/>
    <w:rsid w:val="0092658B"/>
    <w:rsid w:val="00932524"/>
    <w:rsid w:val="00934E4A"/>
    <w:rsid w:val="00936904"/>
    <w:rsid w:val="00943108"/>
    <w:rsid w:val="00944FEF"/>
    <w:rsid w:val="009457FF"/>
    <w:rsid w:val="00946EE9"/>
    <w:rsid w:val="00962DC8"/>
    <w:rsid w:val="00963FB3"/>
    <w:rsid w:val="0098762A"/>
    <w:rsid w:val="00987A27"/>
    <w:rsid w:val="009A02F9"/>
    <w:rsid w:val="009A33D1"/>
    <w:rsid w:val="009A3675"/>
    <w:rsid w:val="009A4A96"/>
    <w:rsid w:val="009A68A2"/>
    <w:rsid w:val="009B17F5"/>
    <w:rsid w:val="009B2C62"/>
    <w:rsid w:val="009B3171"/>
    <w:rsid w:val="009B4D61"/>
    <w:rsid w:val="009C0344"/>
    <w:rsid w:val="009C3841"/>
    <w:rsid w:val="009C41FF"/>
    <w:rsid w:val="009D3D63"/>
    <w:rsid w:val="009E2DBD"/>
    <w:rsid w:val="009E3877"/>
    <w:rsid w:val="009E47ED"/>
    <w:rsid w:val="009F2A86"/>
    <w:rsid w:val="009F3DFE"/>
    <w:rsid w:val="009F71A1"/>
    <w:rsid w:val="00A058EE"/>
    <w:rsid w:val="00A06631"/>
    <w:rsid w:val="00A12AFD"/>
    <w:rsid w:val="00A17F49"/>
    <w:rsid w:val="00A2192D"/>
    <w:rsid w:val="00A26CC8"/>
    <w:rsid w:val="00A31305"/>
    <w:rsid w:val="00A35118"/>
    <w:rsid w:val="00A377D7"/>
    <w:rsid w:val="00A469DF"/>
    <w:rsid w:val="00A55EC8"/>
    <w:rsid w:val="00A57A34"/>
    <w:rsid w:val="00A67B5B"/>
    <w:rsid w:val="00A8712E"/>
    <w:rsid w:val="00A93E7D"/>
    <w:rsid w:val="00AA4ED8"/>
    <w:rsid w:val="00AB2B36"/>
    <w:rsid w:val="00AB3C06"/>
    <w:rsid w:val="00AB3D4E"/>
    <w:rsid w:val="00AC37DC"/>
    <w:rsid w:val="00AC4055"/>
    <w:rsid w:val="00AC543E"/>
    <w:rsid w:val="00AE00ED"/>
    <w:rsid w:val="00AE0666"/>
    <w:rsid w:val="00AE0E9F"/>
    <w:rsid w:val="00AE3866"/>
    <w:rsid w:val="00AE5513"/>
    <w:rsid w:val="00AF28C8"/>
    <w:rsid w:val="00AF4EE8"/>
    <w:rsid w:val="00B133A9"/>
    <w:rsid w:val="00B15AF8"/>
    <w:rsid w:val="00B24FCE"/>
    <w:rsid w:val="00B26E17"/>
    <w:rsid w:val="00B3370A"/>
    <w:rsid w:val="00B33F56"/>
    <w:rsid w:val="00B5261B"/>
    <w:rsid w:val="00B56DB8"/>
    <w:rsid w:val="00B63047"/>
    <w:rsid w:val="00B71C92"/>
    <w:rsid w:val="00B72744"/>
    <w:rsid w:val="00B75D7B"/>
    <w:rsid w:val="00B837BF"/>
    <w:rsid w:val="00B84B12"/>
    <w:rsid w:val="00B86216"/>
    <w:rsid w:val="00B9037A"/>
    <w:rsid w:val="00BA3DED"/>
    <w:rsid w:val="00BB2147"/>
    <w:rsid w:val="00BC177B"/>
    <w:rsid w:val="00BE2682"/>
    <w:rsid w:val="00C004DB"/>
    <w:rsid w:val="00C12B84"/>
    <w:rsid w:val="00C23E35"/>
    <w:rsid w:val="00C26013"/>
    <w:rsid w:val="00C31CBF"/>
    <w:rsid w:val="00C31DB9"/>
    <w:rsid w:val="00C34E7E"/>
    <w:rsid w:val="00C354AE"/>
    <w:rsid w:val="00C602E7"/>
    <w:rsid w:val="00C65FD0"/>
    <w:rsid w:val="00C67B37"/>
    <w:rsid w:val="00C70E95"/>
    <w:rsid w:val="00C7432D"/>
    <w:rsid w:val="00C74C1B"/>
    <w:rsid w:val="00C75C3C"/>
    <w:rsid w:val="00C76F0D"/>
    <w:rsid w:val="00C80B56"/>
    <w:rsid w:val="00CA2B10"/>
    <w:rsid w:val="00CA51D3"/>
    <w:rsid w:val="00CC14F5"/>
    <w:rsid w:val="00CC2776"/>
    <w:rsid w:val="00CC691B"/>
    <w:rsid w:val="00CD3E2E"/>
    <w:rsid w:val="00CE2547"/>
    <w:rsid w:val="00CF2DB7"/>
    <w:rsid w:val="00CF6C62"/>
    <w:rsid w:val="00CF6F63"/>
    <w:rsid w:val="00D27B73"/>
    <w:rsid w:val="00D27C00"/>
    <w:rsid w:val="00D301AD"/>
    <w:rsid w:val="00D34C7B"/>
    <w:rsid w:val="00D36E1C"/>
    <w:rsid w:val="00D43428"/>
    <w:rsid w:val="00D55483"/>
    <w:rsid w:val="00D61B75"/>
    <w:rsid w:val="00D62C22"/>
    <w:rsid w:val="00D660D0"/>
    <w:rsid w:val="00D74451"/>
    <w:rsid w:val="00D812CE"/>
    <w:rsid w:val="00D827DC"/>
    <w:rsid w:val="00D95F9B"/>
    <w:rsid w:val="00DA0C40"/>
    <w:rsid w:val="00DA16A4"/>
    <w:rsid w:val="00DA2B75"/>
    <w:rsid w:val="00DA2FAA"/>
    <w:rsid w:val="00DA7998"/>
    <w:rsid w:val="00DE5CFD"/>
    <w:rsid w:val="00DF3465"/>
    <w:rsid w:val="00DF57A4"/>
    <w:rsid w:val="00DF68C9"/>
    <w:rsid w:val="00DF71D7"/>
    <w:rsid w:val="00E021E4"/>
    <w:rsid w:val="00E200AD"/>
    <w:rsid w:val="00E25752"/>
    <w:rsid w:val="00E32BCD"/>
    <w:rsid w:val="00E378B1"/>
    <w:rsid w:val="00E37B0E"/>
    <w:rsid w:val="00E41D59"/>
    <w:rsid w:val="00E456EF"/>
    <w:rsid w:val="00E50D39"/>
    <w:rsid w:val="00E529A1"/>
    <w:rsid w:val="00E57379"/>
    <w:rsid w:val="00E84372"/>
    <w:rsid w:val="00E856FE"/>
    <w:rsid w:val="00E86E97"/>
    <w:rsid w:val="00E9359D"/>
    <w:rsid w:val="00E977D7"/>
    <w:rsid w:val="00EA4E76"/>
    <w:rsid w:val="00EB0241"/>
    <w:rsid w:val="00EC41C6"/>
    <w:rsid w:val="00EC4C58"/>
    <w:rsid w:val="00ED2088"/>
    <w:rsid w:val="00ED5AF1"/>
    <w:rsid w:val="00EE3DFA"/>
    <w:rsid w:val="00EF0F25"/>
    <w:rsid w:val="00EF2C3A"/>
    <w:rsid w:val="00EF4212"/>
    <w:rsid w:val="00F13287"/>
    <w:rsid w:val="00F15647"/>
    <w:rsid w:val="00F156AB"/>
    <w:rsid w:val="00F24183"/>
    <w:rsid w:val="00F24696"/>
    <w:rsid w:val="00F24CDC"/>
    <w:rsid w:val="00F258C3"/>
    <w:rsid w:val="00F2685D"/>
    <w:rsid w:val="00F27E02"/>
    <w:rsid w:val="00F3323C"/>
    <w:rsid w:val="00F37A2F"/>
    <w:rsid w:val="00F45031"/>
    <w:rsid w:val="00F45EDF"/>
    <w:rsid w:val="00F53DDC"/>
    <w:rsid w:val="00F5414B"/>
    <w:rsid w:val="00F54999"/>
    <w:rsid w:val="00F65C21"/>
    <w:rsid w:val="00F71E7F"/>
    <w:rsid w:val="00F721F7"/>
    <w:rsid w:val="00F75250"/>
    <w:rsid w:val="00F91B00"/>
    <w:rsid w:val="00F924F2"/>
    <w:rsid w:val="00F92FBF"/>
    <w:rsid w:val="00FA23FA"/>
    <w:rsid w:val="00FA6242"/>
    <w:rsid w:val="00FA63C8"/>
    <w:rsid w:val="00FA665D"/>
    <w:rsid w:val="00FB47E0"/>
    <w:rsid w:val="00FB4EAF"/>
    <w:rsid w:val="00FB51AA"/>
    <w:rsid w:val="00FC2343"/>
    <w:rsid w:val="00FE410F"/>
    <w:rsid w:val="00FE448B"/>
    <w:rsid w:val="00FE4C3C"/>
    <w:rsid w:val="00FF1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6076"/>
  <w15:chartTrackingRefBased/>
  <w15:docId w15:val="{63A72FE4-0CF8-4A6D-B865-5F26DC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C3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7109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7109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7109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7109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7109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7109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7109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7109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7109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109D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109D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109D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109D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109D7"/>
    <w:rPr>
      <w:rFonts w:eastAsiaTheme="majorEastAsia" w:cstheme="majorBidi"/>
      <w:color w:val="2F5496" w:themeColor="accent1" w:themeShade="BF"/>
    </w:rPr>
  </w:style>
  <w:style w:type="character" w:customStyle="1" w:styleId="6Char">
    <w:name w:val="عنوان 6 Char"/>
    <w:basedOn w:val="a0"/>
    <w:link w:val="6"/>
    <w:uiPriority w:val="9"/>
    <w:semiHidden/>
    <w:rsid w:val="007109D7"/>
    <w:rPr>
      <w:rFonts w:eastAsiaTheme="majorEastAsia" w:cstheme="majorBidi"/>
      <w:i/>
      <w:iCs/>
      <w:color w:val="595959" w:themeColor="text1" w:themeTint="A6"/>
    </w:rPr>
  </w:style>
  <w:style w:type="character" w:customStyle="1" w:styleId="7Char">
    <w:name w:val="عنوان 7 Char"/>
    <w:basedOn w:val="a0"/>
    <w:link w:val="7"/>
    <w:uiPriority w:val="9"/>
    <w:semiHidden/>
    <w:rsid w:val="007109D7"/>
    <w:rPr>
      <w:rFonts w:eastAsiaTheme="majorEastAsia" w:cstheme="majorBidi"/>
      <w:color w:val="595959" w:themeColor="text1" w:themeTint="A6"/>
    </w:rPr>
  </w:style>
  <w:style w:type="character" w:customStyle="1" w:styleId="8Char">
    <w:name w:val="عنوان 8 Char"/>
    <w:basedOn w:val="a0"/>
    <w:link w:val="8"/>
    <w:uiPriority w:val="9"/>
    <w:semiHidden/>
    <w:rsid w:val="007109D7"/>
    <w:rPr>
      <w:rFonts w:eastAsiaTheme="majorEastAsia" w:cstheme="majorBidi"/>
      <w:i/>
      <w:iCs/>
      <w:color w:val="272727" w:themeColor="text1" w:themeTint="D8"/>
    </w:rPr>
  </w:style>
  <w:style w:type="character" w:customStyle="1" w:styleId="9Char">
    <w:name w:val="عنوان 9 Char"/>
    <w:basedOn w:val="a0"/>
    <w:link w:val="9"/>
    <w:uiPriority w:val="9"/>
    <w:semiHidden/>
    <w:rsid w:val="007109D7"/>
    <w:rPr>
      <w:rFonts w:eastAsiaTheme="majorEastAsia" w:cstheme="majorBidi"/>
      <w:color w:val="272727" w:themeColor="text1" w:themeTint="D8"/>
    </w:rPr>
  </w:style>
  <w:style w:type="paragraph" w:styleId="a3">
    <w:name w:val="Title"/>
    <w:basedOn w:val="a"/>
    <w:next w:val="a"/>
    <w:link w:val="Char"/>
    <w:uiPriority w:val="10"/>
    <w:qFormat/>
    <w:rsid w:val="007109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7109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09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7109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09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7109D7"/>
    <w:rPr>
      <w:i/>
      <w:iCs/>
      <w:color w:val="404040" w:themeColor="text1" w:themeTint="BF"/>
    </w:rPr>
  </w:style>
  <w:style w:type="paragraph" w:styleId="a6">
    <w:name w:val="List Paragraph"/>
    <w:basedOn w:val="a"/>
    <w:uiPriority w:val="34"/>
    <w:qFormat/>
    <w:rsid w:val="007109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7109D7"/>
    <w:rPr>
      <w:i/>
      <w:iCs/>
      <w:color w:val="2F5496" w:themeColor="accent1" w:themeShade="BF"/>
    </w:rPr>
  </w:style>
  <w:style w:type="paragraph" w:styleId="a8">
    <w:name w:val="Intense Quote"/>
    <w:basedOn w:val="a"/>
    <w:next w:val="a"/>
    <w:link w:val="Char2"/>
    <w:uiPriority w:val="30"/>
    <w:qFormat/>
    <w:rsid w:val="007109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7109D7"/>
    <w:rPr>
      <w:i/>
      <w:iCs/>
      <w:color w:val="2F5496" w:themeColor="accent1" w:themeShade="BF"/>
    </w:rPr>
  </w:style>
  <w:style w:type="character" w:styleId="a9">
    <w:name w:val="Intense Reference"/>
    <w:basedOn w:val="a0"/>
    <w:uiPriority w:val="32"/>
    <w:qFormat/>
    <w:rsid w:val="007109D7"/>
    <w:rPr>
      <w:b/>
      <w:bCs/>
      <w:smallCaps/>
      <w:color w:val="2F5496" w:themeColor="accent1" w:themeShade="BF"/>
      <w:spacing w:val="5"/>
    </w:rPr>
  </w:style>
  <w:style w:type="paragraph" w:styleId="aa">
    <w:name w:val="footnote text"/>
    <w:basedOn w:val="a"/>
    <w:link w:val="Char3"/>
    <w:uiPriority w:val="99"/>
    <w:semiHidden/>
    <w:unhideWhenUsed/>
    <w:rsid w:val="0001259E"/>
    <w:rPr>
      <w:sz w:val="20"/>
      <w:szCs w:val="20"/>
    </w:rPr>
  </w:style>
  <w:style w:type="character" w:customStyle="1" w:styleId="Char3">
    <w:name w:val="نص حاشية سفلية Char"/>
    <w:basedOn w:val="a0"/>
    <w:link w:val="aa"/>
    <w:uiPriority w:val="99"/>
    <w:semiHidden/>
    <w:rsid w:val="0001259E"/>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01259E"/>
    <w:rPr>
      <w:vertAlign w:val="superscript"/>
    </w:rPr>
  </w:style>
  <w:style w:type="character" w:styleId="Hyperlink">
    <w:name w:val="Hyperlink"/>
    <w:basedOn w:val="a0"/>
    <w:uiPriority w:val="99"/>
    <w:unhideWhenUsed/>
    <w:rsid w:val="00137593"/>
    <w:rPr>
      <w:color w:val="0563C1" w:themeColor="hyperlink"/>
      <w:u w:val="single"/>
    </w:rPr>
  </w:style>
  <w:style w:type="character" w:styleId="ac">
    <w:name w:val="Unresolved Mention"/>
    <w:basedOn w:val="a0"/>
    <w:uiPriority w:val="99"/>
    <w:semiHidden/>
    <w:unhideWhenUsed/>
    <w:rsid w:val="0013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4138</TotalTime>
  <Pages>5</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446</cp:revision>
  <dcterms:created xsi:type="dcterms:W3CDTF">2026-05-16T10:00:00Z</dcterms:created>
  <dcterms:modified xsi:type="dcterms:W3CDTF">2026-05-19T16:24:00Z</dcterms:modified>
</cp:coreProperties>
</file>