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C444" w14:textId="7551D457" w:rsidR="005A5A7C" w:rsidRPr="004F1917" w:rsidRDefault="005A5A7C" w:rsidP="009C7D93">
      <w:pPr>
        <w:rPr>
          <w:rFonts w:cs="KFGQPC Uthman Taha Naskh"/>
          <w:sz w:val="48"/>
          <w:szCs w:val="48"/>
          <w:rtl/>
        </w:rPr>
      </w:pPr>
      <w:r w:rsidRPr="004F1917">
        <w:rPr>
          <w:rFonts w:cs="KFGQPC Uthman Taha Naskh" w:hint="cs"/>
          <w:sz w:val="48"/>
          <w:szCs w:val="48"/>
          <w:rtl/>
        </w:rPr>
        <w:t>الحمد</w:t>
      </w:r>
      <w:r w:rsidR="00D27E5E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لله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CB1F3A">
        <w:rPr>
          <w:rFonts w:cs="KFGQPC Uthman Taha Naskh" w:hint="cs"/>
          <w:sz w:val="48"/>
          <w:szCs w:val="48"/>
          <w:rtl/>
        </w:rPr>
        <w:t xml:space="preserve">الذي </w:t>
      </w:r>
      <w:r w:rsidRPr="004F1917">
        <w:rPr>
          <w:rFonts w:cs="KFGQPC Uthman Taha Naskh" w:hint="cs"/>
          <w:sz w:val="48"/>
          <w:szCs w:val="48"/>
          <w:rtl/>
        </w:rPr>
        <w:t>أنعم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على الأمة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بتمام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إحسان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، وجعل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شهر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ها هذا مخصوص</w:t>
      </w:r>
      <w:r w:rsidR="000A4EB6" w:rsidRPr="004F1917">
        <w:rPr>
          <w:rFonts w:cs="KFGQPC Uthman Taha Naskh" w:hint="cs"/>
          <w:sz w:val="48"/>
          <w:szCs w:val="48"/>
          <w:rtl/>
        </w:rPr>
        <w:t>ً</w:t>
      </w:r>
      <w:r w:rsidRPr="004F1917">
        <w:rPr>
          <w:rFonts w:cs="KFGQPC Uthman Taha Naskh" w:hint="cs"/>
          <w:sz w:val="48"/>
          <w:szCs w:val="48"/>
          <w:rtl/>
        </w:rPr>
        <w:t>ا بعميم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غ</w:t>
      </w:r>
      <w:r w:rsidR="00D27E5E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فران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، وأشهد</w:t>
      </w:r>
      <w:r w:rsidR="00D27E5E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ألا إله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إلا هو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لا شريك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D25C51">
        <w:rPr>
          <w:rFonts w:cs="KFGQPC Uthman Taha Naskh" w:hint="cs"/>
          <w:sz w:val="48"/>
          <w:szCs w:val="48"/>
          <w:rtl/>
        </w:rPr>
        <w:t>تعظيماً لشأنه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، و</w:t>
      </w:r>
      <w:r w:rsidR="009C7D93" w:rsidRPr="004F1917">
        <w:rPr>
          <w:rFonts w:cs="KFGQPC Uthman Taha Naskh" w:hint="cs"/>
          <w:sz w:val="48"/>
          <w:szCs w:val="48"/>
          <w:rtl/>
        </w:rPr>
        <w:t>أشهد</w:t>
      </w:r>
      <w:r w:rsidR="00D27E5E">
        <w:rPr>
          <w:rFonts w:cs="KFGQPC Uthman Taha Naskh" w:hint="cs"/>
          <w:sz w:val="48"/>
          <w:szCs w:val="48"/>
          <w:rtl/>
        </w:rPr>
        <w:t>ُ</w:t>
      </w:r>
      <w:r w:rsidR="009C7D93" w:rsidRPr="004F1917">
        <w:rPr>
          <w:rFonts w:cs="KFGQPC Uthman Taha Naskh" w:hint="cs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sz w:val="48"/>
          <w:szCs w:val="48"/>
          <w:rtl/>
        </w:rPr>
        <w:t>أن محمد</w:t>
      </w:r>
      <w:r w:rsidR="00C33419" w:rsidRPr="004F1917">
        <w:rPr>
          <w:rFonts w:cs="KFGQPC Uthman Taha Naskh" w:hint="cs"/>
          <w:sz w:val="48"/>
          <w:szCs w:val="48"/>
          <w:rtl/>
        </w:rPr>
        <w:t>ً</w:t>
      </w:r>
      <w:r w:rsidRPr="004F1917">
        <w:rPr>
          <w:rFonts w:cs="KFGQPC Uthman Taha Naskh" w:hint="cs"/>
          <w:sz w:val="48"/>
          <w:szCs w:val="48"/>
          <w:rtl/>
        </w:rPr>
        <w:t xml:space="preserve">ا </w:t>
      </w:r>
      <w:r w:rsidR="00D25C51">
        <w:rPr>
          <w:rFonts w:cs="KFGQPC Uthman Taha Naskh" w:hint="cs"/>
          <w:sz w:val="48"/>
          <w:szCs w:val="48"/>
          <w:rtl/>
        </w:rPr>
        <w:t>الداعي إلى رضوان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="00D25C51">
        <w:rPr>
          <w:rFonts w:cs="KFGQPC Uthman Taha Naskh" w:hint="cs"/>
          <w:sz w:val="48"/>
          <w:szCs w:val="48"/>
          <w:rtl/>
        </w:rPr>
        <w:t>ه</w:t>
      </w:r>
      <w:r w:rsidRPr="004F1917">
        <w:rPr>
          <w:rFonts w:cs="KFGQPC Uthman Taha Naskh" w:hint="cs"/>
          <w:sz w:val="48"/>
          <w:szCs w:val="48"/>
          <w:rtl/>
        </w:rPr>
        <w:t xml:space="preserve">، </w:t>
      </w:r>
      <w:r w:rsidR="00D27E5E">
        <w:rPr>
          <w:rFonts w:cs="KFGQPC Uthman Taha Naskh" w:hint="cs"/>
          <w:sz w:val="48"/>
          <w:szCs w:val="48"/>
          <w:rtl/>
        </w:rPr>
        <w:t>ف</w:t>
      </w:r>
      <w:r w:rsidR="00D27E5E" w:rsidRPr="004F1917">
        <w:rPr>
          <w:rFonts w:cs="KFGQPC Uthman Taha Naskh" w:hint="cs"/>
          <w:sz w:val="48"/>
          <w:szCs w:val="48"/>
          <w:rtl/>
        </w:rPr>
        <w:t>صلى الله</w:t>
      </w:r>
      <w:r w:rsidR="00D27E5E">
        <w:rPr>
          <w:rFonts w:cs="KFGQPC Uthman Taha Naskh" w:hint="cs"/>
          <w:sz w:val="48"/>
          <w:szCs w:val="48"/>
          <w:rtl/>
        </w:rPr>
        <w:t>ُ</w:t>
      </w:r>
      <w:r w:rsidR="00D27E5E" w:rsidRPr="004F1917">
        <w:rPr>
          <w:rFonts w:cs="KFGQPC Uthman Taha Naskh" w:hint="cs"/>
          <w:sz w:val="48"/>
          <w:szCs w:val="48"/>
          <w:rtl/>
        </w:rPr>
        <w:t xml:space="preserve"> وسلم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="00D27E5E" w:rsidRPr="004F1917">
        <w:rPr>
          <w:rFonts w:cs="KFGQPC Uthman Taha Naskh" w:hint="cs"/>
          <w:sz w:val="48"/>
          <w:szCs w:val="48"/>
          <w:rtl/>
        </w:rPr>
        <w:t xml:space="preserve"> </w:t>
      </w:r>
      <w:r w:rsidR="00D27E5E">
        <w:rPr>
          <w:rFonts w:cs="KFGQPC Uthman Taha Naskh" w:hint="cs"/>
          <w:sz w:val="48"/>
          <w:szCs w:val="48"/>
          <w:rtl/>
        </w:rPr>
        <w:t>على المؤيد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D27E5E">
        <w:rPr>
          <w:rFonts w:cs="KFGQPC Uthman Taha Naskh" w:hint="cs"/>
          <w:sz w:val="48"/>
          <w:szCs w:val="48"/>
          <w:rtl/>
        </w:rPr>
        <w:t>ب</w:t>
      </w:r>
      <w:r w:rsidRPr="004F1917">
        <w:rPr>
          <w:rFonts w:cs="KFGQPC Uthman Taha Naskh" w:hint="cs"/>
          <w:sz w:val="48"/>
          <w:szCs w:val="48"/>
          <w:rtl/>
        </w:rPr>
        <w:t>معجزته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="00D25C51">
        <w:rPr>
          <w:rFonts w:cs="KFGQPC Uthman Taha Naskh" w:hint="cs"/>
          <w:sz w:val="48"/>
          <w:szCs w:val="48"/>
          <w:rtl/>
        </w:rPr>
        <w:t xml:space="preserve"> وقرآنه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="00D83218" w:rsidRPr="004F1917">
        <w:rPr>
          <w:rFonts w:cs="KFGQPC Uthman Taha Naskh" w:hint="cs"/>
          <w:sz w:val="48"/>
          <w:szCs w:val="48"/>
          <w:rtl/>
        </w:rPr>
        <w:t>.</w:t>
      </w:r>
      <w:r w:rsidR="007C185A" w:rsidRPr="004F1917">
        <w:rPr>
          <w:rFonts w:cs="KFGQPC Uthman Taha Naskh" w:hint="cs"/>
          <w:sz w:val="48"/>
          <w:szCs w:val="48"/>
          <w:rtl/>
        </w:rPr>
        <w:t xml:space="preserve"> أما بعد</w:t>
      </w:r>
      <w:r w:rsidR="00B70F20">
        <w:rPr>
          <w:rFonts w:cs="KFGQPC Uthman Taha Naskh" w:hint="cs"/>
          <w:sz w:val="48"/>
          <w:szCs w:val="48"/>
          <w:rtl/>
        </w:rPr>
        <w:t>ُ</w:t>
      </w:r>
      <w:r w:rsidR="007C185A" w:rsidRPr="004F1917">
        <w:rPr>
          <w:rFonts w:cs="KFGQPC Uthman Taha Naskh" w:hint="cs"/>
          <w:sz w:val="48"/>
          <w:szCs w:val="48"/>
          <w:rtl/>
        </w:rPr>
        <w:t>:</w:t>
      </w:r>
    </w:p>
    <w:p w14:paraId="147487FC" w14:textId="74BEDE9A" w:rsidR="00770694" w:rsidRPr="004F1917" w:rsidRDefault="00D25C51" w:rsidP="00C432A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فيا </w:t>
      </w:r>
      <w:r w:rsidR="00D977D8" w:rsidRPr="004F1917">
        <w:rPr>
          <w:rFonts w:cs="KFGQPC Uthman Taha Naskh" w:hint="cs"/>
          <w:sz w:val="48"/>
          <w:szCs w:val="48"/>
          <w:rtl/>
        </w:rPr>
        <w:t>أي</w:t>
      </w:r>
      <w:r w:rsidR="00B70F20">
        <w:rPr>
          <w:rFonts w:cs="KFGQPC Uthman Taha Naskh" w:hint="cs"/>
          <w:sz w:val="48"/>
          <w:szCs w:val="48"/>
          <w:rtl/>
        </w:rPr>
        <w:t>ُّ</w:t>
      </w:r>
      <w:r w:rsidR="00D977D8" w:rsidRPr="004F1917">
        <w:rPr>
          <w:rFonts w:cs="KFGQPC Uthman Taha Naskh" w:hint="cs"/>
          <w:sz w:val="48"/>
          <w:szCs w:val="48"/>
          <w:rtl/>
        </w:rPr>
        <w:t>ها الصائمون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="00D977D8" w:rsidRPr="004F1917">
        <w:rPr>
          <w:rFonts w:cs="KFGQPC Uthman Taha Naskh" w:hint="cs"/>
          <w:sz w:val="48"/>
          <w:szCs w:val="48"/>
          <w:rtl/>
        </w:rPr>
        <w:t>: لنتأمل</w:t>
      </w:r>
      <w:r w:rsidR="00B70F20">
        <w:rPr>
          <w:rFonts w:cs="KFGQPC Uthman Taha Naskh" w:hint="cs"/>
          <w:sz w:val="48"/>
          <w:szCs w:val="48"/>
          <w:rtl/>
        </w:rPr>
        <w:t>ْ</w:t>
      </w:r>
      <w:r w:rsidR="00D977D8" w:rsidRPr="004F1917">
        <w:rPr>
          <w:rFonts w:cs="KFGQPC Uthman Taha Naskh" w:hint="cs"/>
          <w:sz w:val="48"/>
          <w:szCs w:val="48"/>
          <w:rtl/>
        </w:rPr>
        <w:t xml:space="preserve"> حديثاً </w:t>
      </w:r>
      <w:r w:rsidR="00B70F20">
        <w:rPr>
          <w:rFonts w:cs="KFGQPC Uthman Taha Naskh" w:hint="cs"/>
          <w:sz w:val="48"/>
          <w:szCs w:val="48"/>
          <w:rtl/>
        </w:rPr>
        <w:t xml:space="preserve">عظيماً </w:t>
      </w:r>
      <w:r w:rsidR="00D977D8" w:rsidRPr="004F1917">
        <w:rPr>
          <w:rFonts w:cs="KFGQPC Uthman Taha Naskh" w:hint="cs"/>
          <w:sz w:val="48"/>
          <w:szCs w:val="48"/>
          <w:rtl/>
        </w:rPr>
        <w:t>نسمع</w:t>
      </w:r>
      <w:r w:rsidR="00B70F20">
        <w:rPr>
          <w:rFonts w:cs="KFGQPC Uthman Taha Naskh" w:hint="cs"/>
          <w:sz w:val="48"/>
          <w:szCs w:val="48"/>
          <w:rtl/>
        </w:rPr>
        <w:t>ُ</w:t>
      </w:r>
      <w:r w:rsidR="00D977D8" w:rsidRPr="004F1917">
        <w:rPr>
          <w:rFonts w:cs="KFGQPC Uthman Taha Naskh" w:hint="cs"/>
          <w:sz w:val="48"/>
          <w:szCs w:val="48"/>
          <w:rtl/>
        </w:rPr>
        <w:t>ه</w:t>
      </w:r>
      <w:r w:rsidR="00B70F20">
        <w:rPr>
          <w:rFonts w:cs="KFGQPC Uthman Taha Naskh" w:hint="cs"/>
          <w:sz w:val="48"/>
          <w:szCs w:val="48"/>
          <w:rtl/>
        </w:rPr>
        <w:t>ُ</w:t>
      </w:r>
      <w:r w:rsidR="00D977D8" w:rsidRPr="004F1917">
        <w:rPr>
          <w:rFonts w:cs="KFGQPC Uthman Taha Naskh" w:hint="cs"/>
          <w:sz w:val="48"/>
          <w:szCs w:val="48"/>
          <w:rtl/>
        </w:rPr>
        <w:t xml:space="preserve"> كثيراً، ف</w:t>
      </w:r>
      <w:r w:rsidR="005A5A7C" w:rsidRPr="004F1917">
        <w:rPr>
          <w:rFonts w:cs="KFGQPC Uthman Taha Naskh" w:hint="cs"/>
          <w:sz w:val="48"/>
          <w:szCs w:val="48"/>
          <w:rtl/>
        </w:rPr>
        <w:t>في الصحيحين</w:t>
      </w:r>
      <w:r w:rsidR="00B70F20">
        <w:rPr>
          <w:rFonts w:cs="KFGQPC Uthman Taha Naskh" w:hint="cs"/>
          <w:sz w:val="48"/>
          <w:szCs w:val="48"/>
          <w:rtl/>
        </w:rPr>
        <w:t>ِ</w:t>
      </w:r>
      <w:r w:rsidR="005A5A7C" w:rsidRPr="004F1917">
        <w:rPr>
          <w:rFonts w:cs="KFGQPC Uthman Taha Naskh" w:hint="cs"/>
          <w:sz w:val="48"/>
          <w:szCs w:val="48"/>
          <w:rtl/>
        </w:rPr>
        <w:t xml:space="preserve"> </w:t>
      </w:r>
      <w:r w:rsidR="00770694" w:rsidRPr="004F1917">
        <w:rPr>
          <w:rFonts w:cs="KFGQPC Uthman Taha Naskh"/>
          <w:sz w:val="48"/>
          <w:szCs w:val="48"/>
          <w:rtl/>
        </w:rPr>
        <w:t xml:space="preserve">عَنِ ابْنِ عَبَّاسٍ </w:t>
      </w:r>
      <w:r w:rsidR="00B70F20">
        <w:rPr>
          <w:rFonts w:cs="KFGQPC Uthman Taha Naskh" w:hint="cs"/>
          <w:sz w:val="48"/>
          <w:szCs w:val="48"/>
          <w:rtl/>
        </w:rPr>
        <w:t>-</w:t>
      </w:r>
      <w:r w:rsidR="00770694" w:rsidRPr="004F1917">
        <w:rPr>
          <w:rFonts w:cs="KFGQPC Uthman Taha Naskh" w:hint="cs"/>
          <w:sz w:val="48"/>
          <w:szCs w:val="48"/>
          <w:rtl/>
        </w:rPr>
        <w:t>رضي</w:t>
      </w:r>
      <w:r w:rsidR="00B70F20">
        <w:rPr>
          <w:rFonts w:cs="KFGQPC Uthman Taha Naskh" w:hint="cs"/>
          <w:sz w:val="48"/>
          <w:szCs w:val="48"/>
          <w:rtl/>
        </w:rPr>
        <w:t>َ</w:t>
      </w:r>
      <w:r w:rsidR="00770694" w:rsidRPr="004F1917">
        <w:rPr>
          <w:rFonts w:cs="KFGQPC Uthman Taha Naskh" w:hint="cs"/>
          <w:sz w:val="48"/>
          <w:szCs w:val="48"/>
          <w:rtl/>
        </w:rPr>
        <w:t xml:space="preserve"> الله</w:t>
      </w:r>
      <w:r w:rsidR="00B70F20">
        <w:rPr>
          <w:rFonts w:cs="KFGQPC Uthman Taha Naskh" w:hint="cs"/>
          <w:sz w:val="48"/>
          <w:szCs w:val="48"/>
          <w:rtl/>
        </w:rPr>
        <w:t>ُ</w:t>
      </w:r>
      <w:r w:rsidR="00770694" w:rsidRPr="004F1917">
        <w:rPr>
          <w:rFonts w:cs="KFGQPC Uthman Taha Naskh" w:hint="cs"/>
          <w:sz w:val="48"/>
          <w:szCs w:val="48"/>
          <w:rtl/>
        </w:rPr>
        <w:t xml:space="preserve"> عنه</w:t>
      </w:r>
      <w:r w:rsidR="00B70F20">
        <w:rPr>
          <w:rFonts w:cs="KFGQPC Uthman Taha Naskh" w:hint="cs"/>
          <w:sz w:val="48"/>
          <w:szCs w:val="48"/>
          <w:rtl/>
        </w:rPr>
        <w:t>ُ</w:t>
      </w:r>
      <w:r w:rsidR="00770694" w:rsidRPr="004F1917">
        <w:rPr>
          <w:rFonts w:cs="KFGQPC Uthman Taha Naskh" w:hint="cs"/>
          <w:sz w:val="48"/>
          <w:szCs w:val="48"/>
          <w:rtl/>
        </w:rPr>
        <w:t>ما</w:t>
      </w:r>
      <w:r w:rsidR="00B70F20">
        <w:rPr>
          <w:rFonts w:cs="KFGQPC Uthman Taha Naskh" w:hint="cs"/>
          <w:sz w:val="48"/>
          <w:szCs w:val="48"/>
          <w:rtl/>
        </w:rPr>
        <w:t>-</w:t>
      </w:r>
      <w:r w:rsidR="00770694" w:rsidRPr="004F1917">
        <w:rPr>
          <w:rFonts w:cs="KFGQPC Uthman Taha Naskh"/>
          <w:sz w:val="48"/>
          <w:szCs w:val="48"/>
          <w:rtl/>
        </w:rPr>
        <w:t xml:space="preserve"> قَالَ: </w:t>
      </w:r>
      <w:r w:rsidR="00C432A6" w:rsidRPr="00C432A6">
        <w:rPr>
          <w:rFonts w:cs="KFGQPC Uthman Taha Naskh"/>
          <w:sz w:val="48"/>
          <w:szCs w:val="48"/>
          <w:rtl/>
        </w:rPr>
        <w:t xml:space="preserve">كَانَ رَسُولُ اللَّهِ </w:t>
      </w:r>
      <w:r w:rsidR="00C432A6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432A6" w:rsidRPr="00C432A6">
        <w:rPr>
          <w:rFonts w:cs="KFGQPC Uthman Taha Naskh"/>
          <w:sz w:val="48"/>
          <w:szCs w:val="48"/>
          <w:rtl/>
        </w:rPr>
        <w:t xml:space="preserve"> أَجْوَدَ النَّاسِ، وَكَانَ أَجْوَدُ مَا يَكُونُ فِي رَمَضَانَ حِينَ يَلْقَاهُ جِبْرِيلُ، وَكَانَ يَلْقَاهُ فِي كُلِّ لَيْلَةٍ مِنْ رَمَضَانَ ‌فَيُدَارِسُهُ الْقُرْآنَ،</w:t>
      </w:r>
      <w:r w:rsidR="00C432A6" w:rsidRPr="00C432A6">
        <w:rPr>
          <w:rFonts w:ascii="Traditional Arabic" w:hAnsi="Traditional Arabic"/>
          <w:sz w:val="42"/>
          <w:szCs w:val="42"/>
          <w:rtl/>
        </w:rPr>
        <w:t xml:space="preserve"> </w:t>
      </w:r>
      <w:r w:rsidR="00C432A6">
        <w:rPr>
          <w:rFonts w:ascii="Traditional Arabic" w:hAnsi="Traditional Arabic" w:hint="cs"/>
          <w:sz w:val="42"/>
          <w:szCs w:val="42"/>
          <w:rtl/>
        </w:rPr>
        <w:t>و</w:t>
      </w:r>
      <w:r w:rsidR="00C432A6" w:rsidRPr="004F1917">
        <w:rPr>
          <w:rFonts w:cs="KFGQPC Uthman Taha Naskh"/>
          <w:sz w:val="48"/>
          <w:szCs w:val="48"/>
          <w:rtl/>
        </w:rPr>
        <w:t>يَعْرِضُ عَلَيْهِ الْقُرْآنَ، فَإِذَا لَقِيَهُ جِبْرِيلُ كَانَ أَجْوَدَ بِالْخَيْرِ مِنَ الرِّيحِ الْمُرْسَلَةِ</w:t>
      </w:r>
      <w:r w:rsidR="00770694" w:rsidRPr="004A7201">
        <w:rPr>
          <w:rStyle w:val="ae"/>
          <w:rFonts w:ascii="Traditional Arabic" w:hAnsi="Traditional Arabic"/>
          <w:sz w:val="42"/>
          <w:szCs w:val="42"/>
          <w:rtl/>
        </w:rPr>
        <w:t>(</w:t>
      </w:r>
      <w:r w:rsidR="00770694" w:rsidRPr="004A7201">
        <w:rPr>
          <w:rStyle w:val="ae"/>
          <w:rFonts w:ascii="Traditional Arabic" w:hAnsi="Traditional Arabic"/>
          <w:sz w:val="42"/>
          <w:szCs w:val="42"/>
          <w:rtl/>
        </w:rPr>
        <w:footnoteReference w:id="1"/>
      </w:r>
      <w:r w:rsidR="00770694" w:rsidRPr="004A7201">
        <w:rPr>
          <w:rStyle w:val="ae"/>
          <w:rFonts w:ascii="Traditional Arabic" w:hAnsi="Traditional Arabic"/>
          <w:sz w:val="42"/>
          <w:szCs w:val="42"/>
          <w:rtl/>
        </w:rPr>
        <w:t>)</w:t>
      </w:r>
      <w:r w:rsidR="00770694" w:rsidRPr="004F1917">
        <w:rPr>
          <w:rFonts w:cs="KFGQPC Uthman Taha Naskh"/>
          <w:sz w:val="48"/>
          <w:szCs w:val="48"/>
          <w:rtl/>
        </w:rPr>
        <w:t>.</w:t>
      </w:r>
    </w:p>
    <w:p w14:paraId="43575951" w14:textId="161CA16B" w:rsidR="009C7D93" w:rsidRPr="004F1917" w:rsidRDefault="009C7D93" w:rsidP="009C7D93">
      <w:pPr>
        <w:ind w:firstLine="565"/>
        <w:rPr>
          <w:rFonts w:cs="KFGQPC Uthman Taha Naskh"/>
          <w:color w:val="auto"/>
          <w:sz w:val="48"/>
          <w:szCs w:val="48"/>
          <w:rtl/>
        </w:rPr>
      </w:pPr>
      <w:r w:rsidRPr="004F1917">
        <w:rPr>
          <w:rFonts w:cs="KFGQPC Uthman Taha Naskh" w:hint="cs"/>
          <w:color w:val="auto"/>
          <w:sz w:val="48"/>
          <w:szCs w:val="48"/>
          <w:rtl/>
        </w:rPr>
        <w:t>وهذه</w:t>
      </w:r>
      <w:r w:rsidR="00B70F20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الم</w:t>
      </w:r>
      <w:r w:rsidR="00280E1F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دار</w:t>
      </w:r>
      <w:r w:rsidR="00280E1F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>سة</w:t>
      </w:r>
      <w:r w:rsidR="00B70F20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إذا أخذ</w:t>
      </w:r>
      <w:r w:rsidR="00B70F20">
        <w:rPr>
          <w:rFonts w:cs="KFGQPC Uthman Taha Naskh" w:hint="cs"/>
          <w:color w:val="auto"/>
          <w:sz w:val="48"/>
          <w:szCs w:val="48"/>
          <w:rtl/>
        </w:rPr>
        <w:t>ْ</w:t>
      </w:r>
      <w:r w:rsidRPr="004F1917">
        <w:rPr>
          <w:rFonts w:cs="KFGQPC Uthman Taha Naskh" w:hint="cs"/>
          <w:color w:val="auto"/>
          <w:sz w:val="48"/>
          <w:szCs w:val="48"/>
          <w:rtl/>
        </w:rPr>
        <w:t>ت</w:t>
      </w:r>
      <w:r w:rsidR="00B70F20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تتخي</w:t>
      </w:r>
      <w:r w:rsidR="00280E1F">
        <w:rPr>
          <w:rFonts w:cs="KFGQPC Uthman Taha Naskh" w:hint="cs"/>
          <w:color w:val="auto"/>
          <w:sz w:val="48"/>
          <w:szCs w:val="48"/>
          <w:rtl/>
        </w:rPr>
        <w:t>َّ</w:t>
      </w:r>
      <w:r w:rsidRPr="004F1917">
        <w:rPr>
          <w:rFonts w:cs="KFGQPC Uthman Taha Naskh" w:hint="cs"/>
          <w:color w:val="auto"/>
          <w:sz w:val="48"/>
          <w:szCs w:val="48"/>
          <w:rtl/>
        </w:rPr>
        <w:t>ل</w:t>
      </w:r>
      <w:r w:rsidR="00B70F20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ها استحوذ</w:t>
      </w:r>
      <w:r w:rsidR="00B70F20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>ت</w:t>
      </w:r>
      <w:r w:rsidR="00B70F20">
        <w:rPr>
          <w:rFonts w:cs="KFGQPC Uthman Taha Naskh" w:hint="cs"/>
          <w:color w:val="auto"/>
          <w:sz w:val="48"/>
          <w:szCs w:val="48"/>
          <w:rtl/>
        </w:rPr>
        <w:t>ْ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عليك</w:t>
      </w:r>
      <w:r w:rsidR="00B70F20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المهابة</w:t>
      </w:r>
      <w:r w:rsidR="00B70F20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. فتصو</w:t>
      </w:r>
      <w:r w:rsidR="00B70F20">
        <w:rPr>
          <w:rFonts w:cs="KFGQPC Uthman Taha Naskh" w:hint="cs"/>
          <w:color w:val="auto"/>
          <w:sz w:val="48"/>
          <w:szCs w:val="48"/>
          <w:rtl/>
        </w:rPr>
        <w:t>َّ</w:t>
      </w:r>
      <w:r w:rsidRPr="004F1917">
        <w:rPr>
          <w:rFonts w:cs="KFGQPC Uthman Taha Naskh" w:hint="cs"/>
          <w:color w:val="auto"/>
          <w:sz w:val="48"/>
          <w:szCs w:val="48"/>
          <w:rtl/>
        </w:rPr>
        <w:t>ر</w:t>
      </w:r>
      <w:r w:rsidR="00B70F20">
        <w:rPr>
          <w:rFonts w:cs="KFGQPC Uthman Taha Naskh" w:hint="cs"/>
          <w:color w:val="auto"/>
          <w:sz w:val="48"/>
          <w:szCs w:val="48"/>
          <w:rtl/>
        </w:rPr>
        <w:t>ْ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مجلسًا ليليًا رمضانيًا لمراجعة</w:t>
      </w:r>
      <w:r w:rsidR="00B70F20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القرآن</w:t>
      </w:r>
      <w:r w:rsidR="00B70F20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>، طرفاه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إنسان</w:t>
      </w:r>
      <w:r w:rsidR="00C432A6">
        <w:rPr>
          <w:rFonts w:cs="KFGQPC Uthman Taha Naskh" w:hint="cs"/>
          <w:color w:val="auto"/>
          <w:sz w:val="48"/>
          <w:szCs w:val="48"/>
          <w:rtl/>
        </w:rPr>
        <w:t>ٍ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(محمد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بن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عبد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="00CB1F3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color w:val="auto"/>
          <w:sz w:val="48"/>
          <w:szCs w:val="48"/>
          <w:rtl/>
        </w:rPr>
        <w:t>الله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>) وأعظم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ملَك</w:t>
      </w:r>
      <w:r w:rsidR="00C432A6">
        <w:rPr>
          <w:rFonts w:cs="KFGQPC Uthman Taha Naskh" w:hint="cs"/>
          <w:color w:val="auto"/>
          <w:sz w:val="48"/>
          <w:szCs w:val="48"/>
          <w:rtl/>
        </w:rPr>
        <w:t>ٍ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(جبريل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) وموضوع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الدرس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الكلام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(كلام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م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ل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ك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الملوك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). فأي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ُّ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هيبة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ٍ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ت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قب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ض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على النفوس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بمجرد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تخي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ُّ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ل</w:t>
      </w:r>
      <w:r w:rsidR="00C432A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ذلك</w:t>
      </w:r>
      <w:r w:rsidR="00280E1F">
        <w:rPr>
          <w:rFonts w:cs="KFGQPC Uthman Taha Naskh" w:hint="cs"/>
          <w:color w:val="auto"/>
          <w:spacing w:val="-16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pacing w:val="-16"/>
          <w:sz w:val="48"/>
          <w:szCs w:val="48"/>
          <w:rtl/>
        </w:rPr>
        <w:t>؟!</w:t>
      </w:r>
    </w:p>
    <w:p w14:paraId="0D348A04" w14:textId="1CA0B990" w:rsidR="00CB1F3A" w:rsidRDefault="009C7D93" w:rsidP="00CB1F3A">
      <w:pPr>
        <w:rPr>
          <w:rFonts w:cs="KFGQPC Uthman Taha Naskh"/>
          <w:sz w:val="48"/>
          <w:szCs w:val="48"/>
          <w:rtl/>
        </w:rPr>
      </w:pPr>
      <w:r w:rsidRPr="004F1917">
        <w:rPr>
          <w:rFonts w:cs="KFGQPC Uthman Taha Naskh" w:hint="cs"/>
          <w:color w:val="auto"/>
          <w:sz w:val="48"/>
          <w:szCs w:val="48"/>
          <w:rtl/>
        </w:rPr>
        <w:t>وإذا كان</w:t>
      </w:r>
      <w:r w:rsidR="00C432A6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النبي</w:t>
      </w:r>
      <w:r w:rsidR="00C432A6">
        <w:rPr>
          <w:rFonts w:cs="KFGQPC Uthman Taha Naskh" w:hint="cs"/>
          <w:color w:val="auto"/>
          <w:sz w:val="48"/>
          <w:szCs w:val="48"/>
          <w:rtl/>
        </w:rPr>
        <w:t>ُّ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B70F20" w:rsidRPr="00B70F20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يتأثر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كثيراً بهذه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الم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دارسة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القرآنية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الرمضانية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>، ويزداد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نشاط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>ه</w:t>
      </w:r>
      <w:r w:rsidR="00C432A6">
        <w:rPr>
          <w:rFonts w:cs="KFGQPC Uthman Taha Naskh" w:hint="cs"/>
          <w:color w:val="auto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432A6">
        <w:rPr>
          <w:rFonts w:cs="KFGQPC Uthman Taha Naskh" w:hint="cs"/>
          <w:color w:val="auto"/>
          <w:sz w:val="48"/>
          <w:szCs w:val="48"/>
          <w:rtl/>
        </w:rPr>
        <w:t xml:space="preserve">بعدَها </w:t>
      </w:r>
      <w:r w:rsidRPr="004F1917">
        <w:rPr>
          <w:rFonts w:cs="KFGQPC Uthman Taha Naskh" w:hint="cs"/>
          <w:color w:val="auto"/>
          <w:sz w:val="48"/>
          <w:szCs w:val="48"/>
          <w:rtl/>
        </w:rPr>
        <w:t>في الخير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>، فكيف</w:t>
      </w:r>
      <w:r w:rsidR="00C432A6">
        <w:rPr>
          <w:rFonts w:cs="KFGQPC Uthman Taha Naskh" w:hint="cs"/>
          <w:color w:val="auto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280E1F">
        <w:rPr>
          <w:rFonts w:cs="KFGQPC Uthman Taha Naskh" w:hint="cs"/>
          <w:color w:val="auto"/>
          <w:sz w:val="48"/>
          <w:szCs w:val="48"/>
          <w:rtl/>
        </w:rPr>
        <w:t>-</w:t>
      </w:r>
      <w:r w:rsidRPr="004F1917">
        <w:rPr>
          <w:rFonts w:cs="KFGQPC Uthman Taha Naskh" w:hint="cs"/>
          <w:color w:val="auto"/>
          <w:sz w:val="48"/>
          <w:szCs w:val="48"/>
          <w:rtl/>
        </w:rPr>
        <w:t>بالله</w:t>
      </w:r>
      <w:r w:rsidR="00C432A6">
        <w:rPr>
          <w:rFonts w:cs="KFGQPC Uthman Taha Naskh" w:hint="cs"/>
          <w:color w:val="auto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عليكم</w:t>
      </w:r>
      <w:r w:rsidR="00280E1F">
        <w:rPr>
          <w:rFonts w:cs="KFGQPC Uthman Taha Naskh" w:hint="cs"/>
          <w:color w:val="auto"/>
          <w:sz w:val="48"/>
          <w:szCs w:val="48"/>
          <w:rtl/>
        </w:rPr>
        <w:t>-</w:t>
      </w:r>
      <w:r w:rsidRPr="004F191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ستكون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حاجت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نا</w:t>
      </w:r>
      <w:r w:rsidR="00280E1F">
        <w:rPr>
          <w:rFonts w:cs="KFGQPC Uthman Taha Naskh" w:hint="cs"/>
          <w:color w:val="auto"/>
          <w:spacing w:val="-12"/>
          <w:sz w:val="48"/>
          <w:szCs w:val="48"/>
          <w:rtl/>
        </w:rPr>
        <w:t>؛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نحن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أصحابَ القلوب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التي أمرض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ت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ْ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ه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ا الشهوات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والشبهات</w:t>
      </w:r>
      <w:r w:rsidR="00C432A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4F1917">
        <w:rPr>
          <w:rFonts w:cs="KFGQPC Uthman Taha Naskh" w:hint="cs"/>
          <w:color w:val="auto"/>
          <w:spacing w:val="-12"/>
          <w:sz w:val="48"/>
          <w:szCs w:val="48"/>
          <w:rtl/>
        </w:rPr>
        <w:t>؟!</w:t>
      </w:r>
    </w:p>
    <w:p w14:paraId="0450AA66" w14:textId="4C95F2BA" w:rsidR="00CB1F3A" w:rsidRDefault="00CB1F3A" w:rsidP="00CB1F3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4F1917">
        <w:rPr>
          <w:rFonts w:cs="KFGQPC Uthman Taha Naskh" w:hint="cs"/>
          <w:sz w:val="48"/>
          <w:szCs w:val="48"/>
          <w:rtl/>
        </w:rPr>
        <w:t>(وفي هذا الحديث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أن الم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دارسة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بين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ه وبين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جبريل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كان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ليلاً، في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د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ل</w:t>
      </w:r>
      <w:r w:rsidR="00C432A6">
        <w:rPr>
          <w:rFonts w:cs="KFGQPC Uthman Taha Naskh" w:hint="cs"/>
          <w:sz w:val="48"/>
          <w:szCs w:val="48"/>
          <w:rtl/>
        </w:rPr>
        <w:t>ُّ</w:t>
      </w:r>
      <w:r w:rsidRPr="004F1917">
        <w:rPr>
          <w:rFonts w:cs="KFGQPC Uthman Taha Naskh" w:hint="cs"/>
          <w:sz w:val="48"/>
          <w:szCs w:val="48"/>
          <w:rtl/>
        </w:rPr>
        <w:t xml:space="preserve"> على استحباب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الإكثار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من التلاوة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في رمضان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ليلاً؛ فإن الليل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تنقطع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فيه الشواغل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، وي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تواطأ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فيه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القلب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واللسان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على التدبر،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كما قال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تعال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ى: {</w:t>
      </w:r>
      <w:r w:rsidRPr="00D27E5E">
        <w:rPr>
          <w:rFonts w:cs="KFGQPC Uthman Taha Naskh" w:hint="cs"/>
          <w:b/>
          <w:bCs/>
          <w:sz w:val="48"/>
          <w:szCs w:val="48"/>
          <w:rtl/>
        </w:rPr>
        <w:t xml:space="preserve">إِنَّ نَاشِئَةَ اللَّيْلِ هِيَ </w:t>
      </w:r>
      <w:r w:rsidRPr="00D27E5E">
        <w:rPr>
          <w:rFonts w:cs="KFGQPC Uthman Taha Naskh" w:hint="cs"/>
          <w:b/>
          <w:bCs/>
          <w:sz w:val="48"/>
          <w:szCs w:val="48"/>
          <w:rtl/>
        </w:rPr>
        <w:lastRenderedPageBreak/>
        <w:t>أَشَدُّ وَطْئاً وَأَقْوَمُ قِيلاً</w:t>
      </w:r>
      <w:r w:rsidRPr="004F1917">
        <w:rPr>
          <w:rFonts w:cs="KFGQPC Uthman Taha Naskh" w:hint="cs"/>
          <w:sz w:val="48"/>
          <w:szCs w:val="48"/>
          <w:rtl/>
        </w:rPr>
        <w:t>})</w:t>
      </w:r>
      <w:r w:rsidRPr="004A7201">
        <w:rPr>
          <w:rStyle w:val="ae"/>
          <w:rFonts w:ascii="Traditional Arabic" w:hAnsi="Traditional Arabic"/>
          <w:sz w:val="42"/>
          <w:szCs w:val="42"/>
          <w:rtl/>
        </w:rPr>
        <w:t>(</w:t>
      </w:r>
      <w:r w:rsidRPr="004A7201">
        <w:rPr>
          <w:rStyle w:val="ae"/>
          <w:rFonts w:ascii="Traditional Arabic" w:hAnsi="Traditional Arabic"/>
          <w:sz w:val="42"/>
          <w:szCs w:val="42"/>
          <w:rtl/>
        </w:rPr>
        <w:footnoteReference w:id="2"/>
      </w:r>
      <w:r w:rsidRPr="004A7201">
        <w:rPr>
          <w:rStyle w:val="ae"/>
          <w:rFonts w:ascii="Traditional Arabic" w:hAnsi="Traditional Arabic"/>
          <w:sz w:val="42"/>
          <w:szCs w:val="42"/>
          <w:rtl/>
        </w:rPr>
        <w:t>)</w:t>
      </w:r>
      <w:r w:rsidRPr="004F1917">
        <w:rPr>
          <w:rFonts w:cs="KFGQPC Uthman Taha Naskh" w:hint="cs"/>
          <w:sz w:val="48"/>
          <w:szCs w:val="48"/>
          <w:rtl/>
        </w:rPr>
        <w:t>.</w:t>
      </w:r>
    </w:p>
    <w:p w14:paraId="4A6F104A" w14:textId="21EFF91E" w:rsidR="00B2741C" w:rsidRPr="00B2741C" w:rsidRDefault="00D25C51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عباد</w:t>
      </w:r>
      <w:r w:rsidR="00C432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C432A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: إن </w:t>
      </w:r>
      <w:r w:rsidR="00B2741C" w:rsidRPr="00B2741C">
        <w:rPr>
          <w:rFonts w:cs="KFGQPC Uthman Taha Naskh" w:hint="cs"/>
          <w:sz w:val="48"/>
          <w:szCs w:val="48"/>
          <w:rtl/>
        </w:rPr>
        <w:t>قراءة</w:t>
      </w:r>
      <w:r w:rsidR="00C432A6">
        <w:rPr>
          <w:rFonts w:cs="KFGQPC Uthman Taha Naskh" w:hint="cs"/>
          <w:sz w:val="48"/>
          <w:szCs w:val="48"/>
          <w:rtl/>
        </w:rPr>
        <w:t>َ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القرآن</w:t>
      </w:r>
      <w:r w:rsidR="00C432A6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أول</w:t>
      </w:r>
      <w:r w:rsidR="00C432A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وأ</w:t>
      </w:r>
      <w:r w:rsidR="00C432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ول</w:t>
      </w:r>
      <w:r w:rsidR="00C432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من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كل</w:t>
      </w:r>
      <w:r w:rsidR="00C432A6">
        <w:rPr>
          <w:rFonts w:cs="KFGQPC Uthman Taha Naskh" w:hint="cs"/>
          <w:sz w:val="48"/>
          <w:szCs w:val="48"/>
          <w:rtl/>
        </w:rPr>
        <w:t>ِّ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قراءة</w:t>
      </w:r>
      <w:r w:rsidR="00C432A6">
        <w:rPr>
          <w:rFonts w:cs="KFGQPC Uthman Taha Naskh" w:hint="cs"/>
          <w:sz w:val="48"/>
          <w:szCs w:val="48"/>
          <w:rtl/>
        </w:rPr>
        <w:t>ٍ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</w:t>
      </w:r>
      <w:r w:rsidR="00B70F20">
        <w:rPr>
          <w:rFonts w:cs="KFGQPC Uthman Taha Naskh" w:hint="cs"/>
          <w:sz w:val="48"/>
          <w:szCs w:val="48"/>
          <w:rtl/>
        </w:rPr>
        <w:t>ن</w:t>
      </w:r>
      <w:r w:rsidR="00B2741C" w:rsidRPr="00B2741C">
        <w:rPr>
          <w:rFonts w:cs="KFGQPC Uthman Taha Naskh" w:hint="cs"/>
          <w:sz w:val="48"/>
          <w:szCs w:val="48"/>
          <w:rtl/>
        </w:rPr>
        <w:t>قرؤ</w:t>
      </w:r>
      <w:r w:rsidR="00C432A6">
        <w:rPr>
          <w:rFonts w:cs="KFGQPC Uthman Taha Naskh" w:hint="cs"/>
          <w:sz w:val="48"/>
          <w:szCs w:val="48"/>
          <w:rtl/>
        </w:rPr>
        <w:t>ُ</w:t>
      </w:r>
      <w:r w:rsidR="00B2741C" w:rsidRPr="00B2741C">
        <w:rPr>
          <w:rFonts w:cs="KFGQPC Uthman Taha Naskh" w:hint="cs"/>
          <w:sz w:val="48"/>
          <w:szCs w:val="48"/>
          <w:rtl/>
        </w:rPr>
        <w:t>وها، و</w:t>
      </w:r>
      <w:r>
        <w:rPr>
          <w:rFonts w:cs="KFGQPC Uthman Taha Naskh" w:hint="cs"/>
          <w:sz w:val="48"/>
          <w:szCs w:val="48"/>
          <w:rtl/>
        </w:rPr>
        <w:t>قد كان</w:t>
      </w:r>
      <w:r w:rsidR="00C432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B2741C" w:rsidRPr="00B2741C">
        <w:rPr>
          <w:rFonts w:cs="KFGQPC Uthman Taha Naskh" w:hint="cs"/>
          <w:sz w:val="48"/>
          <w:szCs w:val="48"/>
          <w:rtl/>
        </w:rPr>
        <w:t>حال</w:t>
      </w:r>
      <w:r w:rsidR="00063F4C">
        <w:rPr>
          <w:rFonts w:cs="KFGQPC Uthman Taha Naskh" w:hint="cs"/>
          <w:sz w:val="48"/>
          <w:szCs w:val="48"/>
          <w:rtl/>
        </w:rPr>
        <w:t>ُ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سابق</w:t>
      </w:r>
      <w:r w:rsidR="00063F4C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>ينا مع القرآن</w:t>
      </w:r>
      <w:r w:rsidR="00063F4C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مثل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حال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 xml:space="preserve"> غال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>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>نا مع الجوال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2741C" w:rsidRPr="00B2741C">
        <w:rPr>
          <w:rFonts w:cs="KFGQPC Uthman Taha Naskh" w:hint="cs"/>
          <w:sz w:val="48"/>
          <w:szCs w:val="48"/>
          <w:rtl/>
        </w:rPr>
        <w:t>؛ لأنهم وَجَدُوه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="00B2741C" w:rsidRPr="00B2741C">
        <w:rPr>
          <w:rFonts w:cs="KFGQPC Uthman Taha Naskh" w:hint="cs"/>
          <w:sz w:val="48"/>
          <w:szCs w:val="48"/>
          <w:rtl/>
        </w:rPr>
        <w:t>:</w:t>
      </w:r>
    </w:p>
    <w:p w14:paraId="21D0C72B" w14:textId="38AF8EE1" w:rsidR="00B2741C" w:rsidRPr="00B2741C" w:rsidRDefault="00B2741C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B2741C">
        <w:rPr>
          <w:rFonts w:cs="KFGQPC Uthman Taha Naskh" w:hint="cs"/>
          <w:sz w:val="48"/>
          <w:szCs w:val="48"/>
          <w:rtl/>
        </w:rPr>
        <w:t>نِعْمَ السَّمِير</w:t>
      </w:r>
      <w:r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كتاب</w:t>
      </w:r>
      <w:r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إن له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. . . حلاوة</w:t>
      </w:r>
      <w:r w:rsidR="00DF48F1">
        <w:rPr>
          <w:rFonts w:cs="KFGQPC Uthman Taha Naskh" w:hint="cs"/>
          <w:sz w:val="48"/>
          <w:szCs w:val="48"/>
          <w:rtl/>
        </w:rPr>
        <w:t>ً</w:t>
      </w:r>
      <w:r w:rsidRPr="00B2741C">
        <w:rPr>
          <w:rFonts w:cs="KFGQPC Uthman Taha Naskh" w:hint="cs"/>
          <w:sz w:val="48"/>
          <w:szCs w:val="48"/>
          <w:rtl/>
        </w:rPr>
        <w:t xml:space="preserve"> هي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أحل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ى من جَن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ى </w:t>
      </w:r>
      <w:proofErr w:type="gramStart"/>
      <w:r w:rsidR="00DF48F1">
        <w:rPr>
          <w:rFonts w:cs="KFGQPC Uthman Taha Naskh" w:hint="cs"/>
          <w:sz w:val="48"/>
          <w:szCs w:val="48"/>
          <w:rtl/>
        </w:rPr>
        <w:t>الع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DF48F1">
        <w:rPr>
          <w:rFonts w:cs="KFGQPC Uthman Taha Naskh" w:hint="cs"/>
          <w:sz w:val="48"/>
          <w:szCs w:val="48"/>
          <w:rtl/>
        </w:rPr>
        <w:t>سَلِ</w:t>
      </w:r>
      <w:r w:rsidR="00D27E5E" w:rsidRPr="004A7201">
        <w:rPr>
          <w:rFonts w:ascii="Traditional Arabic" w:hAnsi="Traditional Arabic"/>
          <w:sz w:val="48"/>
          <w:szCs w:val="48"/>
          <w:vertAlign w:val="superscript"/>
          <w:rtl/>
        </w:rPr>
        <w:t>(</w:t>
      </w:r>
      <w:proofErr w:type="gramEnd"/>
      <w:r w:rsidR="00D27E5E" w:rsidRPr="004A7201">
        <w:rPr>
          <w:rFonts w:ascii="Traditional Arabic" w:hAnsi="Traditional Arabic"/>
          <w:sz w:val="48"/>
          <w:szCs w:val="48"/>
          <w:vertAlign w:val="superscript"/>
          <w:rtl/>
        </w:rPr>
        <w:footnoteReference w:id="3"/>
      </w:r>
      <w:r w:rsidR="00D27E5E" w:rsidRPr="004A7201">
        <w:rPr>
          <w:rFonts w:ascii="Traditional Arabic" w:hAnsi="Traditional Arabic"/>
          <w:sz w:val="48"/>
          <w:szCs w:val="48"/>
          <w:vertAlign w:val="superscript"/>
          <w:rtl/>
        </w:rPr>
        <w:t>)</w:t>
      </w:r>
    </w:p>
    <w:p w14:paraId="35EF78A7" w14:textId="3A16B962" w:rsidR="00B2741C" w:rsidRPr="00B2741C" w:rsidRDefault="00B2741C" w:rsidP="004A7201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B2741C">
        <w:rPr>
          <w:rFonts w:cs="KFGQPC Uthman Taha Naskh" w:hint="cs"/>
          <w:sz w:val="48"/>
          <w:szCs w:val="48"/>
          <w:rtl/>
        </w:rPr>
        <w:t>فاستعاض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وا بكلام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الملِك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العلّام</w:t>
      </w:r>
      <w:r w:rsidR="00DF48F1">
        <w:rPr>
          <w:rFonts w:cs="KFGQPC Uthman Taha Naskh" w:hint="cs"/>
          <w:sz w:val="48"/>
          <w:szCs w:val="48"/>
          <w:rtl/>
        </w:rPr>
        <w:t>ِ،</w:t>
      </w:r>
      <w:r w:rsidRPr="00B2741C">
        <w:rPr>
          <w:rFonts w:cs="KFGQPC Uthman Taha Naskh" w:hint="cs"/>
          <w:sz w:val="48"/>
          <w:szCs w:val="48"/>
          <w:rtl/>
        </w:rPr>
        <w:t xml:space="preserve"> عن كلام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عامة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الأنام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، فأغناه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م وأشبع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م وأر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واه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م.</w:t>
      </w:r>
      <w:r w:rsidR="004A7201">
        <w:rPr>
          <w:rFonts w:cs="KFGQPC Uthman Taha Naskh" w:hint="cs"/>
          <w:sz w:val="48"/>
          <w:szCs w:val="48"/>
          <w:rtl/>
        </w:rPr>
        <w:t xml:space="preserve"> </w:t>
      </w:r>
      <w:r w:rsidRPr="00B2741C">
        <w:rPr>
          <w:rFonts w:cs="KFGQPC Uthman Taha Naskh"/>
          <w:sz w:val="48"/>
          <w:szCs w:val="48"/>
          <w:rtl/>
        </w:rPr>
        <w:t>قال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 xml:space="preserve"> عثمان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/>
          <w:sz w:val="48"/>
          <w:szCs w:val="48"/>
          <w:rtl/>
        </w:rPr>
        <w:t xml:space="preserve"> بن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/>
          <w:sz w:val="48"/>
          <w:szCs w:val="48"/>
          <w:rtl/>
        </w:rPr>
        <w:t xml:space="preserve"> عفان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/>
          <w:sz w:val="48"/>
          <w:szCs w:val="48"/>
          <w:rtl/>
        </w:rPr>
        <w:t xml:space="preserve"> </w:t>
      </w:r>
      <w:r w:rsidRPr="00B2741C">
        <w:rPr>
          <w:rFonts w:cs="KFGQPC Uthman Taha Naskh" w:hint="cs"/>
          <w:sz w:val="48"/>
          <w:szCs w:val="48"/>
          <w:rtl/>
        </w:rPr>
        <w:t>-</w:t>
      </w:r>
      <w:r w:rsidRPr="00B2741C">
        <w:rPr>
          <w:rFonts w:cs="KFGQPC Uthman Taha Naskh"/>
          <w:sz w:val="48"/>
          <w:szCs w:val="48"/>
          <w:rtl/>
        </w:rPr>
        <w:t>رضي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 xml:space="preserve"> الله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/>
          <w:sz w:val="48"/>
          <w:szCs w:val="48"/>
          <w:rtl/>
        </w:rPr>
        <w:t xml:space="preserve"> عنه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-</w:t>
      </w:r>
      <w:r w:rsidRPr="00B2741C">
        <w:rPr>
          <w:rFonts w:cs="KFGQPC Uthman Taha Naskh"/>
          <w:sz w:val="48"/>
          <w:szCs w:val="48"/>
          <w:rtl/>
        </w:rPr>
        <w:t>: لو أن</w:t>
      </w:r>
      <w:r w:rsidR="00DF48F1">
        <w:rPr>
          <w:rFonts w:cs="KFGQPC Uthman Taha Naskh" w:hint="cs"/>
          <w:sz w:val="48"/>
          <w:szCs w:val="48"/>
          <w:rtl/>
        </w:rPr>
        <w:t>َّ</w:t>
      </w:r>
      <w:r w:rsidRPr="00B2741C">
        <w:rPr>
          <w:rFonts w:cs="KFGQPC Uthman Taha Naskh"/>
          <w:sz w:val="48"/>
          <w:szCs w:val="48"/>
          <w:rtl/>
        </w:rPr>
        <w:t xml:space="preserve"> قلوب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>نا طه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/>
          <w:sz w:val="48"/>
          <w:szCs w:val="48"/>
          <w:rtl/>
        </w:rPr>
        <w:t>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>ت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/>
          <w:sz w:val="48"/>
          <w:szCs w:val="48"/>
          <w:rtl/>
        </w:rPr>
        <w:t xml:space="preserve"> ما شب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/>
          <w:sz w:val="48"/>
          <w:szCs w:val="48"/>
          <w:rtl/>
        </w:rPr>
        <w:t>عنا من كلام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/>
          <w:sz w:val="48"/>
          <w:szCs w:val="48"/>
          <w:rtl/>
        </w:rPr>
        <w:t xml:space="preserve"> </w:t>
      </w:r>
      <w:proofErr w:type="gramStart"/>
      <w:r w:rsidRPr="00B2741C">
        <w:rPr>
          <w:rFonts w:cs="KFGQPC Uthman Taha Naskh"/>
          <w:sz w:val="48"/>
          <w:szCs w:val="48"/>
          <w:rtl/>
        </w:rPr>
        <w:t>رب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B2741C">
        <w:rPr>
          <w:rFonts w:cs="KFGQPC Uthman Taha Naskh"/>
          <w:sz w:val="48"/>
          <w:szCs w:val="48"/>
          <w:rtl/>
        </w:rPr>
        <w:t>نا</w:t>
      </w:r>
      <w:r w:rsidRPr="004A7201">
        <w:rPr>
          <w:rFonts w:ascii="Traditional Arabic" w:hAnsi="Traditional Arabic"/>
          <w:sz w:val="48"/>
          <w:szCs w:val="48"/>
          <w:vertAlign w:val="superscript"/>
          <w:rtl/>
        </w:rPr>
        <w:t>(</w:t>
      </w:r>
      <w:proofErr w:type="gramEnd"/>
      <w:r w:rsidRPr="004A7201">
        <w:rPr>
          <w:rFonts w:ascii="Traditional Arabic" w:hAnsi="Traditional Arabic"/>
          <w:sz w:val="48"/>
          <w:szCs w:val="48"/>
          <w:vertAlign w:val="superscript"/>
          <w:rtl/>
        </w:rPr>
        <w:footnoteReference w:id="4"/>
      </w:r>
      <w:r w:rsidRPr="004A7201">
        <w:rPr>
          <w:rFonts w:ascii="Traditional Arabic" w:hAnsi="Traditional Arabic"/>
          <w:sz w:val="48"/>
          <w:szCs w:val="48"/>
          <w:vertAlign w:val="superscript"/>
          <w:rtl/>
        </w:rPr>
        <w:t>)</w:t>
      </w:r>
      <w:r w:rsidRPr="00B2741C">
        <w:rPr>
          <w:rFonts w:cs="KFGQPC Uthman Taha Naskh" w:hint="cs"/>
          <w:sz w:val="48"/>
          <w:szCs w:val="48"/>
          <w:rtl/>
        </w:rPr>
        <w:t>.</w:t>
      </w:r>
    </w:p>
    <w:p w14:paraId="3EF46E9E" w14:textId="777E8A8B" w:rsidR="00B2741C" w:rsidRPr="00B2741C" w:rsidRDefault="00B2741C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وإ</w:t>
      </w:r>
      <w:r w:rsidRPr="00B2741C">
        <w:rPr>
          <w:rFonts w:cs="KFGQPC Uthman Taha Naskh" w:hint="cs"/>
          <w:sz w:val="48"/>
          <w:szCs w:val="48"/>
          <w:rtl/>
        </w:rPr>
        <w:t xml:space="preserve">نه ما عَلا مَن عَلا إلا </w:t>
      </w:r>
      <w:r>
        <w:rPr>
          <w:rFonts w:cs="KFGQPC Uthman Taha Naskh" w:hint="cs"/>
          <w:sz w:val="48"/>
          <w:szCs w:val="48"/>
          <w:rtl/>
        </w:rPr>
        <w:t>بكثرة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علاقت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ه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بكلام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ربه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، فإنه المَد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د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الأعظم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؛ لتحصيل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اللذة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الع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ظم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ى، والغذاء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الروحي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B2741C">
        <w:rPr>
          <w:rFonts w:cs="KFGQPC Uthman Taha Naskh" w:hint="cs"/>
          <w:sz w:val="48"/>
          <w:szCs w:val="48"/>
          <w:rtl/>
        </w:rPr>
        <w:t>. فاقرأ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وارتقِ</w:t>
      </w:r>
      <w:r w:rsidR="00B70F20">
        <w:rPr>
          <w:rFonts w:cs="KFGQPC Uthman Taha Naskh" w:hint="cs"/>
          <w:sz w:val="48"/>
          <w:szCs w:val="48"/>
          <w:rtl/>
        </w:rPr>
        <w:t>، وتابع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 xml:space="preserve"> الختمات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>،</w:t>
      </w:r>
      <w:r w:rsidRPr="00B2741C">
        <w:rPr>
          <w:rFonts w:cs="KFGQPC Uthman Taha Naskh" w:hint="cs"/>
          <w:sz w:val="48"/>
          <w:szCs w:val="48"/>
          <w:rtl/>
        </w:rPr>
        <w:t xml:space="preserve"> و</w:t>
      </w:r>
      <w:r w:rsidR="004A7201">
        <w:rPr>
          <w:rFonts w:cs="KFGQPC Uthman Taha Naskh" w:hint="cs"/>
          <w:sz w:val="48"/>
          <w:szCs w:val="48"/>
          <w:rtl/>
        </w:rPr>
        <w:t>اختم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="004A7201">
        <w:rPr>
          <w:rFonts w:cs="KFGQPC Uthman Taha Naskh" w:hint="cs"/>
          <w:sz w:val="48"/>
          <w:szCs w:val="48"/>
          <w:rtl/>
        </w:rPr>
        <w:t xml:space="preserve"> ب</w:t>
      </w:r>
      <w:r w:rsidRPr="00B2741C">
        <w:rPr>
          <w:rFonts w:cs="KFGQPC Uthman Taha Naskh" w:hint="cs"/>
          <w:sz w:val="48"/>
          <w:szCs w:val="48"/>
          <w:rtl/>
        </w:rPr>
        <w:t>تلذَّذ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="00B70F20">
        <w:rPr>
          <w:rFonts w:cs="KFGQPC Uthman Taha Naskh" w:hint="cs"/>
          <w:sz w:val="48"/>
          <w:szCs w:val="48"/>
          <w:rtl/>
        </w:rPr>
        <w:t xml:space="preserve"> للآيات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>، واستشع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>ر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="00B70F20">
        <w:rPr>
          <w:rFonts w:cs="KFGQPC Uthman Taha Naskh" w:hint="cs"/>
          <w:sz w:val="48"/>
          <w:szCs w:val="48"/>
          <w:rtl/>
        </w:rPr>
        <w:t xml:space="preserve"> أن الله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B70F20">
        <w:rPr>
          <w:rFonts w:cs="KFGQPC Uthman Taha Naskh" w:hint="cs"/>
          <w:sz w:val="48"/>
          <w:szCs w:val="48"/>
          <w:rtl/>
        </w:rPr>
        <w:t xml:space="preserve"> يخاطب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="00B70F20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B70F20">
        <w:rPr>
          <w:rFonts w:cs="KFGQPC Uthman Taha Naskh" w:hint="cs"/>
          <w:sz w:val="48"/>
          <w:szCs w:val="48"/>
          <w:rtl/>
        </w:rPr>
        <w:t xml:space="preserve"> بها من فوق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 xml:space="preserve"> سبع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="00B70F20">
        <w:rPr>
          <w:rFonts w:cs="KFGQPC Uthman Taha Naskh" w:hint="cs"/>
          <w:sz w:val="48"/>
          <w:szCs w:val="48"/>
          <w:rtl/>
        </w:rPr>
        <w:t xml:space="preserve"> سموات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="00B70F20">
        <w:rPr>
          <w:rFonts w:cs="KFGQPC Uthman Taha Naskh" w:hint="cs"/>
          <w:sz w:val="48"/>
          <w:szCs w:val="48"/>
          <w:rtl/>
        </w:rPr>
        <w:t>.</w:t>
      </w:r>
    </w:p>
    <w:p w14:paraId="424475F8" w14:textId="159D8ADF" w:rsidR="00B2741C" w:rsidRPr="00B2741C" w:rsidRDefault="00B2741C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B2741C">
        <w:rPr>
          <w:rFonts w:cs="KFGQPC Uthman Taha Naskh" w:hint="cs"/>
          <w:sz w:val="48"/>
          <w:szCs w:val="48"/>
          <w:rtl/>
        </w:rPr>
        <w:t>فإن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قلتَ: أعط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ني ميزانًا أزِنُ به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مقدار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تلذُّذ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القرآني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B2741C">
        <w:rPr>
          <w:rFonts w:cs="KFGQPC Uthman Taha Naskh" w:hint="cs"/>
          <w:sz w:val="48"/>
          <w:szCs w:val="48"/>
          <w:rtl/>
        </w:rPr>
        <w:t>.</w:t>
      </w:r>
    </w:p>
    <w:p w14:paraId="576E8B60" w14:textId="63604FF0" w:rsidR="00B2741C" w:rsidRPr="00B2741C" w:rsidRDefault="00B2741C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B2741C">
        <w:rPr>
          <w:rFonts w:cs="KFGQPC Uthman Taha Naskh" w:hint="cs"/>
          <w:sz w:val="48"/>
          <w:szCs w:val="48"/>
          <w:rtl/>
        </w:rPr>
        <w:t>في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قال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: هذا ابن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القيم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 w:hint="cs"/>
          <w:sz w:val="48"/>
          <w:szCs w:val="48"/>
          <w:rtl/>
        </w:rPr>
        <w:t xml:space="preserve"> -رحمه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الله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تعال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ى- يعط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ي</w:t>
      </w:r>
      <w:r w:rsidR="00280E1F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ميزانًا تزِن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</w:t>
      </w:r>
      <w:r w:rsidR="00DF48F1">
        <w:rPr>
          <w:rFonts w:cs="KFGQPC Uthman Taha Naskh" w:hint="cs"/>
          <w:sz w:val="48"/>
          <w:szCs w:val="48"/>
          <w:rtl/>
        </w:rPr>
        <w:t>بهِ</w:t>
      </w:r>
      <w:r w:rsidRPr="00B2741C">
        <w:rPr>
          <w:rFonts w:cs="KFGQPC Uthman Taha Naskh" w:hint="cs"/>
          <w:sz w:val="48"/>
          <w:szCs w:val="48"/>
          <w:rtl/>
        </w:rPr>
        <w:t xml:space="preserve"> مقدار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لذَّت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بكتاب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رب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B2741C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، فيقول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: انظر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إلى محبة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من قلب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، وال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تذاذ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بسماع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ه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أعظمَ من ال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تذاذ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أصحاب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الملاهي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والغناء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الم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ط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ر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بسماع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ه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م.. فل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مُح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بّ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ي القرآن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من اللذة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والحلاوة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، والسرور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أضعافُ ما ل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مُحِبِّي السماع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</w:t>
      </w:r>
      <w:proofErr w:type="gramStart"/>
      <w:r w:rsidRPr="00B2741C">
        <w:rPr>
          <w:rFonts w:cs="KFGQPC Uthman Taha Naskh" w:hint="cs"/>
          <w:sz w:val="48"/>
          <w:szCs w:val="48"/>
          <w:rtl/>
        </w:rPr>
        <w:t>الشيطاني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4A7201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proofErr w:type="gramEnd"/>
      <w:r w:rsidRPr="004A7201">
        <w:rPr>
          <w:rFonts w:ascii="Traditional Arabic" w:hAnsi="Traditional Arabic"/>
          <w:sz w:val="48"/>
          <w:szCs w:val="48"/>
          <w:vertAlign w:val="superscript"/>
          <w:rtl/>
        </w:rPr>
        <w:footnoteReference w:id="5"/>
      </w:r>
      <w:r w:rsidRPr="004A7201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B2741C">
        <w:rPr>
          <w:rFonts w:cs="KFGQPC Uthman Taha Naskh" w:hint="cs"/>
          <w:sz w:val="48"/>
          <w:szCs w:val="48"/>
          <w:rtl/>
        </w:rPr>
        <w:t>.</w:t>
      </w:r>
    </w:p>
    <w:p w14:paraId="78B7F21F" w14:textId="792C20B4" w:rsidR="00B2741C" w:rsidRPr="00B2741C" w:rsidRDefault="00B2741C" w:rsidP="001C6FDE">
      <w:pPr>
        <w:pBdr>
          <w:bottom w:val="double" w:sz="6" w:space="1" w:color="auto"/>
        </w:pBd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عبد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 إليك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هذه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الأعجوبة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="00DF48F1">
        <w:rPr>
          <w:rFonts w:cs="KFGQPC Uthman Taha Naskh" w:hint="cs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هل</w:t>
      </w:r>
      <w:r w:rsidR="00280E1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تعلم</w:t>
      </w:r>
      <w:r w:rsidR="00DF48F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 بعض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الكفار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المعاصرين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DF48F1">
        <w:rPr>
          <w:rFonts w:cs="KFGQPC Uthman Taha Naskh" w:hint="cs"/>
          <w:sz w:val="48"/>
          <w:szCs w:val="48"/>
          <w:rtl/>
        </w:rPr>
        <w:t>يرتاحُونَ</w:t>
      </w:r>
      <w:r w:rsidRPr="00B2741C">
        <w:rPr>
          <w:rFonts w:cs="KFGQPC Uthman Taha Naskh" w:hint="cs"/>
          <w:sz w:val="48"/>
          <w:szCs w:val="48"/>
          <w:rtl/>
        </w:rPr>
        <w:t xml:space="preserve"> </w:t>
      </w:r>
      <w:r w:rsidR="00DF48F1">
        <w:rPr>
          <w:rFonts w:cs="KFGQPC Uthman Taha Naskh" w:hint="cs"/>
          <w:sz w:val="48"/>
          <w:szCs w:val="48"/>
          <w:rtl/>
        </w:rPr>
        <w:t>ل</w:t>
      </w:r>
      <w:r w:rsidRPr="00B2741C">
        <w:rPr>
          <w:rFonts w:cs="KFGQPC Uthman Taha Naskh" w:hint="cs"/>
          <w:sz w:val="48"/>
          <w:szCs w:val="48"/>
          <w:rtl/>
        </w:rPr>
        <w:t>قراءة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وسماع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؛ </w:t>
      </w:r>
      <w:r w:rsidR="001C6FDE">
        <w:rPr>
          <w:rFonts w:cs="KFGQPC Uthman Taha Naskh" w:hint="cs"/>
          <w:sz w:val="48"/>
          <w:szCs w:val="48"/>
          <w:rtl/>
        </w:rPr>
        <w:t>ف</w:t>
      </w:r>
      <w:r w:rsidRPr="00B2741C">
        <w:rPr>
          <w:rFonts w:cs="KFGQPC Uthman Taha Naskh" w:hint="cs"/>
          <w:sz w:val="48"/>
          <w:szCs w:val="48"/>
          <w:rtl/>
        </w:rPr>
        <w:t>من القصص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العجائب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: أن أعجميًا فرنسيًا </w:t>
      </w:r>
      <w:r w:rsidRPr="00B2741C">
        <w:rPr>
          <w:rFonts w:cs="KFGQPC Uthman Taha Naskh" w:hint="cs"/>
          <w:sz w:val="48"/>
          <w:szCs w:val="48"/>
          <w:rtl/>
        </w:rPr>
        <w:lastRenderedPageBreak/>
        <w:t>ملحدًا يقول: "تضم</w:t>
      </w:r>
      <w:r w:rsidR="00DF48F1">
        <w:rPr>
          <w:rFonts w:cs="KFGQPC Uthman Taha Naskh" w:hint="cs"/>
          <w:sz w:val="48"/>
          <w:szCs w:val="48"/>
          <w:rtl/>
        </w:rPr>
        <w:t>ُّ</w:t>
      </w:r>
      <w:r w:rsidRPr="00B2741C">
        <w:rPr>
          <w:rFonts w:cs="KFGQPC Uthman Taha Naskh" w:hint="cs"/>
          <w:sz w:val="48"/>
          <w:szCs w:val="48"/>
          <w:rtl/>
        </w:rPr>
        <w:t xml:space="preserve"> مكتبتي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آلاف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الكتب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، التي لم أقرأها أكثر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من مرة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 w:hint="cs"/>
          <w:sz w:val="48"/>
          <w:szCs w:val="48"/>
          <w:rtl/>
        </w:rPr>
        <w:t xml:space="preserve"> واحدة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 w:hint="cs"/>
          <w:sz w:val="48"/>
          <w:szCs w:val="48"/>
          <w:rtl/>
        </w:rPr>
        <w:t>، ولكن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هناك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كتاب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Pr="00B2741C">
        <w:rPr>
          <w:rFonts w:cs="KFGQPC Uthman Taha Naskh" w:hint="cs"/>
          <w:sz w:val="48"/>
          <w:szCs w:val="48"/>
          <w:rtl/>
        </w:rPr>
        <w:t xml:space="preserve"> واحد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Pr="00B2741C">
        <w:rPr>
          <w:rFonts w:cs="KFGQPC Uthman Taha Naskh" w:hint="cs"/>
          <w:sz w:val="48"/>
          <w:szCs w:val="48"/>
          <w:rtl/>
        </w:rPr>
        <w:t xml:space="preserve"> تؤنِسُن</w:t>
      </w:r>
      <w:r w:rsidR="008807D3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ي</w:t>
      </w:r>
      <w:r w:rsidR="008807D3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قراءت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دائمًا، هو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كتاب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المسلمين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>، فكل</w:t>
      </w:r>
      <w:r w:rsidR="00DF48F1">
        <w:rPr>
          <w:rFonts w:cs="KFGQPC Uthman Taha Naskh" w:hint="cs"/>
          <w:sz w:val="48"/>
          <w:szCs w:val="48"/>
          <w:rtl/>
        </w:rPr>
        <w:t>َّ</w:t>
      </w:r>
      <w:r w:rsidRPr="00B2741C">
        <w:rPr>
          <w:rFonts w:cs="KFGQPC Uthman Taha Naskh" w:hint="cs"/>
          <w:sz w:val="48"/>
          <w:szCs w:val="48"/>
          <w:rtl/>
        </w:rPr>
        <w:t>ما أحسست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بالإجهاد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طال</w:t>
      </w:r>
      <w:r w:rsidR="008807D3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عتُ القرآن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".</w:t>
      </w:r>
    </w:p>
    <w:p w14:paraId="43D07DB5" w14:textId="5A92D72E" w:rsidR="00B2741C" w:rsidRPr="00B2741C" w:rsidRDefault="00B2741C" w:rsidP="00B2741C">
      <w:pPr>
        <w:pBdr>
          <w:bottom w:val="double" w:sz="6" w:space="1" w:color="auto"/>
        </w:pBdr>
        <w:rPr>
          <w:rFonts w:cs="KFGQPC Uthman Taha Naskh"/>
          <w:sz w:val="48"/>
          <w:szCs w:val="48"/>
        </w:rPr>
      </w:pPr>
      <w:r w:rsidRPr="00B2741C">
        <w:rPr>
          <w:rFonts w:cs="KFGQPC Uthman Taha Naskh" w:hint="cs"/>
          <w:sz w:val="48"/>
          <w:szCs w:val="48"/>
          <w:rtl/>
        </w:rPr>
        <w:t>ومستشر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ق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Pr="00B2741C">
        <w:rPr>
          <w:rFonts w:cs="KFGQPC Uthman Taha Naskh" w:hint="cs"/>
          <w:sz w:val="48"/>
          <w:szCs w:val="48"/>
          <w:rtl/>
        </w:rPr>
        <w:t xml:space="preserve"> نصراني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Pr="00B2741C">
        <w:rPr>
          <w:rFonts w:cs="KFGQPC Uthman Taha Naskh" w:hint="cs"/>
          <w:sz w:val="48"/>
          <w:szCs w:val="48"/>
          <w:rtl/>
        </w:rPr>
        <w:t xml:space="preserve"> لبناني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Pr="00B2741C">
        <w:rPr>
          <w:rFonts w:cs="KFGQPC Uthman Taha Naskh" w:hint="cs"/>
          <w:sz w:val="48"/>
          <w:szCs w:val="48"/>
          <w:rtl/>
        </w:rPr>
        <w:t xml:space="preserve"> شهير</w:t>
      </w:r>
      <w:r w:rsidR="00DF48F1">
        <w:rPr>
          <w:rFonts w:cs="KFGQPC Uthman Taha Naskh" w:hint="cs"/>
          <w:sz w:val="48"/>
          <w:szCs w:val="48"/>
          <w:rtl/>
        </w:rPr>
        <w:t>ٌ</w:t>
      </w:r>
      <w:r w:rsidR="00280E1F">
        <w:rPr>
          <w:rFonts w:cs="KFGQPC Uthman Taha Naskh" w:hint="cs"/>
          <w:sz w:val="48"/>
          <w:szCs w:val="48"/>
          <w:rtl/>
        </w:rPr>
        <w:t>،</w:t>
      </w:r>
      <w:r w:rsidRPr="00B2741C">
        <w:rPr>
          <w:rFonts w:cs="KFGQPC Uthman Taha Naskh" w:hint="cs"/>
          <w:sz w:val="48"/>
          <w:szCs w:val="48"/>
          <w:rtl/>
        </w:rPr>
        <w:t xml:space="preserve"> قال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في مقابلة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 w:hint="cs"/>
          <w:sz w:val="48"/>
          <w:szCs w:val="48"/>
          <w:rtl/>
        </w:rPr>
        <w:t xml:space="preserve"> مرئية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 w:hint="cs"/>
          <w:sz w:val="48"/>
          <w:szCs w:val="48"/>
          <w:rtl/>
        </w:rPr>
        <w:t>: إنني يوميًا أقرأ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، فأجِد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الراحة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، وأكثر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مسموعاتي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في سيارتي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 xml:space="preserve"> وبيتي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B2741C">
        <w:rPr>
          <w:rFonts w:cs="KFGQPC Uthman Taha Naskh" w:hint="cs"/>
          <w:sz w:val="48"/>
          <w:szCs w:val="48"/>
          <w:rtl/>
        </w:rPr>
        <w:t>؛ إنما هي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للقراء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 xml:space="preserve"> المشهورين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، وأحفظ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الكثير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من الآيات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 w:hint="cs"/>
          <w:sz w:val="48"/>
          <w:szCs w:val="48"/>
          <w:rtl/>
        </w:rPr>
        <w:t>.</w:t>
      </w:r>
    </w:p>
    <w:p w14:paraId="42A1EDAD" w14:textId="0CCA300B" w:rsidR="00115BC9" w:rsidRDefault="004A7201" w:rsidP="00CB1F3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هذا حال</w:t>
      </w:r>
      <w:r w:rsidR="00DF48F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بعض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الجاحدين</w:t>
      </w:r>
      <w:r w:rsidR="004B556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Pr="00B2741C">
        <w:rPr>
          <w:rFonts w:cs="KFGQPC Uthman Taha Naskh" w:hint="cs"/>
          <w:sz w:val="48"/>
          <w:szCs w:val="48"/>
          <w:rtl/>
        </w:rPr>
        <w:t>فكيف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 بالمسلم</w:t>
      </w:r>
      <w:r>
        <w:rPr>
          <w:rFonts w:cs="KFGQPC Uthman Taha Naskh" w:hint="cs"/>
          <w:sz w:val="48"/>
          <w:szCs w:val="48"/>
          <w:rtl/>
        </w:rPr>
        <w:t>ين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 xml:space="preserve">، </w:t>
      </w:r>
      <w:r w:rsidR="00551881">
        <w:rPr>
          <w:rFonts w:cs="KFGQPC Uthman Taha Naskh" w:hint="cs"/>
          <w:sz w:val="48"/>
          <w:szCs w:val="48"/>
          <w:rtl/>
        </w:rPr>
        <w:t>وخصوصاً الصائمين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 w:hint="cs"/>
          <w:sz w:val="48"/>
          <w:szCs w:val="48"/>
          <w:rtl/>
        </w:rPr>
        <w:t>؟!</w:t>
      </w:r>
      <w:r>
        <w:rPr>
          <w:rFonts w:cs="KFGQPC Uthman Taha Naskh" w:hint="cs"/>
          <w:sz w:val="48"/>
          <w:szCs w:val="48"/>
          <w:rtl/>
        </w:rPr>
        <w:t xml:space="preserve"> </w:t>
      </w:r>
    </w:p>
    <w:p w14:paraId="1C21AACF" w14:textId="2EC6CF22" w:rsidR="00115BC9" w:rsidRPr="004F1917" w:rsidRDefault="00115BC9" w:rsidP="00115BC9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4F1917">
        <w:rPr>
          <w:rFonts w:cs="KFGQPC Uthman Taha Naskh" w:hint="cs"/>
          <w:sz w:val="48"/>
          <w:szCs w:val="48"/>
          <w:rtl/>
        </w:rPr>
        <w:t>لنقرأ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في كل</w:t>
      </w:r>
      <w:r w:rsidR="00DF48F1">
        <w:rPr>
          <w:rFonts w:cs="KFGQPC Uthman Taha Naskh" w:hint="cs"/>
          <w:sz w:val="48"/>
          <w:szCs w:val="48"/>
          <w:rtl/>
        </w:rPr>
        <w:t>ِّ</w:t>
      </w:r>
      <w:r w:rsidRPr="004F1917">
        <w:rPr>
          <w:rFonts w:cs="KFGQPC Uthman Taha Naskh" w:hint="cs"/>
          <w:sz w:val="48"/>
          <w:szCs w:val="48"/>
          <w:rtl/>
        </w:rPr>
        <w:t xml:space="preserve"> آن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4F1917">
        <w:rPr>
          <w:rFonts w:cs="KFGQPC Uthman Taha Naskh" w:hint="cs"/>
          <w:sz w:val="48"/>
          <w:szCs w:val="48"/>
          <w:rtl/>
        </w:rPr>
        <w:t>، قبل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أن يفوت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الأو</w:t>
      </w:r>
      <w:r w:rsidR="008807D3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ان</w:t>
      </w:r>
      <w:r w:rsidR="004B5564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. ولنستدر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>ك</w:t>
      </w:r>
      <w:r w:rsidR="00DF48F1">
        <w:rPr>
          <w:rFonts w:cs="KFGQPC Uthman Taha Naskh" w:hint="cs"/>
          <w:sz w:val="48"/>
          <w:szCs w:val="48"/>
          <w:rtl/>
        </w:rPr>
        <w:t>ْ</w:t>
      </w:r>
      <w:r w:rsidRPr="004F1917">
        <w:rPr>
          <w:rFonts w:cs="KFGQPC Uthman Taha Naskh" w:hint="cs"/>
          <w:sz w:val="48"/>
          <w:szCs w:val="48"/>
          <w:rtl/>
        </w:rPr>
        <w:t xml:space="preserve"> ما فات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بما هو آت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Pr="004F1917">
        <w:rPr>
          <w:rFonts w:cs="KFGQPC Uthman Taha Naskh" w:hint="cs"/>
          <w:sz w:val="48"/>
          <w:szCs w:val="48"/>
          <w:rtl/>
        </w:rPr>
        <w:t>، ولنختم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الخ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ت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مات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ت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ل</w:t>
      </w:r>
      <w:r w:rsidR="00DF48F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و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الخت</w:t>
      </w:r>
      <w:r w:rsidR="008807D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مات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sz w:val="48"/>
          <w:szCs w:val="48"/>
          <w:rtl/>
        </w:rPr>
        <w:t>قبل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ي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>قال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: مات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>!</w:t>
      </w:r>
    </w:p>
    <w:p w14:paraId="2A26C926" w14:textId="04EB120D" w:rsidR="00B2741C" w:rsidRPr="00B2741C" w:rsidRDefault="00B2741C" w:rsidP="00CB1F3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فاللهم اجعل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القرآن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ربيع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قلوب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 ونور</w:t>
      </w:r>
      <w:r w:rsidR="00DF48F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صدور</w:t>
      </w:r>
      <w:r w:rsidR="00DF48F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نا.</w:t>
      </w:r>
    </w:p>
    <w:p w14:paraId="55FEA316" w14:textId="27387E59" w:rsidR="00B2741C" w:rsidRDefault="00D977D8" w:rsidP="00CB1F3A">
      <w:pPr>
        <w:rPr>
          <w:rFonts w:cs="KFGQPC Uthman Taha Naskh"/>
          <w:sz w:val="48"/>
          <w:szCs w:val="48"/>
          <w:rtl/>
        </w:rPr>
      </w:pPr>
      <w:r w:rsidRPr="004F1917">
        <w:rPr>
          <w:rFonts w:cs="KFGQPC Uthman Taha Naskh" w:hint="cs"/>
          <w:sz w:val="48"/>
          <w:szCs w:val="48"/>
          <w:rtl/>
        </w:rPr>
        <w:t>الحمد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لله</w:t>
      </w:r>
      <w:r w:rsidR="00DF48F1">
        <w:rPr>
          <w:rFonts w:cs="KFGQPC Uthman Taha Naskh" w:hint="cs"/>
          <w:sz w:val="48"/>
          <w:szCs w:val="48"/>
          <w:rtl/>
        </w:rPr>
        <w:t>ِ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D27E5E">
        <w:rPr>
          <w:rFonts w:cs="KFGQPC Uthman Taha Naskh" w:hint="cs"/>
          <w:sz w:val="48"/>
          <w:szCs w:val="48"/>
          <w:rtl/>
        </w:rPr>
        <w:t>الذي أنزل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لنا خير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كتاب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="00D27E5E">
        <w:rPr>
          <w:rFonts w:cs="KFGQPC Uthman Taha Naskh" w:hint="cs"/>
          <w:sz w:val="48"/>
          <w:szCs w:val="48"/>
          <w:rtl/>
        </w:rPr>
        <w:t>، وجعل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>نا خير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أمة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="00D27E5E">
        <w:rPr>
          <w:rFonts w:cs="KFGQPC Uthman Taha Naskh" w:hint="cs"/>
          <w:sz w:val="48"/>
          <w:szCs w:val="48"/>
          <w:rtl/>
        </w:rPr>
        <w:t>، وأرسل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إلينا خير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رسول</w:t>
      </w:r>
      <w:r w:rsidR="00DF48F1">
        <w:rPr>
          <w:rFonts w:cs="KFGQPC Uthman Taha Naskh" w:hint="cs"/>
          <w:sz w:val="48"/>
          <w:szCs w:val="48"/>
          <w:rtl/>
        </w:rPr>
        <w:t>ٍ</w:t>
      </w:r>
      <w:r w:rsidR="00D27E5E">
        <w:rPr>
          <w:rFonts w:cs="KFGQPC Uthman Taha Naskh" w:hint="cs"/>
          <w:sz w:val="48"/>
          <w:szCs w:val="48"/>
          <w:rtl/>
        </w:rPr>
        <w:t>، صلى الله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="00D27E5E">
        <w:rPr>
          <w:rFonts w:cs="KFGQPC Uthman Taha Naskh" w:hint="cs"/>
          <w:sz w:val="48"/>
          <w:szCs w:val="48"/>
          <w:rtl/>
        </w:rPr>
        <w:t xml:space="preserve"> وسلم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عليه</w:t>
      </w:r>
      <w:r w:rsidR="00DF48F1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، </w:t>
      </w:r>
      <w:r w:rsidRPr="004F1917">
        <w:rPr>
          <w:rFonts w:cs="KFGQPC Uthman Taha Naskh" w:hint="cs"/>
          <w:sz w:val="48"/>
          <w:szCs w:val="48"/>
          <w:rtl/>
        </w:rPr>
        <w:t>أما بعد</w:t>
      </w:r>
      <w:r w:rsidR="00DF48F1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: </w:t>
      </w:r>
    </w:p>
    <w:p w14:paraId="7CE5963D" w14:textId="4CC05D95" w:rsidR="005A5A7C" w:rsidRPr="004F1917" w:rsidRDefault="00B2741C" w:rsidP="00B2741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فها هو</w:t>
      </w:r>
      <w:r w:rsidR="00280E1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F1917">
        <w:rPr>
          <w:rFonts w:cs="KFGQPC Uthman Taha Naskh" w:hint="cs"/>
          <w:sz w:val="48"/>
          <w:szCs w:val="48"/>
          <w:rtl/>
        </w:rPr>
        <w:t>شهر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Pr="004F1917">
        <w:rPr>
          <w:rFonts w:cs="KFGQPC Uthman Taha Naskh" w:hint="cs"/>
          <w:sz w:val="48"/>
          <w:szCs w:val="48"/>
          <w:rtl/>
        </w:rPr>
        <w:t xml:space="preserve"> رمضان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5A5A7C" w:rsidRPr="004F1917">
        <w:rPr>
          <w:rFonts w:cs="KFGQPC Uthman Taha Naskh" w:hint="cs"/>
          <w:sz w:val="48"/>
          <w:szCs w:val="48"/>
          <w:rtl/>
        </w:rPr>
        <w:t>الذي أ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5A5A7C" w:rsidRPr="004F1917">
        <w:rPr>
          <w:rFonts w:cs="KFGQPC Uthman Taha Naskh" w:hint="cs"/>
          <w:sz w:val="48"/>
          <w:szCs w:val="48"/>
          <w:rtl/>
        </w:rPr>
        <w:t>نزل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5A5A7C" w:rsidRPr="004F1917">
        <w:rPr>
          <w:rFonts w:cs="KFGQPC Uthman Taha Naskh" w:hint="cs"/>
          <w:sz w:val="48"/>
          <w:szCs w:val="48"/>
          <w:rtl/>
        </w:rPr>
        <w:t xml:space="preserve"> فيه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5A5A7C" w:rsidRPr="004F1917">
        <w:rPr>
          <w:rFonts w:cs="KFGQPC Uthman Taha Naskh" w:hint="cs"/>
          <w:sz w:val="48"/>
          <w:szCs w:val="48"/>
          <w:rtl/>
        </w:rPr>
        <w:t xml:space="preserve"> القرآن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Pr="00B2741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قد </w:t>
      </w:r>
      <w:r>
        <w:rPr>
          <w:rFonts w:cs="KFGQPC Uthman Taha Naskh" w:hint="cs"/>
          <w:sz w:val="48"/>
          <w:szCs w:val="48"/>
          <w:rtl/>
        </w:rPr>
        <w:t>مض</w:t>
      </w:r>
      <w:r w:rsidR="00280E1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ث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ث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والثلث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كثير</w:t>
      </w:r>
      <w:r w:rsidR="00280E1F">
        <w:rPr>
          <w:rFonts w:cs="KFGQPC Uthman Taha Naskh" w:hint="cs"/>
          <w:sz w:val="48"/>
          <w:szCs w:val="48"/>
          <w:rtl/>
        </w:rPr>
        <w:t>ٌ</w:t>
      </w:r>
      <w:r w:rsidR="00CB1F3A">
        <w:rPr>
          <w:rFonts w:cs="KFGQPC Uthman Taha Naskh" w:hint="cs"/>
          <w:sz w:val="48"/>
          <w:szCs w:val="48"/>
          <w:rtl/>
        </w:rPr>
        <w:t>، (</w:t>
      </w:r>
      <w:r>
        <w:rPr>
          <w:rFonts w:cs="KFGQPC Uthman Taha Naskh" w:hint="cs"/>
          <w:sz w:val="48"/>
          <w:szCs w:val="48"/>
          <w:rtl/>
        </w:rPr>
        <w:t>و</w:t>
      </w:r>
      <w:r w:rsidRPr="00B2741C">
        <w:rPr>
          <w:rFonts w:cs="KFGQPC Uthman Taha Naskh"/>
          <w:sz w:val="48"/>
          <w:szCs w:val="48"/>
          <w:rtl/>
        </w:rPr>
        <w:t>كم تُتْل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 xml:space="preserve">ى علينا </w:t>
      </w:r>
      <w:r w:rsidR="001C6FDE">
        <w:rPr>
          <w:rFonts w:cs="KFGQPC Uthman Taha Naskh" w:hint="cs"/>
          <w:sz w:val="48"/>
          <w:szCs w:val="48"/>
          <w:rtl/>
        </w:rPr>
        <w:t xml:space="preserve">فيهِ </w:t>
      </w:r>
      <w:r w:rsidRPr="00B2741C">
        <w:rPr>
          <w:rFonts w:cs="KFGQPC Uthman Taha Naskh"/>
          <w:sz w:val="48"/>
          <w:szCs w:val="48"/>
          <w:rtl/>
        </w:rPr>
        <w:t>آياتُ القرآنِ وقلوبُنا كالحجارةِ أو أشدُّ قسوة</w:t>
      </w:r>
      <w:r w:rsidR="00280E1F">
        <w:rPr>
          <w:rFonts w:cs="KFGQPC Uthman Taha Naskh" w:hint="cs"/>
          <w:sz w:val="48"/>
          <w:szCs w:val="48"/>
          <w:rtl/>
        </w:rPr>
        <w:t>ٍ</w:t>
      </w:r>
      <w:r w:rsidRPr="00B2741C">
        <w:rPr>
          <w:rFonts w:cs="KFGQPC Uthman Taha Naskh"/>
          <w:sz w:val="48"/>
          <w:szCs w:val="48"/>
          <w:rtl/>
        </w:rPr>
        <w:t>! وكم يَتَوال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Pr="00B2741C">
        <w:rPr>
          <w:rFonts w:cs="KFGQPC Uthman Taha Naskh"/>
          <w:sz w:val="48"/>
          <w:szCs w:val="48"/>
          <w:rtl/>
        </w:rPr>
        <w:t>ى علينا شهرُ رمضانَ وحالُنا فيهِ ‌كحالِ ‌أهلِ ‌الشِّقوة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Pr="00B2741C">
        <w:rPr>
          <w:rFonts w:cs="KFGQPC Uthman Taha Naskh"/>
          <w:sz w:val="48"/>
          <w:szCs w:val="48"/>
          <w:rtl/>
        </w:rPr>
        <w:t>؛ لا الشَّابُّ منَّا يَنْتَهي عن الصَّبوةِ</w:t>
      </w:r>
      <w:r w:rsidR="00280E1F">
        <w:rPr>
          <w:rFonts w:cs="KFGQPC Uthman Taha Naskh" w:hint="cs"/>
          <w:sz w:val="48"/>
          <w:szCs w:val="48"/>
          <w:rtl/>
        </w:rPr>
        <w:t>،</w:t>
      </w:r>
      <w:r w:rsidRPr="00B2741C">
        <w:rPr>
          <w:rFonts w:cs="KFGQPC Uthman Taha Naskh"/>
          <w:sz w:val="48"/>
          <w:szCs w:val="48"/>
          <w:rtl/>
        </w:rPr>
        <w:t xml:space="preserve"> ولا الشَّيخُ يَنْزَجِرُ فيَلْتَحِقُ بالصَّفوة!</w:t>
      </w:r>
      <w:r w:rsidR="005C6547" w:rsidRPr="004F1917">
        <w:rPr>
          <w:rFonts w:cs="KFGQPC Uthman Taha Naskh" w:hint="cs"/>
          <w:sz w:val="48"/>
          <w:szCs w:val="48"/>
          <w:rtl/>
        </w:rPr>
        <w:t>!)</w:t>
      </w:r>
      <w:r w:rsidR="005C6547" w:rsidRPr="004A7201">
        <w:rPr>
          <w:rStyle w:val="ae"/>
          <w:rFonts w:ascii="Traditional Arabic" w:hAnsi="Traditional Arabic"/>
          <w:sz w:val="42"/>
          <w:szCs w:val="42"/>
          <w:rtl/>
        </w:rPr>
        <w:t>(</w:t>
      </w:r>
      <w:r w:rsidR="005C6547" w:rsidRPr="004A7201">
        <w:rPr>
          <w:rStyle w:val="ae"/>
          <w:rFonts w:ascii="Traditional Arabic" w:hAnsi="Traditional Arabic"/>
          <w:sz w:val="42"/>
          <w:szCs w:val="42"/>
          <w:rtl/>
        </w:rPr>
        <w:footnoteReference w:id="6"/>
      </w:r>
      <w:r w:rsidR="005C6547" w:rsidRPr="004A7201">
        <w:rPr>
          <w:rStyle w:val="ae"/>
          <w:rFonts w:ascii="Traditional Arabic" w:hAnsi="Traditional Arabic"/>
          <w:sz w:val="42"/>
          <w:szCs w:val="42"/>
          <w:rtl/>
        </w:rPr>
        <w:t>)</w:t>
      </w:r>
      <w:r w:rsidR="005C6547" w:rsidRPr="004F1917">
        <w:rPr>
          <w:rFonts w:cs="KFGQPC Uthman Taha Naskh" w:hint="cs"/>
          <w:sz w:val="48"/>
          <w:szCs w:val="48"/>
          <w:rtl/>
        </w:rPr>
        <w:t>.</w:t>
      </w:r>
    </w:p>
    <w:p w14:paraId="0EC19481" w14:textId="3755FF9D" w:rsidR="004423C0" w:rsidRPr="004F1917" w:rsidRDefault="00CB1F3A" w:rsidP="00F82D8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280E1F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ها المؤمنون</w:t>
      </w:r>
      <w:r w:rsidR="00280E1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044921" w:rsidRPr="004F1917">
        <w:rPr>
          <w:rFonts w:cs="KFGQPC Uthman Taha Naskh" w:hint="cs"/>
          <w:sz w:val="48"/>
          <w:szCs w:val="48"/>
          <w:rtl/>
        </w:rPr>
        <w:t>إن</w:t>
      </w:r>
      <w:r w:rsidR="00F82D8A" w:rsidRPr="004F1917">
        <w:rPr>
          <w:rFonts w:cs="KFGQPC Uthman Taha Naskh"/>
          <w:sz w:val="48"/>
          <w:szCs w:val="48"/>
          <w:rtl/>
        </w:rPr>
        <w:t xml:space="preserve"> أشهر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 xml:space="preserve"> فَعَاليات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شهر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رمضان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 xml:space="preserve"> هي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 xml:space="preserve"> صلاة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التراويح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>؛ فهل</w:t>
      </w:r>
      <w:r w:rsidR="00280E1F">
        <w:rPr>
          <w:rFonts w:cs="KFGQPC Uthman Taha Naskh" w:hint="cs"/>
          <w:sz w:val="48"/>
          <w:szCs w:val="48"/>
          <w:rtl/>
        </w:rPr>
        <w:t>ْ</w:t>
      </w:r>
      <w:r w:rsidR="00F82D8A" w:rsidRPr="004F1917">
        <w:rPr>
          <w:rFonts w:cs="KFGQPC Uthman Taha Naskh"/>
          <w:sz w:val="48"/>
          <w:szCs w:val="48"/>
          <w:rtl/>
        </w:rPr>
        <w:t xml:space="preserve"> سأل</w:t>
      </w:r>
      <w:r w:rsidR="00280E1F">
        <w:rPr>
          <w:rFonts w:cs="KFGQPC Uthman Taha Naskh" w:hint="cs"/>
          <w:sz w:val="48"/>
          <w:szCs w:val="48"/>
          <w:rtl/>
        </w:rPr>
        <w:t>ْ</w:t>
      </w:r>
      <w:r w:rsidR="00F82D8A" w:rsidRPr="004F1917">
        <w:rPr>
          <w:rFonts w:cs="KFGQPC Uthman Taha Naskh"/>
          <w:sz w:val="48"/>
          <w:szCs w:val="48"/>
          <w:rtl/>
        </w:rPr>
        <w:t>نا أنفس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>نا يوماً: ما الحكمة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من صلاة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التروايح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>؟ والجواب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اسمعه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من الإمام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ابن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</w:t>
      </w:r>
      <w:r w:rsidR="00F82D8A" w:rsidRPr="004F1917">
        <w:rPr>
          <w:rFonts w:cs="KFGQPC Uthman Taha Naskh"/>
          <w:sz w:val="48"/>
          <w:szCs w:val="48"/>
          <w:rtl/>
        </w:rPr>
        <w:lastRenderedPageBreak/>
        <w:t>تيمية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 xml:space="preserve"> </w:t>
      </w:r>
      <w:r w:rsidR="00280E1F">
        <w:rPr>
          <w:rFonts w:cs="KFGQPC Uthman Taha Naskh" w:hint="cs"/>
          <w:sz w:val="48"/>
          <w:szCs w:val="48"/>
          <w:rtl/>
        </w:rPr>
        <w:t>-</w:t>
      </w:r>
      <w:r w:rsidR="00F82D8A" w:rsidRPr="004F1917">
        <w:rPr>
          <w:rFonts w:cs="KFGQPC Uthman Taha Naskh"/>
          <w:sz w:val="48"/>
          <w:szCs w:val="48"/>
          <w:rtl/>
        </w:rPr>
        <w:t>رحمه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الله</w:t>
      </w:r>
      <w:r w:rsidR="00280E1F">
        <w:rPr>
          <w:rFonts w:cs="KFGQPC Uthman Taha Naskh" w:hint="cs"/>
          <w:sz w:val="48"/>
          <w:szCs w:val="48"/>
          <w:rtl/>
        </w:rPr>
        <w:t>ُ تعالَى-</w:t>
      </w:r>
      <w:r w:rsidR="00F82D8A" w:rsidRPr="004F1917">
        <w:rPr>
          <w:rFonts w:cs="KFGQPC Uthman Taha Naskh"/>
          <w:sz w:val="48"/>
          <w:szCs w:val="48"/>
          <w:rtl/>
        </w:rPr>
        <w:t xml:space="preserve"> إذ يقول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>: (م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>ن</w:t>
      </w:r>
      <w:r w:rsidR="00280E1F">
        <w:rPr>
          <w:rFonts w:cs="KFGQPC Uthman Taha Naskh" w:hint="cs"/>
          <w:sz w:val="48"/>
          <w:szCs w:val="48"/>
          <w:rtl/>
        </w:rPr>
        <w:t>ْ</w:t>
      </w:r>
      <w:r w:rsidR="00F82D8A" w:rsidRPr="004F1917">
        <w:rPr>
          <w:rFonts w:cs="KFGQPC Uthman Taha Naskh"/>
          <w:sz w:val="48"/>
          <w:szCs w:val="48"/>
          <w:rtl/>
        </w:rPr>
        <w:t xml:space="preserve"> أ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>ج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F82D8A" w:rsidRPr="004F1917">
        <w:rPr>
          <w:rFonts w:cs="KFGQPC Uthman Taha Naskh"/>
          <w:sz w:val="48"/>
          <w:szCs w:val="48"/>
          <w:rtl/>
        </w:rPr>
        <w:t>لِّ مقصود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التراويح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قراءة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F82D8A" w:rsidRPr="004F1917">
        <w:rPr>
          <w:rFonts w:cs="KFGQPC Uthman Taha Naskh"/>
          <w:sz w:val="48"/>
          <w:szCs w:val="48"/>
          <w:rtl/>
        </w:rPr>
        <w:t xml:space="preserve"> القرآن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F82D8A" w:rsidRPr="004F1917">
        <w:rPr>
          <w:rFonts w:cs="KFGQPC Uthman Taha Naskh"/>
          <w:sz w:val="48"/>
          <w:szCs w:val="48"/>
          <w:rtl/>
        </w:rPr>
        <w:t xml:space="preserve"> فيه</w:t>
      </w:r>
      <w:r w:rsidR="002F60BC" w:rsidRPr="004F1917">
        <w:rPr>
          <w:rFonts w:cs="KFGQPC Uthman Taha Naskh"/>
          <w:sz w:val="48"/>
          <w:szCs w:val="48"/>
          <w:rtl/>
        </w:rPr>
        <w:t>ا</w:t>
      </w:r>
      <w:r w:rsidR="002F60BC" w:rsidRPr="004F1917">
        <w:rPr>
          <w:rFonts w:cs="KFGQPC Uthman Taha Naskh" w:hint="cs"/>
          <w:sz w:val="48"/>
          <w:szCs w:val="48"/>
          <w:rtl/>
        </w:rPr>
        <w:t>؛</w:t>
      </w:r>
      <w:r w:rsidR="00044921" w:rsidRPr="004F1917">
        <w:rPr>
          <w:rFonts w:cs="KFGQPC Uthman Taha Naskh"/>
          <w:sz w:val="48"/>
          <w:szCs w:val="48"/>
          <w:rtl/>
        </w:rPr>
        <w:t xml:space="preserve"> لي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044921" w:rsidRPr="004F1917">
        <w:rPr>
          <w:rFonts w:cs="KFGQPC Uthman Taha Naskh"/>
          <w:sz w:val="48"/>
          <w:szCs w:val="48"/>
          <w:rtl/>
        </w:rPr>
        <w:t>سمع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044921" w:rsidRPr="004F1917">
        <w:rPr>
          <w:rFonts w:cs="KFGQPC Uthman Taha Naskh"/>
          <w:sz w:val="48"/>
          <w:szCs w:val="48"/>
          <w:rtl/>
        </w:rPr>
        <w:t xml:space="preserve"> المسلمون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044921" w:rsidRPr="004F1917">
        <w:rPr>
          <w:rFonts w:cs="KFGQPC Uthman Taha Naskh"/>
          <w:sz w:val="48"/>
          <w:szCs w:val="48"/>
          <w:rtl/>
        </w:rPr>
        <w:t xml:space="preserve"> كلام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044921" w:rsidRPr="004F1917">
        <w:rPr>
          <w:rFonts w:cs="KFGQPC Uthman Taha Naskh"/>
          <w:sz w:val="48"/>
          <w:szCs w:val="48"/>
          <w:rtl/>
        </w:rPr>
        <w:t xml:space="preserve"> الله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044921" w:rsidRPr="004F1917">
        <w:rPr>
          <w:rFonts w:cs="KFGQPC Uthman Taha Naskh"/>
          <w:sz w:val="48"/>
          <w:szCs w:val="48"/>
          <w:rtl/>
        </w:rPr>
        <w:t>)</w:t>
      </w:r>
      <w:r w:rsidR="00044921" w:rsidRPr="004A7201">
        <w:rPr>
          <w:rStyle w:val="ae"/>
          <w:rFonts w:ascii="Traditional Arabic" w:hAnsi="Traditional Arabic"/>
          <w:sz w:val="42"/>
          <w:szCs w:val="42"/>
          <w:rtl/>
        </w:rPr>
        <w:t>(</w:t>
      </w:r>
      <w:r w:rsidR="00044921" w:rsidRPr="004A7201">
        <w:rPr>
          <w:rStyle w:val="ae"/>
          <w:rFonts w:ascii="Traditional Arabic" w:hAnsi="Traditional Arabic"/>
          <w:sz w:val="42"/>
          <w:szCs w:val="42"/>
          <w:rtl/>
        </w:rPr>
        <w:footnoteReference w:id="7"/>
      </w:r>
      <w:r w:rsidR="00044921" w:rsidRPr="004A7201">
        <w:rPr>
          <w:rStyle w:val="ae"/>
          <w:rFonts w:ascii="Traditional Arabic" w:hAnsi="Traditional Arabic"/>
          <w:sz w:val="42"/>
          <w:szCs w:val="42"/>
          <w:rtl/>
        </w:rPr>
        <w:t>)</w:t>
      </w:r>
      <w:r w:rsidR="00F82D8A" w:rsidRPr="004F1917">
        <w:rPr>
          <w:rFonts w:cs="KFGQPC Uthman Taha Naskh"/>
          <w:sz w:val="48"/>
          <w:szCs w:val="48"/>
          <w:rtl/>
        </w:rPr>
        <w:t>.</w:t>
      </w:r>
    </w:p>
    <w:p w14:paraId="336AD389" w14:textId="5F58412D" w:rsidR="002F60BC" w:rsidRPr="004F1917" w:rsidRDefault="004A7201" w:rsidP="002F60B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فيا </w:t>
      </w:r>
      <w:r w:rsidR="002F60BC" w:rsidRPr="004F1917">
        <w:rPr>
          <w:rFonts w:cs="KFGQPC Uthman Taha Naskh" w:hint="cs"/>
          <w:sz w:val="48"/>
          <w:szCs w:val="48"/>
          <w:rtl/>
        </w:rPr>
        <w:t>أئمة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المساجد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D27E5E">
        <w:rPr>
          <w:rFonts w:cs="KFGQPC Uthman Taha Naskh" w:hint="cs"/>
          <w:sz w:val="48"/>
          <w:szCs w:val="48"/>
          <w:rtl/>
        </w:rPr>
        <w:t>: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ترس</w:t>
      </w:r>
      <w:r w:rsidR="00280E1F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ل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</w:t>
      </w:r>
      <w:r w:rsidRPr="004F1917">
        <w:rPr>
          <w:rFonts w:cs="KFGQPC Uthman Taha Naskh" w:hint="cs"/>
          <w:sz w:val="48"/>
          <w:szCs w:val="48"/>
          <w:rtl/>
        </w:rPr>
        <w:t xml:space="preserve"> </w:t>
      </w:r>
      <w:r w:rsidR="002F60BC" w:rsidRPr="004F1917">
        <w:rPr>
          <w:rFonts w:cs="KFGQPC Uthman Taha Naskh" w:hint="cs"/>
          <w:sz w:val="48"/>
          <w:szCs w:val="48"/>
          <w:rtl/>
        </w:rPr>
        <w:t>في قراء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>ت</w:t>
      </w:r>
      <w:r w:rsidR="00280E1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، </w:t>
      </w:r>
      <w:r w:rsidR="00D27E5E">
        <w:rPr>
          <w:rFonts w:cs="KFGQPC Uthman Taha Naskh" w:hint="cs"/>
          <w:sz w:val="48"/>
          <w:szCs w:val="48"/>
          <w:rtl/>
        </w:rPr>
        <w:t>وتمهَّل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D27E5E">
        <w:rPr>
          <w:rFonts w:cs="KFGQPC Uthman Taha Naskh" w:hint="cs"/>
          <w:sz w:val="48"/>
          <w:szCs w:val="48"/>
          <w:rtl/>
        </w:rPr>
        <w:t>وا في صلات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D27E5E">
        <w:rPr>
          <w:rFonts w:cs="KFGQPC Uthman Taha Naskh" w:hint="cs"/>
          <w:sz w:val="48"/>
          <w:szCs w:val="48"/>
          <w:rtl/>
        </w:rPr>
        <w:t>ك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D27E5E">
        <w:rPr>
          <w:rFonts w:cs="KFGQPC Uthman Taha Naskh" w:hint="cs"/>
          <w:sz w:val="48"/>
          <w:szCs w:val="48"/>
          <w:rtl/>
        </w:rPr>
        <w:t xml:space="preserve">م، </w:t>
      </w:r>
      <w:r w:rsidR="002F60BC" w:rsidRPr="004F1917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ا</w:t>
      </w:r>
      <w:r w:rsidR="002F60BC" w:rsidRPr="004F1917">
        <w:rPr>
          <w:rFonts w:cs="KFGQPC Uthman Taha Naskh" w:hint="cs"/>
          <w:sz w:val="48"/>
          <w:szCs w:val="48"/>
          <w:rtl/>
        </w:rPr>
        <w:t>ستدع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2F60BC" w:rsidRPr="004F1917">
        <w:rPr>
          <w:rFonts w:cs="KFGQPC Uthman Taha Naskh" w:hint="cs"/>
          <w:sz w:val="48"/>
          <w:szCs w:val="48"/>
          <w:rtl/>
        </w:rPr>
        <w:t>وا القلوب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لتخش</w:t>
      </w:r>
      <w:r w:rsidR="00280E1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و</w:t>
      </w:r>
      <w:r w:rsidR="002F60BC" w:rsidRPr="004F1917">
        <w:rPr>
          <w:rFonts w:cs="KFGQPC Uthman Taha Naskh" w:hint="cs"/>
          <w:sz w:val="48"/>
          <w:szCs w:val="48"/>
          <w:rtl/>
        </w:rPr>
        <w:t>تخش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>ع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D27E5E">
        <w:rPr>
          <w:rFonts w:cs="KFGQPC Uthman Taha Naskh" w:hint="cs"/>
          <w:sz w:val="48"/>
          <w:szCs w:val="48"/>
          <w:rtl/>
        </w:rPr>
        <w:t xml:space="preserve"> بسبب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D27E5E">
        <w:rPr>
          <w:rFonts w:cs="KFGQPC Uthman Taha Naskh" w:hint="cs"/>
          <w:sz w:val="48"/>
          <w:szCs w:val="48"/>
          <w:rtl/>
        </w:rPr>
        <w:t>ك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D27E5E">
        <w:rPr>
          <w:rFonts w:cs="KFGQPC Uthman Taha Naskh" w:hint="cs"/>
          <w:sz w:val="48"/>
          <w:szCs w:val="48"/>
          <w:rtl/>
        </w:rPr>
        <w:t>م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، لا في </w:t>
      </w:r>
      <w:r w:rsidR="00280E1F">
        <w:rPr>
          <w:rFonts w:cs="KFGQPC Uthman Taha Naskh" w:hint="cs"/>
          <w:sz w:val="48"/>
          <w:szCs w:val="48"/>
          <w:rtl/>
        </w:rPr>
        <w:t xml:space="preserve">دعاءِ </w:t>
      </w:r>
      <w:r w:rsidR="002F60BC" w:rsidRPr="004F1917">
        <w:rPr>
          <w:rFonts w:cs="KFGQPC Uthman Taha Naskh" w:hint="cs"/>
          <w:sz w:val="48"/>
          <w:szCs w:val="48"/>
          <w:rtl/>
        </w:rPr>
        <w:t>القنوت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فحس</w:t>
      </w:r>
      <w:r w:rsidR="00280E1F">
        <w:rPr>
          <w:rFonts w:cs="KFGQPC Uthman Taha Naskh" w:hint="cs"/>
          <w:sz w:val="48"/>
          <w:szCs w:val="48"/>
          <w:rtl/>
        </w:rPr>
        <w:t>ْ</w:t>
      </w:r>
      <w:r w:rsidR="002F60BC" w:rsidRPr="004F1917">
        <w:rPr>
          <w:rFonts w:cs="KFGQPC Uthman Taha Naskh" w:hint="cs"/>
          <w:sz w:val="48"/>
          <w:szCs w:val="48"/>
          <w:rtl/>
        </w:rPr>
        <w:t>ب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>، بل في أعظم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منه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2F60BC" w:rsidRPr="004F1917">
        <w:rPr>
          <w:rFonts w:cs="KFGQPC Uthman Taha Naskh" w:hint="cs"/>
          <w:sz w:val="48"/>
          <w:szCs w:val="48"/>
          <w:rtl/>
        </w:rPr>
        <w:t>؛ ألا وهو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القرآن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2F60BC" w:rsidRPr="004F1917">
        <w:rPr>
          <w:rFonts w:cs="KFGQPC Uthman Taha Naskh" w:hint="cs"/>
          <w:sz w:val="48"/>
          <w:szCs w:val="48"/>
          <w:rtl/>
        </w:rPr>
        <w:t xml:space="preserve"> الذي يُتل</w:t>
      </w:r>
      <w:r w:rsidR="00280E1F">
        <w:rPr>
          <w:rFonts w:cs="KFGQPC Uthman Taha Naskh" w:hint="cs"/>
          <w:sz w:val="48"/>
          <w:szCs w:val="48"/>
          <w:rtl/>
        </w:rPr>
        <w:t>َ</w:t>
      </w:r>
      <w:r w:rsidR="002F60BC" w:rsidRPr="004F1917">
        <w:rPr>
          <w:rFonts w:cs="KFGQPC Uthman Taha Naskh" w:hint="cs"/>
          <w:sz w:val="48"/>
          <w:szCs w:val="48"/>
          <w:rtl/>
        </w:rPr>
        <w:t>ى</w:t>
      </w:r>
      <w:r w:rsidR="00D27E5E">
        <w:rPr>
          <w:rFonts w:cs="KFGQPC Uthman Taha Naskh" w:hint="cs"/>
          <w:sz w:val="48"/>
          <w:szCs w:val="48"/>
          <w:rtl/>
        </w:rPr>
        <w:t xml:space="preserve"> بأفواه</w:t>
      </w:r>
      <w:r w:rsidR="00280E1F">
        <w:rPr>
          <w:rFonts w:cs="KFGQPC Uthman Taha Naskh" w:hint="cs"/>
          <w:sz w:val="48"/>
          <w:szCs w:val="48"/>
          <w:rtl/>
        </w:rPr>
        <w:t>ِ</w:t>
      </w:r>
      <w:r w:rsidR="00D27E5E">
        <w:rPr>
          <w:rFonts w:cs="KFGQPC Uthman Taha Naskh" w:hint="cs"/>
          <w:sz w:val="48"/>
          <w:szCs w:val="48"/>
          <w:rtl/>
        </w:rPr>
        <w:t>ك</w:t>
      </w:r>
      <w:r w:rsidR="00280E1F">
        <w:rPr>
          <w:rFonts w:cs="KFGQPC Uthman Taha Naskh" w:hint="cs"/>
          <w:sz w:val="48"/>
          <w:szCs w:val="48"/>
          <w:rtl/>
        </w:rPr>
        <w:t>ُ</w:t>
      </w:r>
      <w:r w:rsidR="00D27E5E">
        <w:rPr>
          <w:rFonts w:cs="KFGQPC Uthman Taha Naskh" w:hint="cs"/>
          <w:sz w:val="48"/>
          <w:szCs w:val="48"/>
          <w:rtl/>
        </w:rPr>
        <w:t>م</w:t>
      </w:r>
      <w:r w:rsidR="002F60BC" w:rsidRPr="004F1917">
        <w:rPr>
          <w:rFonts w:cs="KFGQPC Uthman Taha Naskh" w:hint="cs"/>
          <w:sz w:val="48"/>
          <w:szCs w:val="48"/>
          <w:rtl/>
        </w:rPr>
        <w:t>.</w:t>
      </w:r>
    </w:p>
    <w:p w14:paraId="6B9FDFC7" w14:textId="1D217228" w:rsidR="00115BC9" w:rsidRDefault="00115BC9" w:rsidP="00115BC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واقتد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 بنبي</w:t>
      </w:r>
      <w:r w:rsidR="00280E1F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ك</w:t>
      </w:r>
      <w:r w:rsidR="00280E1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 -صَلَّى اللهُ عَلَيْهِ وَسَلَّمَ- الذي</w:t>
      </w:r>
      <w:r w:rsidR="00280E1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كان</w:t>
      </w:r>
      <w:r w:rsidR="00280E1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115BC9">
        <w:rPr>
          <w:rFonts w:cs="KFGQPC Uthman Taha Naskh"/>
          <w:sz w:val="48"/>
          <w:szCs w:val="48"/>
          <w:rtl/>
        </w:rPr>
        <w:t>يَقْرَأُ مُتَرَسِّلًا</w:t>
      </w:r>
      <w:r w:rsidR="00280E1F">
        <w:rPr>
          <w:rFonts w:cs="KFGQPC Uthman Taha Naskh" w:hint="cs"/>
          <w:sz w:val="48"/>
          <w:szCs w:val="48"/>
          <w:rtl/>
        </w:rPr>
        <w:t>،</w:t>
      </w:r>
      <w:r w:rsidRPr="00115BC9">
        <w:rPr>
          <w:rFonts w:cs="KFGQPC Uthman Taha Naskh"/>
          <w:sz w:val="48"/>
          <w:szCs w:val="48"/>
          <w:rtl/>
        </w:rPr>
        <w:t xml:space="preserve"> إِذَا مَرَّ بِآيَةٍ فِيهَا ‌تَسْبِيحٌ ‌سَبَّحَ، وَإِذَا مَرَّ بِسُؤَالٍ سَأَلَ، وَإِذَا مَرَّ بِتَعَوُّذٍ تَعَوَّذَ</w:t>
      </w:r>
      <w:r w:rsidRPr="00115BC9">
        <w:rPr>
          <w:rStyle w:val="ae"/>
          <w:rtl/>
        </w:rPr>
        <w:t>(</w:t>
      </w:r>
      <w:r>
        <w:rPr>
          <w:rStyle w:val="ae"/>
          <w:rtl/>
        </w:rPr>
        <w:footnoteReference w:id="8"/>
      </w:r>
      <w:r w:rsidRPr="00115BC9">
        <w:rPr>
          <w:rStyle w:val="ae"/>
          <w:rtl/>
        </w:rPr>
        <w:t>)</w:t>
      </w:r>
      <w:r w:rsidRPr="00115BC9">
        <w:rPr>
          <w:rFonts w:cs="KFGQPC Uthman Taha Naskh"/>
          <w:sz w:val="48"/>
          <w:szCs w:val="48"/>
          <w:rtl/>
        </w:rPr>
        <w:t>.</w:t>
      </w:r>
    </w:p>
    <w:p w14:paraId="413269FB" w14:textId="27253A5B" w:rsidR="004A7201" w:rsidRDefault="00D977D8" w:rsidP="00CB1F3A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</w:rPr>
      </w:pPr>
      <w:r w:rsidRPr="00CB1F3A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فاللهم 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اجعل</w:t>
      </w:r>
      <w:r w:rsidR="00280E1F">
        <w:rPr>
          <w:rFonts w:cs="KFGQPC Uthman Taha Naskh" w:hint="cs"/>
          <w:b/>
          <w:bCs/>
          <w:color w:val="000000"/>
          <w:sz w:val="48"/>
          <w:szCs w:val="48"/>
          <w:rtl/>
        </w:rPr>
        <w:t>ْ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نا من أهل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القرآن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الذين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هم أهل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ك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وخاص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َّ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ت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ك</w:t>
      </w:r>
      <w:r w:rsidR="00D27E5E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="004A7201">
        <w:rPr>
          <w:rFonts w:cs="KFGQPC Uthman Taha Naskh" w:hint="cs"/>
          <w:b/>
          <w:bCs/>
          <w:color w:val="000000"/>
          <w:sz w:val="48"/>
          <w:szCs w:val="48"/>
          <w:rtl/>
        </w:rPr>
        <w:t>.</w:t>
      </w:r>
    </w:p>
    <w:p w14:paraId="3009966B" w14:textId="77777777" w:rsidR="00D977D8" w:rsidRPr="00CB1F3A" w:rsidRDefault="00D977D8" w:rsidP="00CB1F3A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  <w:rtl/>
        </w:rPr>
      </w:pPr>
      <w:r w:rsidRPr="00CB1F3A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اللهم يمِّنْ كتابَنا، ويسِّرْ حسابَنا، وثقِّلْ موازينَنا، وحقِّقْ إيمانَنا، وثبِّتْ على الصراطِ أقدامَنا، وأقرَّ برؤيتِك يومَ القيامةِ عيونَنا. </w:t>
      </w:r>
    </w:p>
    <w:p w14:paraId="7ADC5ADD" w14:textId="77777777" w:rsidR="00D977D8" w:rsidRPr="00CB1F3A" w:rsidRDefault="00D977D8" w:rsidP="00CB1F3A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</w:rPr>
      </w:pPr>
      <w:r w:rsidRPr="00CB1F3A">
        <w:rPr>
          <w:rFonts w:cs="KFGQPC Uthman Taha Naskh"/>
          <w:b/>
          <w:bCs/>
          <w:color w:val="000000"/>
          <w:sz w:val="48"/>
          <w:szCs w:val="48"/>
          <w:rtl/>
        </w:rPr>
        <w:t>اللَّهُمَّ إِنّا نَسْأَلُكَ النَّعِيمَ الْمُقِيمَ الَّذِي لَا يَحُولُ وَلَا يَزُولُ</w:t>
      </w:r>
      <w:r w:rsidRPr="00CB1F3A">
        <w:rPr>
          <w:rFonts w:cs="KFGQPC Uthman Taha Naskh" w:hint="cs"/>
          <w:b/>
          <w:bCs/>
          <w:color w:val="000000"/>
          <w:sz w:val="48"/>
          <w:szCs w:val="48"/>
          <w:rtl/>
        </w:rPr>
        <w:t>.</w:t>
      </w:r>
    </w:p>
    <w:p w14:paraId="11395B39" w14:textId="4BD34D3B" w:rsidR="00D977D8" w:rsidRPr="00CB1F3A" w:rsidRDefault="00D977D8" w:rsidP="00D977D8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  <w:rtl/>
        </w:rPr>
      </w:pP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اللَّهُمَّ قَاتِلْ الْكَفَرَةَ الَّذِينَ يُكَذِّبُونَ رُسُلَكَ وَيَصُدُّونَ عَنْ سَبِيلِكَ، وَاجْعَلْ عَلَيْهِمْ رِجْزَكَ وَعَذَابَكَ</w:t>
      </w:r>
      <w:r w:rsidRPr="00CB1F3A">
        <w:rPr>
          <w:rFonts w:cs="KFGQPC Uthman Taha Naskh" w:hint="cs"/>
          <w:b/>
          <w:bCs/>
          <w:color w:val="000000"/>
          <w:sz w:val="48"/>
          <w:szCs w:val="48"/>
          <w:rtl/>
        </w:rPr>
        <w:t>.</w:t>
      </w:r>
    </w:p>
    <w:p w14:paraId="606D5FC3" w14:textId="02126300" w:rsidR="00D977D8" w:rsidRPr="009211D3" w:rsidRDefault="00D977D8" w:rsidP="00D977D8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  <w:rtl/>
        </w:rPr>
      </w:pP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اللهم وآم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ْ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 أوطان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نا، </w:t>
      </w:r>
      <w:r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واحفظْ جنودَنا، 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واجمع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ْ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 على اله</w:t>
      </w:r>
      <w:r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د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ى شؤون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نا، واقض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 </w:t>
      </w:r>
      <w:r w:rsidR="00280E1F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اللهم 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ديون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ا، 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وحس</w:t>
      </w:r>
      <w:r>
        <w:rPr>
          <w:rFonts w:cs="KFGQPC Uthman Taha Naskh" w:hint="cs"/>
          <w:b/>
          <w:bCs/>
          <w:color w:val="000000"/>
          <w:sz w:val="48"/>
          <w:szCs w:val="48"/>
          <w:rtl/>
        </w:rPr>
        <w:t>ِّ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ْ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 أخلاق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نا،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وطي</w:t>
      </w:r>
      <w:r>
        <w:rPr>
          <w:rFonts w:cs="KFGQPC Uthman Taha Naskh" w:hint="cs"/>
          <w:b/>
          <w:bCs/>
          <w:color w:val="000000"/>
          <w:sz w:val="48"/>
          <w:szCs w:val="48"/>
          <w:rtl/>
        </w:rPr>
        <w:t>ِّ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ب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ْ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 xml:space="preserve"> أ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رزاقَ</w:t>
      </w:r>
      <w:r w:rsidRPr="009211D3">
        <w:rPr>
          <w:rFonts w:cs="KFGQPC Uthman Taha Naskh"/>
          <w:b/>
          <w:bCs/>
          <w:color w:val="000000"/>
          <w:sz w:val="48"/>
          <w:szCs w:val="48"/>
          <w:rtl/>
        </w:rPr>
        <w:t>نا</w:t>
      </w: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.</w:t>
      </w:r>
    </w:p>
    <w:p w14:paraId="5EFFB5AC" w14:textId="77777777" w:rsidR="00D977D8" w:rsidRPr="009211D3" w:rsidRDefault="00D977D8" w:rsidP="00D977D8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  <w:rtl/>
        </w:rPr>
      </w:pPr>
      <w:r w:rsidRPr="009211D3">
        <w:rPr>
          <w:rFonts w:cs="KFGQPC Uthman Taha Naskh" w:hint="cs"/>
          <w:b/>
          <w:bCs/>
          <w:color w:val="000000"/>
          <w:sz w:val="48"/>
          <w:szCs w:val="48"/>
          <w:rtl/>
        </w:rPr>
        <w:t>اللهم وفقْ إمامَنا ووليَ عهدِه لهداكَ، واجعلْ عملهُمَا في رضاكَ.</w:t>
      </w:r>
    </w:p>
    <w:p w14:paraId="16C0CF05" w14:textId="53ABD77B" w:rsidR="00B25B15" w:rsidRPr="004A7201" w:rsidRDefault="00D977D8" w:rsidP="004A7201">
      <w:pPr>
        <w:pStyle w:val="afd"/>
        <w:numPr>
          <w:ilvl w:val="0"/>
          <w:numId w:val="3"/>
        </w:numPr>
        <w:bidi/>
        <w:ind w:left="423"/>
        <w:jc w:val="both"/>
        <w:rPr>
          <w:rFonts w:cs="KFGQPC Uthman Taha Naskh"/>
          <w:b/>
          <w:bCs/>
          <w:color w:val="000000"/>
          <w:sz w:val="48"/>
          <w:szCs w:val="48"/>
          <w:rtl/>
        </w:rPr>
      </w:pPr>
      <w:r w:rsidRPr="00CB1F3A">
        <w:rPr>
          <w:rFonts w:cs="KFGQPC Uthman Taha Naskh" w:hint="cs"/>
          <w:b/>
          <w:bCs/>
          <w:color w:val="000000"/>
          <w:sz w:val="48"/>
          <w:szCs w:val="48"/>
          <w:rtl/>
        </w:rPr>
        <w:t>اللهم صلِ وسلِّمْ على عبدِكَ ورسولِكَ محمدٍ.</w:t>
      </w:r>
    </w:p>
    <w:sectPr w:rsidR="00B25B15" w:rsidRPr="004A7201" w:rsidSect="00115BC9">
      <w:headerReference w:type="default" r:id="rId7"/>
      <w:footnotePr>
        <w:numRestart w:val="eachPage"/>
      </w:footnotePr>
      <w:pgSz w:w="11906" w:h="16838"/>
      <w:pgMar w:top="561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AAA0" w14:textId="77777777" w:rsidR="00C91830" w:rsidRDefault="00C91830" w:rsidP="00D83218">
      <w:r>
        <w:separator/>
      </w:r>
    </w:p>
  </w:endnote>
  <w:endnote w:type="continuationSeparator" w:id="0">
    <w:p w14:paraId="24116D7F" w14:textId="77777777" w:rsidR="00C91830" w:rsidRDefault="00C91830" w:rsidP="00D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85A6" w14:textId="77777777" w:rsidR="00C91830" w:rsidRDefault="00C91830" w:rsidP="00D83218">
      <w:r>
        <w:separator/>
      </w:r>
    </w:p>
  </w:footnote>
  <w:footnote w:type="continuationSeparator" w:id="0">
    <w:p w14:paraId="5EF24F95" w14:textId="77777777" w:rsidR="00C91830" w:rsidRDefault="00C91830" w:rsidP="00D83218">
      <w:r>
        <w:continuationSeparator/>
      </w:r>
    </w:p>
  </w:footnote>
  <w:footnote w:id="1">
    <w:p w14:paraId="5CED214F" w14:textId="77777777" w:rsidR="00770694" w:rsidRPr="00280E1F" w:rsidRDefault="00770694" w:rsidP="00356C84">
      <w:pPr>
        <w:ind w:left="281" w:hanging="283"/>
        <w:rPr>
          <w:rFonts w:cs="KFGQPC Uthman Taha Naskh"/>
          <w:b/>
          <w:bCs/>
          <w:sz w:val="24"/>
          <w:szCs w:val="24"/>
        </w:rPr>
      </w:pPr>
      <w:r w:rsidRPr="00280E1F">
        <w:rPr>
          <w:rFonts w:cs="KFGQPC Uthman Taha Naskh"/>
          <w:b/>
          <w:bCs/>
          <w:sz w:val="24"/>
          <w:szCs w:val="24"/>
          <w:rtl/>
        </w:rPr>
        <w:t>(</w:t>
      </w:r>
      <w:r w:rsidRPr="00280E1F">
        <w:rPr>
          <w:rFonts w:cs="KFGQPC Uthman Taha Naskh"/>
          <w:b/>
          <w:bCs/>
          <w:sz w:val="24"/>
          <w:szCs w:val="24"/>
        </w:rPr>
        <w:footnoteRef/>
      </w:r>
      <w:r w:rsidRPr="00280E1F">
        <w:rPr>
          <w:rFonts w:cs="KFGQPC Uthman Taha Naskh"/>
          <w:b/>
          <w:bCs/>
          <w:sz w:val="24"/>
          <w:szCs w:val="24"/>
          <w:rtl/>
        </w:rPr>
        <w:t xml:space="preserve">)صحيح البخاري </w:t>
      </w:r>
      <w:r w:rsidRPr="00280E1F">
        <w:rPr>
          <w:rFonts w:cs="KFGQPC Uthman Taha Naskh" w:hint="cs"/>
          <w:b/>
          <w:bCs/>
          <w:sz w:val="24"/>
          <w:szCs w:val="24"/>
          <w:rtl/>
        </w:rPr>
        <w:t>(</w:t>
      </w:r>
      <w:r w:rsidRPr="00280E1F">
        <w:rPr>
          <w:rFonts w:cs="KFGQPC Uthman Taha Naskh"/>
          <w:b/>
          <w:bCs/>
          <w:sz w:val="24"/>
          <w:szCs w:val="24"/>
          <w:rtl/>
        </w:rPr>
        <w:t>6</w:t>
      </w:r>
      <w:r w:rsidRPr="00280E1F">
        <w:rPr>
          <w:rFonts w:cs="KFGQPC Uthman Taha Naskh" w:hint="cs"/>
          <w:b/>
          <w:bCs/>
          <w:sz w:val="24"/>
          <w:szCs w:val="24"/>
          <w:rtl/>
        </w:rPr>
        <w:t>) و</w:t>
      </w:r>
      <w:r w:rsidRPr="00280E1F">
        <w:rPr>
          <w:rFonts w:cs="KFGQPC Uthman Taha Naskh"/>
          <w:b/>
          <w:bCs/>
          <w:sz w:val="24"/>
          <w:szCs w:val="24"/>
          <w:rtl/>
        </w:rPr>
        <w:t>صحيح مسلم (6149</w:t>
      </w:r>
      <w:r w:rsidRPr="00280E1F">
        <w:rPr>
          <w:rFonts w:cs="KFGQPC Uthman Taha Naskh" w:hint="cs"/>
          <w:b/>
          <w:bCs/>
          <w:sz w:val="24"/>
          <w:szCs w:val="24"/>
          <w:rtl/>
        </w:rPr>
        <w:t>).</w:t>
      </w:r>
    </w:p>
  </w:footnote>
  <w:footnote w:id="2">
    <w:p w14:paraId="14F35457" w14:textId="5D45E671" w:rsidR="00CB1F3A" w:rsidRPr="00280E1F" w:rsidRDefault="00CB1F3A" w:rsidP="00CB1F3A">
      <w:pPr>
        <w:ind w:left="281" w:hanging="283"/>
        <w:rPr>
          <w:rFonts w:ascii="Tahoma" w:hAnsi="Tahoma" w:cs="KFGQPC Uthman Taha Naskh"/>
          <w:b/>
          <w:bCs/>
          <w:sz w:val="24"/>
          <w:szCs w:val="24"/>
        </w:rPr>
      </w:pPr>
      <w:r w:rsidRPr="00280E1F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280E1F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80E1F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654F33" w:rsidRPr="00280E1F">
        <w:rPr>
          <w:rFonts w:cs="KFGQPC Uthman Taha Naskh" w:hint="cs"/>
          <w:b/>
          <w:bCs/>
          <w:sz w:val="24"/>
          <w:szCs w:val="24"/>
          <w:rtl/>
        </w:rPr>
        <w:t>لطائف المعارف لابن رجب</w:t>
      </w:r>
      <w:r w:rsidRPr="00280E1F">
        <w:rPr>
          <w:rFonts w:cs="KFGQPC Uthman Taha Naskh" w:hint="cs"/>
          <w:b/>
          <w:bCs/>
          <w:sz w:val="24"/>
          <w:szCs w:val="24"/>
          <w:rtl/>
        </w:rPr>
        <w:t xml:space="preserve"> (ص: 169)</w:t>
      </w:r>
    </w:p>
  </w:footnote>
  <w:footnote w:id="3">
    <w:p w14:paraId="161311A1" w14:textId="77777777" w:rsidR="00D27E5E" w:rsidRPr="00280E1F" w:rsidRDefault="00D27E5E" w:rsidP="00D27E5E">
      <w:pPr>
        <w:pStyle w:val="af3"/>
        <w:rPr>
          <w:rFonts w:cs="KFGQPC Uthman Taha Naskh"/>
          <w:b/>
          <w:bCs/>
          <w:sz w:val="20"/>
          <w:szCs w:val="20"/>
        </w:rPr>
      </w:pPr>
      <w:r w:rsidRPr="00280E1F">
        <w:rPr>
          <w:rFonts w:cs="KFGQPC Uthman Taha Naskh" w:hint="cs"/>
          <w:b/>
          <w:bCs/>
          <w:sz w:val="20"/>
          <w:szCs w:val="20"/>
          <w:rtl/>
        </w:rPr>
        <w:t>(</w:t>
      </w:r>
      <w:r w:rsidRPr="00280E1F">
        <w:rPr>
          <w:rFonts w:cs="KFGQPC Uthman Taha Naskh"/>
          <w:b/>
          <w:bCs/>
          <w:sz w:val="20"/>
          <w:szCs w:val="20"/>
        </w:rPr>
        <w:footnoteRef/>
      </w:r>
      <w:r w:rsidRPr="00280E1F">
        <w:rPr>
          <w:rFonts w:cs="KFGQPC Uthman Taha Naskh" w:hint="cs"/>
          <w:b/>
          <w:bCs/>
          <w:sz w:val="20"/>
          <w:szCs w:val="20"/>
          <w:rtl/>
        </w:rPr>
        <w:t>)تفسير الألوسي (1/ 4)</w:t>
      </w:r>
    </w:p>
  </w:footnote>
  <w:footnote w:id="4">
    <w:p w14:paraId="541EC3F6" w14:textId="77777777" w:rsidR="00B2741C" w:rsidRPr="00280E1F" w:rsidRDefault="00B2741C" w:rsidP="00B2741C">
      <w:pPr>
        <w:pStyle w:val="af3"/>
        <w:rPr>
          <w:rFonts w:cs="KFGQPC Uthman Taha Naskh"/>
          <w:b/>
          <w:bCs/>
          <w:sz w:val="20"/>
          <w:szCs w:val="20"/>
        </w:rPr>
      </w:pPr>
      <w:r w:rsidRPr="00280E1F">
        <w:rPr>
          <w:rFonts w:cs="KFGQPC Uthman Taha Naskh"/>
          <w:b/>
          <w:bCs/>
          <w:sz w:val="20"/>
          <w:szCs w:val="20"/>
          <w:rtl/>
        </w:rPr>
        <w:t>(</w:t>
      </w:r>
      <w:r w:rsidRPr="00280E1F">
        <w:rPr>
          <w:rFonts w:cs="KFGQPC Uthman Taha Naskh"/>
          <w:b/>
          <w:bCs/>
          <w:sz w:val="20"/>
          <w:szCs w:val="20"/>
        </w:rPr>
        <w:footnoteRef/>
      </w:r>
      <w:r w:rsidRPr="00280E1F">
        <w:rPr>
          <w:rFonts w:cs="KFGQPC Uthman Taha Naskh"/>
          <w:b/>
          <w:bCs/>
          <w:sz w:val="20"/>
          <w:szCs w:val="20"/>
          <w:rtl/>
        </w:rPr>
        <w:t>)شعب الإيمان (3/ 509)</w:t>
      </w:r>
    </w:p>
  </w:footnote>
  <w:footnote w:id="5">
    <w:p w14:paraId="3B5094A7" w14:textId="77777777" w:rsidR="00B2741C" w:rsidRPr="00280E1F" w:rsidRDefault="00B2741C" w:rsidP="00B2741C">
      <w:pPr>
        <w:pStyle w:val="af3"/>
        <w:rPr>
          <w:rFonts w:cs="KFGQPC Uthman Taha Naskh"/>
          <w:b/>
          <w:bCs/>
          <w:sz w:val="20"/>
          <w:szCs w:val="20"/>
        </w:rPr>
      </w:pPr>
      <w:r w:rsidRPr="00280E1F">
        <w:rPr>
          <w:rFonts w:cs="KFGQPC Uthman Taha Naskh" w:hint="cs"/>
          <w:b/>
          <w:bCs/>
          <w:sz w:val="20"/>
          <w:szCs w:val="20"/>
          <w:rtl/>
        </w:rPr>
        <w:t>(</w:t>
      </w:r>
      <w:r w:rsidRPr="00280E1F">
        <w:rPr>
          <w:rFonts w:cs="KFGQPC Uthman Taha Naskh"/>
          <w:b/>
          <w:bCs/>
          <w:sz w:val="20"/>
          <w:szCs w:val="20"/>
        </w:rPr>
        <w:footnoteRef/>
      </w:r>
      <w:r w:rsidRPr="00280E1F">
        <w:rPr>
          <w:rFonts w:cs="KFGQPC Uthman Taha Naskh" w:hint="cs"/>
          <w:b/>
          <w:bCs/>
          <w:sz w:val="20"/>
          <w:szCs w:val="20"/>
          <w:rtl/>
        </w:rPr>
        <w:t xml:space="preserve">)الجواب الكافي ط. عالم الفوائد (1/ 549 </w:t>
      </w:r>
      <w:proofErr w:type="gramStart"/>
      <w:r w:rsidRPr="00280E1F">
        <w:rPr>
          <w:rFonts w:cs="KFGQPC Uthman Taha Naskh" w:hint="cs"/>
          <w:b/>
          <w:bCs/>
          <w:sz w:val="20"/>
          <w:szCs w:val="20"/>
          <w:rtl/>
        </w:rPr>
        <w:t>و 551</w:t>
      </w:r>
      <w:proofErr w:type="gramEnd"/>
      <w:r w:rsidRPr="00280E1F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6">
    <w:p w14:paraId="5CF10D3C" w14:textId="6B43BFD2" w:rsidR="005C6547" w:rsidRPr="00280E1F" w:rsidRDefault="005C6547" w:rsidP="00356C84">
      <w:pPr>
        <w:ind w:left="281" w:hanging="283"/>
        <w:rPr>
          <w:rFonts w:ascii="Tahoma" w:hAnsi="Tahoma" w:cs="KFGQPC Uthman Taha Naskh"/>
          <w:b/>
          <w:bCs/>
          <w:sz w:val="24"/>
          <w:szCs w:val="24"/>
        </w:rPr>
      </w:pPr>
      <w:r w:rsidRPr="00280E1F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280E1F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80E1F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D977D8" w:rsidRPr="00280E1F">
        <w:rPr>
          <w:rFonts w:cs="KFGQPC Uthman Taha Naskh" w:hint="cs"/>
          <w:b/>
          <w:bCs/>
          <w:sz w:val="24"/>
          <w:szCs w:val="24"/>
          <w:rtl/>
        </w:rPr>
        <w:t xml:space="preserve">باختصار من </w:t>
      </w:r>
      <w:r w:rsidRPr="00280E1F">
        <w:rPr>
          <w:rFonts w:cs="KFGQPC Uthman Taha Naskh" w:hint="cs"/>
          <w:b/>
          <w:bCs/>
          <w:sz w:val="24"/>
          <w:szCs w:val="24"/>
          <w:rtl/>
        </w:rPr>
        <w:t>لطائف المعارف (ص: 174)</w:t>
      </w:r>
    </w:p>
  </w:footnote>
  <w:footnote w:id="7">
    <w:p w14:paraId="2695B02F" w14:textId="77777777" w:rsidR="00044921" w:rsidRPr="00280E1F" w:rsidRDefault="00044921" w:rsidP="00044921">
      <w:pPr>
        <w:ind w:left="281" w:hanging="283"/>
        <w:rPr>
          <w:rFonts w:cs="KFGQPC Uthman Taha Naskh"/>
          <w:b/>
          <w:bCs/>
          <w:sz w:val="24"/>
          <w:szCs w:val="24"/>
        </w:rPr>
      </w:pPr>
      <w:r w:rsidRPr="00280E1F">
        <w:rPr>
          <w:rFonts w:cs="KFGQPC Uthman Taha Naskh"/>
          <w:b/>
          <w:bCs/>
          <w:sz w:val="24"/>
          <w:szCs w:val="24"/>
          <w:rtl/>
        </w:rPr>
        <w:t>(</w:t>
      </w:r>
      <w:r w:rsidRPr="00280E1F">
        <w:rPr>
          <w:rFonts w:cs="KFGQPC Uthman Taha Naskh"/>
          <w:b/>
          <w:bCs/>
          <w:sz w:val="24"/>
          <w:szCs w:val="24"/>
        </w:rPr>
        <w:footnoteRef/>
      </w:r>
      <w:r w:rsidRPr="00280E1F">
        <w:rPr>
          <w:rFonts w:cs="KFGQPC Uthman Taha Naskh"/>
          <w:b/>
          <w:bCs/>
          <w:sz w:val="24"/>
          <w:szCs w:val="24"/>
          <w:rtl/>
        </w:rPr>
        <w:t>)</w:t>
      </w:r>
      <w:r w:rsidRPr="00280E1F">
        <w:rPr>
          <w:rFonts w:cs="KFGQPC Uthman Taha Naskh" w:hint="cs"/>
          <w:b/>
          <w:bCs/>
          <w:sz w:val="24"/>
          <w:szCs w:val="24"/>
          <w:rtl/>
        </w:rPr>
        <w:t xml:space="preserve">مجموع </w:t>
      </w:r>
      <w:r w:rsidRPr="00280E1F">
        <w:rPr>
          <w:rFonts w:cs="KFGQPC Uthman Taha Naskh"/>
          <w:b/>
          <w:bCs/>
          <w:sz w:val="24"/>
          <w:szCs w:val="24"/>
          <w:rtl/>
        </w:rPr>
        <w:t>الفتاوى (</w:t>
      </w:r>
      <w:proofErr w:type="gramStart"/>
      <w:r w:rsidRPr="00280E1F">
        <w:rPr>
          <w:rFonts w:cs="KFGQPC Uthman Taha Naskh"/>
          <w:b/>
          <w:bCs/>
          <w:sz w:val="24"/>
          <w:szCs w:val="24"/>
          <w:rtl/>
        </w:rPr>
        <w:t>23</w:t>
      </w:r>
      <w:r w:rsidRPr="00280E1F">
        <w:rPr>
          <w:rFonts w:cs="KFGQPC Uthman Taha Naskh" w:hint="cs"/>
          <w:b/>
          <w:bCs/>
          <w:sz w:val="24"/>
          <w:szCs w:val="24"/>
          <w:rtl/>
        </w:rPr>
        <w:t xml:space="preserve">  </w:t>
      </w:r>
      <w:r w:rsidRPr="00280E1F">
        <w:rPr>
          <w:rFonts w:cs="KFGQPC Uthman Taha Naskh"/>
          <w:b/>
          <w:bCs/>
          <w:sz w:val="24"/>
          <w:szCs w:val="24"/>
          <w:rtl/>
        </w:rPr>
        <w:t>/</w:t>
      </w:r>
      <w:proofErr w:type="gramEnd"/>
      <w:r w:rsidRPr="00280E1F">
        <w:rPr>
          <w:rFonts w:cs="KFGQPC Uthman Taha Naskh"/>
          <w:b/>
          <w:bCs/>
          <w:sz w:val="24"/>
          <w:szCs w:val="24"/>
          <w:rtl/>
        </w:rPr>
        <w:t xml:space="preserve"> 122)</w:t>
      </w:r>
    </w:p>
  </w:footnote>
  <w:footnote w:id="8">
    <w:p w14:paraId="199586AE" w14:textId="2E3FC28F" w:rsidR="00115BC9" w:rsidRPr="00280E1F" w:rsidRDefault="00115BC9" w:rsidP="00115BC9">
      <w:pPr>
        <w:ind w:left="281" w:hanging="283"/>
        <w:rPr>
          <w:rFonts w:cs="KFGQPC Uthman Taha Naskh" w:hint="cs"/>
          <w:b/>
          <w:bCs/>
          <w:sz w:val="24"/>
          <w:szCs w:val="24"/>
        </w:rPr>
      </w:pPr>
      <w:r w:rsidRPr="00280E1F">
        <w:rPr>
          <w:rFonts w:cs="KFGQPC Uthman Taha Naskh"/>
          <w:b/>
          <w:bCs/>
          <w:sz w:val="24"/>
          <w:szCs w:val="24"/>
          <w:rtl/>
        </w:rPr>
        <w:t>(</w:t>
      </w:r>
      <w:r w:rsidRPr="00280E1F">
        <w:rPr>
          <w:rFonts w:cs="KFGQPC Uthman Taha Naskh"/>
          <w:b/>
          <w:bCs/>
          <w:sz w:val="24"/>
          <w:szCs w:val="24"/>
        </w:rPr>
        <w:footnoteRef/>
      </w:r>
      <w:r w:rsidRPr="00280E1F">
        <w:rPr>
          <w:rFonts w:cs="KFGQPC Uthman Taha Naskh"/>
          <w:b/>
          <w:bCs/>
          <w:sz w:val="24"/>
          <w:szCs w:val="24"/>
          <w:rtl/>
        </w:rPr>
        <w:t xml:space="preserve">) </w:t>
      </w:r>
      <w:r w:rsidRPr="00280E1F">
        <w:rPr>
          <w:rFonts w:cs="KFGQPC Uthman Taha Naskh"/>
          <w:b/>
          <w:bCs/>
          <w:sz w:val="24"/>
          <w:szCs w:val="24"/>
          <w:rtl/>
        </w:rPr>
        <w:t>صحيح مسلم (772)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BA84" w14:textId="21810F3D" w:rsidR="003C37F6" w:rsidRPr="00B2741C" w:rsidRDefault="009C7D93" w:rsidP="00B2741C">
    <w:pPr>
      <w:pStyle w:val="a8"/>
      <w:pBdr>
        <w:bottom w:val="thinThickLargeGap" w:sz="48" w:space="0" w:color="auto"/>
      </w:pBdr>
      <w:bidi/>
      <w:jc w:val="left"/>
      <w:rPr>
        <w:rFonts w:hint="cs"/>
        <w:b/>
        <w:bCs/>
        <w:sz w:val="36"/>
        <w:rtl/>
      </w:rPr>
    </w:pPr>
    <w:r w:rsidRPr="00B2741C"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8002E" wp14:editId="77065C70">
              <wp:simplePos x="0" y="0"/>
              <wp:positionH relativeFrom="column">
                <wp:posOffset>228600</wp:posOffset>
              </wp:positionH>
              <wp:positionV relativeFrom="paragraph">
                <wp:posOffset>39896</wp:posOffset>
              </wp:positionV>
              <wp:extent cx="685800" cy="250190"/>
              <wp:effectExtent l="0" t="0" r="19050" b="16510"/>
              <wp:wrapNone/>
              <wp:docPr id="5680044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497D2" w14:textId="77777777" w:rsidR="003C37F6" w:rsidRPr="00CD3E6E" w:rsidRDefault="00AF733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="003C37F6"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D6870">
                            <w:rPr>
                              <w:rStyle w:val="a9"/>
                              <w:noProof/>
                              <w:sz w:val="32"/>
                            </w:rPr>
                            <w:t>6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8002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3.1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GwzadLcAAAABwEAAA8AAAAAAAAAAAAAAAAAegQAAGRycy9kb3ducmV2Lnht&#10;bFBLBQYAAAAABAAEAPMAAACDBQAAAAA=&#10;">
              <v:textbox inset="0,0,0,0">
                <w:txbxContent>
                  <w:p w14:paraId="7F7497D2" w14:textId="77777777" w:rsidR="003C37F6" w:rsidRPr="00CD3E6E" w:rsidRDefault="00AF733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="003C37F6"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D6870">
                      <w:rPr>
                        <w:rStyle w:val="a9"/>
                        <w:noProof/>
                        <w:sz w:val="32"/>
                      </w:rPr>
                      <w:t>6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741C" w:rsidRPr="00B2741C">
      <w:rPr>
        <w:rFonts w:hint="cs"/>
        <w:b/>
        <w:bCs/>
        <w:sz w:val="48"/>
        <w:szCs w:val="32"/>
        <w:rtl/>
      </w:rPr>
      <w:t xml:space="preserve">الليالي الرمضانية القرآنية </w:t>
    </w:r>
    <w:proofErr w:type="gramStart"/>
    <w:r w:rsidR="00B2741C">
      <w:rPr>
        <w:rFonts w:hint="cs"/>
        <w:b/>
        <w:bCs/>
        <w:sz w:val="36"/>
        <w:rtl/>
      </w:rPr>
      <w:t>( راشد</w:t>
    </w:r>
    <w:proofErr w:type="gramEnd"/>
    <w:r w:rsidR="00B2741C">
      <w:rPr>
        <w:rFonts w:hint="cs"/>
        <w:b/>
        <w:bCs/>
        <w:sz w:val="36"/>
        <w:rtl/>
      </w:rPr>
      <w:t xml:space="preserve"> البداح </w:t>
    </w:r>
    <w:r w:rsidR="00B2741C">
      <w:rPr>
        <w:b/>
        <w:bCs/>
        <w:sz w:val="36"/>
        <w:rtl/>
      </w:rPr>
      <w:t>–</w:t>
    </w:r>
    <w:r w:rsidR="00B2741C">
      <w:rPr>
        <w:rFonts w:hint="cs"/>
        <w:b/>
        <w:bCs/>
        <w:sz w:val="36"/>
        <w:rtl/>
      </w:rPr>
      <w:t xml:space="preserve"> </w:t>
    </w:r>
    <w:proofErr w:type="gramStart"/>
    <w:r w:rsidR="00B2741C">
      <w:rPr>
        <w:rFonts w:hint="cs"/>
        <w:b/>
        <w:bCs/>
        <w:sz w:val="36"/>
        <w:rtl/>
      </w:rPr>
      <w:t>الزلفي )</w:t>
    </w:r>
    <w:proofErr w:type="gramEnd"/>
    <w:r w:rsidR="00B2741C">
      <w:rPr>
        <w:rFonts w:hint="cs"/>
        <w:b/>
        <w:bCs/>
        <w:sz w:val="36"/>
        <w:rtl/>
      </w:rPr>
      <w:t xml:space="preserve"> 10 رمضان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4FD0348D"/>
    <w:multiLevelType w:val="hybridMultilevel"/>
    <w:tmpl w:val="6082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697D2512"/>
    <w:multiLevelType w:val="hybridMultilevel"/>
    <w:tmpl w:val="5B44BEFC"/>
    <w:lvl w:ilvl="0" w:tplc="7A2C6006">
      <w:start w:val="1"/>
      <w:numFmt w:val="decimal"/>
      <w:lvlText w:val="%1-"/>
      <w:lvlJc w:val="left"/>
      <w:pPr>
        <w:ind w:left="814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6A977623"/>
    <w:multiLevelType w:val="hybridMultilevel"/>
    <w:tmpl w:val="B6F4226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7F647DE4"/>
    <w:multiLevelType w:val="hybridMultilevel"/>
    <w:tmpl w:val="F4CA8FC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46532348">
    <w:abstractNumId w:val="2"/>
  </w:num>
  <w:num w:numId="2" w16cid:durableId="1047294823">
    <w:abstractNumId w:val="0"/>
  </w:num>
  <w:num w:numId="3" w16cid:durableId="34623228">
    <w:abstractNumId w:val="1"/>
  </w:num>
  <w:num w:numId="4" w16cid:durableId="1981836809">
    <w:abstractNumId w:val="4"/>
  </w:num>
  <w:num w:numId="5" w16cid:durableId="1234193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72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7C"/>
    <w:rsid w:val="000036D5"/>
    <w:rsid w:val="00015C10"/>
    <w:rsid w:val="00044921"/>
    <w:rsid w:val="0005175E"/>
    <w:rsid w:val="00051AF1"/>
    <w:rsid w:val="00063F4C"/>
    <w:rsid w:val="00075B92"/>
    <w:rsid w:val="000762B5"/>
    <w:rsid w:val="000A4EB6"/>
    <w:rsid w:val="000D01B6"/>
    <w:rsid w:val="000F66E4"/>
    <w:rsid w:val="00115BC9"/>
    <w:rsid w:val="001160BA"/>
    <w:rsid w:val="001565A6"/>
    <w:rsid w:val="00170EB1"/>
    <w:rsid w:val="0017153E"/>
    <w:rsid w:val="001B3220"/>
    <w:rsid w:val="001C6FDE"/>
    <w:rsid w:val="001D3148"/>
    <w:rsid w:val="001E66BF"/>
    <w:rsid w:val="00207DA6"/>
    <w:rsid w:val="00211079"/>
    <w:rsid w:val="00232E57"/>
    <w:rsid w:val="00247F6A"/>
    <w:rsid w:val="002609AD"/>
    <w:rsid w:val="00264286"/>
    <w:rsid w:val="00280E1F"/>
    <w:rsid w:val="00292E5E"/>
    <w:rsid w:val="002973E3"/>
    <w:rsid w:val="002A7EC1"/>
    <w:rsid w:val="002B0FBF"/>
    <w:rsid w:val="002C13E5"/>
    <w:rsid w:val="002C46BD"/>
    <w:rsid w:val="002F60BC"/>
    <w:rsid w:val="00305526"/>
    <w:rsid w:val="0031643F"/>
    <w:rsid w:val="00336EC0"/>
    <w:rsid w:val="00356C84"/>
    <w:rsid w:val="0038298B"/>
    <w:rsid w:val="00391173"/>
    <w:rsid w:val="003C37F6"/>
    <w:rsid w:val="003D7B61"/>
    <w:rsid w:val="004423C0"/>
    <w:rsid w:val="004445F8"/>
    <w:rsid w:val="00491A26"/>
    <w:rsid w:val="004A7201"/>
    <w:rsid w:val="004B5564"/>
    <w:rsid w:val="004F1917"/>
    <w:rsid w:val="00551881"/>
    <w:rsid w:val="00595C56"/>
    <w:rsid w:val="005A5A7C"/>
    <w:rsid w:val="005A77FB"/>
    <w:rsid w:val="005C6547"/>
    <w:rsid w:val="005C7D9D"/>
    <w:rsid w:val="005D268F"/>
    <w:rsid w:val="005D65BE"/>
    <w:rsid w:val="00614387"/>
    <w:rsid w:val="00654F33"/>
    <w:rsid w:val="00681E7E"/>
    <w:rsid w:val="0068596A"/>
    <w:rsid w:val="00686FAC"/>
    <w:rsid w:val="006C08DD"/>
    <w:rsid w:val="006C280F"/>
    <w:rsid w:val="006E6B72"/>
    <w:rsid w:val="006E6BA2"/>
    <w:rsid w:val="006F4CA7"/>
    <w:rsid w:val="00705EEC"/>
    <w:rsid w:val="00711A01"/>
    <w:rsid w:val="00770694"/>
    <w:rsid w:val="00777673"/>
    <w:rsid w:val="007B5D2B"/>
    <w:rsid w:val="007C185A"/>
    <w:rsid w:val="007E6AD5"/>
    <w:rsid w:val="007F23DF"/>
    <w:rsid w:val="007F56B3"/>
    <w:rsid w:val="00812E0F"/>
    <w:rsid w:val="008452E1"/>
    <w:rsid w:val="00875E98"/>
    <w:rsid w:val="008807D3"/>
    <w:rsid w:val="0089147E"/>
    <w:rsid w:val="008D15E7"/>
    <w:rsid w:val="00991E40"/>
    <w:rsid w:val="009A7ACE"/>
    <w:rsid w:val="009B65A7"/>
    <w:rsid w:val="009B682D"/>
    <w:rsid w:val="009B7238"/>
    <w:rsid w:val="009C7D93"/>
    <w:rsid w:val="009E3B2F"/>
    <w:rsid w:val="009E3F4E"/>
    <w:rsid w:val="00A35811"/>
    <w:rsid w:val="00A44C74"/>
    <w:rsid w:val="00A63973"/>
    <w:rsid w:val="00AA5D9C"/>
    <w:rsid w:val="00AE441D"/>
    <w:rsid w:val="00AF33BC"/>
    <w:rsid w:val="00AF733B"/>
    <w:rsid w:val="00B25B15"/>
    <w:rsid w:val="00B2741C"/>
    <w:rsid w:val="00B30113"/>
    <w:rsid w:val="00B432B8"/>
    <w:rsid w:val="00B51B0F"/>
    <w:rsid w:val="00B70F20"/>
    <w:rsid w:val="00C126BD"/>
    <w:rsid w:val="00C33419"/>
    <w:rsid w:val="00C432A6"/>
    <w:rsid w:val="00C46577"/>
    <w:rsid w:val="00C52DD9"/>
    <w:rsid w:val="00C5563F"/>
    <w:rsid w:val="00C815B7"/>
    <w:rsid w:val="00C91830"/>
    <w:rsid w:val="00CB1F3A"/>
    <w:rsid w:val="00CC259B"/>
    <w:rsid w:val="00CE5ED9"/>
    <w:rsid w:val="00CF62CD"/>
    <w:rsid w:val="00D25C51"/>
    <w:rsid w:val="00D27E5E"/>
    <w:rsid w:val="00D404E6"/>
    <w:rsid w:val="00D4090B"/>
    <w:rsid w:val="00D83218"/>
    <w:rsid w:val="00D9385A"/>
    <w:rsid w:val="00D977D8"/>
    <w:rsid w:val="00DD6870"/>
    <w:rsid w:val="00DF48F1"/>
    <w:rsid w:val="00DF53B8"/>
    <w:rsid w:val="00E11D81"/>
    <w:rsid w:val="00E143F7"/>
    <w:rsid w:val="00E403FA"/>
    <w:rsid w:val="00E40ACF"/>
    <w:rsid w:val="00E9549B"/>
    <w:rsid w:val="00ED206D"/>
    <w:rsid w:val="00ED59AC"/>
    <w:rsid w:val="00ED6969"/>
    <w:rsid w:val="00EE0FE9"/>
    <w:rsid w:val="00F071E0"/>
    <w:rsid w:val="00F11375"/>
    <w:rsid w:val="00F70AF8"/>
    <w:rsid w:val="00F82D8A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080314"/>
  <w15:docId w15:val="{BF57F6CB-2E31-45B2-B7CB-A7E405CF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A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3C37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3C37F6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D977D8"/>
    <w:pPr>
      <w:widowControl/>
      <w:bidi w:val="0"/>
      <w:ind w:left="720" w:firstLine="0"/>
      <w:contextualSpacing/>
      <w:jc w:val="left"/>
    </w:pPr>
    <w:rPr>
      <w:rFonts w:cs="Times New Roman"/>
      <w:color w:val="auto"/>
      <w:sz w:val="24"/>
      <w:szCs w:val="24"/>
      <w:lang w:eastAsia="en-US"/>
    </w:rPr>
  </w:style>
  <w:style w:type="character" w:customStyle="1" w:styleId="Char">
    <w:name w:val="نص حاشية سفلية Char"/>
    <w:basedOn w:val="a0"/>
    <w:link w:val="af3"/>
    <w:rsid w:val="00B25B15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الحمد لله</dc:creator>
  <cp:keywords/>
  <dc:description/>
  <cp:lastModifiedBy>راشد البداح</cp:lastModifiedBy>
  <cp:revision>12</cp:revision>
  <cp:lastPrinted>2012-07-26T23:21:00Z</cp:lastPrinted>
  <dcterms:created xsi:type="dcterms:W3CDTF">2026-02-16T21:02:00Z</dcterms:created>
  <dcterms:modified xsi:type="dcterms:W3CDTF">2026-02-25T11:50:00Z</dcterms:modified>
</cp:coreProperties>
</file>