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214" w:rsidRPr="00514E73" w:rsidRDefault="00813214" w:rsidP="00813214">
      <w:pPr>
        <w:ind w:left="282" w:firstLine="0"/>
        <w:jc w:val="center"/>
        <w:rPr>
          <w:rFonts w:cstheme="minorHAnsi"/>
          <w:b/>
          <w:bCs/>
          <w:sz w:val="36"/>
          <w:szCs w:val="36"/>
          <w:rtl/>
        </w:rPr>
      </w:pPr>
      <w:r w:rsidRPr="00514E73">
        <w:rPr>
          <w:rFonts w:cstheme="minorHAnsi"/>
          <w:b/>
          <w:bCs/>
          <w:sz w:val="36"/>
          <w:szCs w:val="36"/>
          <w:rtl/>
        </w:rPr>
        <w:t xml:space="preserve">معنى لا </w:t>
      </w:r>
      <w:proofErr w:type="gramStart"/>
      <w:r w:rsidRPr="00514E73">
        <w:rPr>
          <w:rFonts w:cstheme="minorHAnsi"/>
          <w:b/>
          <w:bCs/>
          <w:sz w:val="36"/>
          <w:szCs w:val="36"/>
          <w:rtl/>
        </w:rPr>
        <w:t>إلهَ</w:t>
      </w:r>
      <w:proofErr w:type="gramEnd"/>
      <w:r w:rsidRPr="00514E73">
        <w:rPr>
          <w:rFonts w:cstheme="minorHAnsi"/>
          <w:b/>
          <w:bCs/>
          <w:sz w:val="36"/>
          <w:szCs w:val="36"/>
          <w:rtl/>
        </w:rPr>
        <w:t xml:space="preserve"> إلَّا اللهُ</w:t>
      </w:r>
    </w:p>
    <w:p w:rsidR="00813214" w:rsidRPr="00514E73" w:rsidRDefault="00813214" w:rsidP="00813214">
      <w:pPr>
        <w:ind w:left="282" w:firstLine="0"/>
        <w:rPr>
          <w:rFonts w:cstheme="minorHAnsi"/>
          <w:sz w:val="36"/>
          <w:szCs w:val="36"/>
          <w:rtl/>
        </w:rPr>
      </w:pPr>
      <w:r w:rsidRPr="00514E73">
        <w:rPr>
          <w:rFonts w:cstheme="minorHAnsi"/>
          <w:sz w:val="36"/>
          <w:szCs w:val="36"/>
          <w:rtl/>
        </w:rPr>
        <w:t xml:space="preserve">أي: لا </w:t>
      </w:r>
      <w:proofErr w:type="gramStart"/>
      <w:r w:rsidRPr="00514E73">
        <w:rPr>
          <w:rFonts w:cstheme="minorHAnsi"/>
          <w:sz w:val="36"/>
          <w:szCs w:val="36"/>
          <w:rtl/>
        </w:rPr>
        <w:t>معبودَ</w:t>
      </w:r>
      <w:proofErr w:type="gramEnd"/>
      <w:r w:rsidRPr="00514E73">
        <w:rPr>
          <w:rFonts w:cstheme="minorHAnsi"/>
          <w:sz w:val="36"/>
          <w:szCs w:val="36"/>
          <w:rtl/>
        </w:rPr>
        <w:t xml:space="preserve"> بحَقٍّ إلَّا اللهُ.</w:t>
      </w:r>
    </w:p>
    <w:p w:rsidR="00813214" w:rsidRPr="00514E73" w:rsidRDefault="00813214" w:rsidP="007E1C86">
      <w:pPr>
        <w:ind w:left="282" w:firstLine="0"/>
        <w:rPr>
          <w:rFonts w:cstheme="minorHAnsi"/>
          <w:sz w:val="36"/>
          <w:szCs w:val="36"/>
          <w:rtl/>
        </w:rPr>
      </w:pPr>
      <w:r w:rsidRPr="00514E73">
        <w:rPr>
          <w:rFonts w:cstheme="minorHAnsi"/>
          <w:sz w:val="36"/>
          <w:szCs w:val="36"/>
          <w:rtl/>
        </w:rPr>
        <w:t xml:space="preserve">وهي تتكون من </w:t>
      </w:r>
      <w:r w:rsidR="007E1C86" w:rsidRPr="00514E73">
        <w:rPr>
          <w:rFonts w:cstheme="minorHAnsi"/>
          <w:sz w:val="36"/>
          <w:szCs w:val="36"/>
          <w:rtl/>
        </w:rPr>
        <w:t xml:space="preserve">ركنين الأول: </w:t>
      </w:r>
      <w:r w:rsidRPr="00514E73">
        <w:rPr>
          <w:rFonts w:cstheme="minorHAnsi"/>
          <w:sz w:val="36"/>
          <w:szCs w:val="36"/>
          <w:rtl/>
        </w:rPr>
        <w:t xml:space="preserve">( لا إله) </w:t>
      </w:r>
      <w:proofErr w:type="gramStart"/>
      <w:r w:rsidRPr="00514E73">
        <w:rPr>
          <w:rFonts w:cstheme="minorHAnsi"/>
          <w:sz w:val="36"/>
          <w:szCs w:val="36"/>
          <w:rtl/>
        </w:rPr>
        <w:t>وهذا  نفي</w:t>
      </w:r>
      <w:proofErr w:type="gramEnd"/>
      <w:r w:rsidRPr="00514E73">
        <w:rPr>
          <w:rFonts w:cstheme="minorHAnsi"/>
          <w:sz w:val="36"/>
          <w:szCs w:val="36"/>
          <w:rtl/>
        </w:rPr>
        <w:t xml:space="preserve"> الألوهية واستحقاق العبادة عن كل ما سوى الله من أصنام، أو بشر، أو جن، أو أي معبود آخر، وهو الكفر بالطاغوت. </w:t>
      </w:r>
    </w:p>
    <w:p w:rsidR="007E1C86" w:rsidRPr="00514E73" w:rsidRDefault="007E1C86" w:rsidP="00813214">
      <w:pPr>
        <w:ind w:left="282" w:firstLine="0"/>
        <w:rPr>
          <w:rFonts w:cstheme="minorHAnsi"/>
          <w:sz w:val="36"/>
          <w:szCs w:val="36"/>
          <w:rtl/>
        </w:rPr>
      </w:pPr>
      <w:proofErr w:type="gramStart"/>
      <w:r w:rsidRPr="00514E73">
        <w:rPr>
          <w:rFonts w:cstheme="minorHAnsi"/>
          <w:sz w:val="36"/>
          <w:szCs w:val="36"/>
          <w:rtl/>
        </w:rPr>
        <w:t>بمعنى</w:t>
      </w:r>
      <w:proofErr w:type="gramEnd"/>
      <w:r w:rsidRPr="00514E73">
        <w:rPr>
          <w:rFonts w:cstheme="minorHAnsi"/>
          <w:sz w:val="36"/>
          <w:szCs w:val="36"/>
          <w:rtl/>
        </w:rPr>
        <w:t>: أنه يُبطل الشرك بجميع أنواعه، ويُوجب الكفر لكلِّ ما يُعبَد من دون الله.</w:t>
      </w:r>
    </w:p>
    <w:p w:rsidR="00813214" w:rsidRPr="00514E73" w:rsidRDefault="007E1C86" w:rsidP="00813214">
      <w:pPr>
        <w:ind w:left="282" w:firstLine="0"/>
        <w:rPr>
          <w:rFonts w:cstheme="minorHAnsi"/>
          <w:sz w:val="36"/>
          <w:szCs w:val="36"/>
          <w:rtl/>
        </w:rPr>
      </w:pPr>
      <w:r w:rsidRPr="00514E73">
        <w:rPr>
          <w:rFonts w:cstheme="minorHAnsi"/>
          <w:sz w:val="36"/>
          <w:szCs w:val="36"/>
          <w:rtl/>
        </w:rPr>
        <w:t>الركن الثاني</w:t>
      </w:r>
      <w:r w:rsidR="00813214" w:rsidRPr="00514E73">
        <w:rPr>
          <w:rFonts w:cstheme="minorHAnsi"/>
          <w:sz w:val="36"/>
          <w:szCs w:val="36"/>
          <w:rtl/>
        </w:rPr>
        <w:t>: (إلا الله) وهذا  إثبات الألوهية واستحقاق العبادة لله وحده، وإفراده بجميع أنواع العبادة كالدعاء، والذبح، والنذر، والتوكل، والمحبة.</w:t>
      </w:r>
    </w:p>
    <w:p w:rsidR="00813214" w:rsidRPr="00514E73" w:rsidRDefault="007E1C86" w:rsidP="00813214">
      <w:pPr>
        <w:ind w:left="282" w:firstLine="0"/>
        <w:rPr>
          <w:rFonts w:cstheme="minorHAnsi"/>
          <w:sz w:val="36"/>
          <w:szCs w:val="36"/>
          <w:rtl/>
        </w:rPr>
      </w:pPr>
      <w:r w:rsidRPr="00514E73">
        <w:rPr>
          <w:rFonts w:cstheme="minorHAnsi"/>
          <w:sz w:val="36"/>
          <w:szCs w:val="36"/>
          <w:rtl/>
        </w:rPr>
        <w:t xml:space="preserve">ومن الأدلة على أن هذا هو معنى كلمة التوحيد، قول الله تعالى: ﴿وَإِذْ قَالَ إِبْرَاهِيمُ لأَبِيهِ وَقَوْمِهِ </w:t>
      </w:r>
      <w:proofErr w:type="gramStart"/>
      <w:r w:rsidRPr="00514E73">
        <w:rPr>
          <w:rFonts w:cstheme="minorHAnsi"/>
          <w:sz w:val="36"/>
          <w:szCs w:val="36"/>
          <w:rtl/>
        </w:rPr>
        <w:t>إِنَّن</w:t>
      </w:r>
      <w:proofErr w:type="gramEnd"/>
      <w:r w:rsidRPr="00514E73">
        <w:rPr>
          <w:rFonts w:cstheme="minorHAnsi"/>
          <w:sz w:val="36"/>
          <w:szCs w:val="36"/>
          <w:rtl/>
        </w:rPr>
        <w:t xml:space="preserve">ِي بَرَاءٌ مِمَّا تَعْبُدُونَ * إِلاَّ الَّذِي فَطَرَنِي﴾ </w:t>
      </w:r>
      <w:r w:rsidRPr="00514E73">
        <w:rPr>
          <w:rFonts w:cstheme="minorHAnsi"/>
          <w:sz w:val="24"/>
          <w:szCs w:val="24"/>
          <w:rtl/>
        </w:rPr>
        <w:t>[الزخرف: 26، 27]</w:t>
      </w:r>
      <w:r w:rsidRPr="00514E73">
        <w:rPr>
          <w:rFonts w:cstheme="minorHAnsi"/>
          <w:sz w:val="36"/>
          <w:szCs w:val="36"/>
          <w:rtl/>
        </w:rPr>
        <w:t xml:space="preserve">، فقوله: ﴿إِنَّنِي بَرَاءٌ مِمَّا تَعْبُدُونَ﴾ هو معنى النفي في الركن الأول "لا إله"، وقوله: ﴿إِلاَّ الَّذِي فَطَرَنِي﴾ هو معنى الإثبات في الركن الثاني "إلا </w:t>
      </w:r>
      <w:proofErr w:type="spellStart"/>
      <w:r w:rsidRPr="00514E73">
        <w:rPr>
          <w:rFonts w:cstheme="minorHAnsi"/>
          <w:sz w:val="36"/>
          <w:szCs w:val="36"/>
          <w:rtl/>
        </w:rPr>
        <w:t>الله".</w:t>
      </w:r>
      <w:r w:rsidR="00813214" w:rsidRPr="00514E73">
        <w:rPr>
          <w:rFonts w:cstheme="minorHAnsi"/>
          <w:sz w:val="36"/>
          <w:szCs w:val="36"/>
          <w:rtl/>
        </w:rPr>
        <w:t>وقال</w:t>
      </w:r>
      <w:proofErr w:type="spellEnd"/>
      <w:r w:rsidR="00813214" w:rsidRPr="00514E73">
        <w:rPr>
          <w:rFonts w:cstheme="minorHAnsi"/>
          <w:sz w:val="36"/>
          <w:szCs w:val="36"/>
          <w:rtl/>
        </w:rPr>
        <w:t xml:space="preserve"> اللهُ عزَّ وجَلَّ: وَإِلَهُكُمْ إِلَهٌ وَاحِدٌ لَا إِلَهَ إِلَّا هُوَ الرَّحْمَنُ الرَّحِيمُ [البقرة: 163] .</w:t>
      </w:r>
    </w:p>
    <w:p w:rsidR="009B6FBD" w:rsidRPr="00514E73" w:rsidRDefault="00813214" w:rsidP="00813214">
      <w:pPr>
        <w:ind w:left="282" w:firstLine="0"/>
        <w:rPr>
          <w:rFonts w:cstheme="minorHAnsi"/>
          <w:sz w:val="20"/>
          <w:szCs w:val="20"/>
          <w:rtl/>
        </w:rPr>
      </w:pPr>
      <w:r w:rsidRPr="00514E73">
        <w:rPr>
          <w:rFonts w:cstheme="minorHAnsi"/>
          <w:sz w:val="36"/>
          <w:szCs w:val="36"/>
          <w:rtl/>
        </w:rPr>
        <w:t>قال ابنُ جريرٍ: (يقولُ: لا معبودَ بحَقٍّ تجوزُ عِبادتُه، وتَصلُحُ الألوهةُ له إلَّا اللهُ الذي هذه الصِّفاتُ صِفاتُه، فادعُوه -أيُّها النَّاسُ- مُخلِصينَ له الدِّينَ، مخلِصينَ له الطَّاعةَ، مُفرِدينَ له الأُلوهةَ، لا تُشرِكوا في عِبادتِه شَيئًا سِواه؛ مِن وَثَنٍ وصَنَمٍ، ولا تجعَلوا له نِدًّا ولا عِدْلًا).</w:t>
      </w:r>
      <w:r w:rsidR="00514E73" w:rsidRPr="00514E73">
        <w:rPr>
          <w:rtl/>
        </w:rPr>
        <w:t xml:space="preserve"> </w:t>
      </w:r>
      <w:r w:rsidR="00514E73" w:rsidRPr="00514E73">
        <w:rPr>
          <w:rFonts w:cs="Calibri"/>
          <w:sz w:val="20"/>
          <w:szCs w:val="20"/>
          <w:rtl/>
        </w:rPr>
        <w:t>كتاب</w:t>
      </w:r>
      <w:bookmarkStart w:id="0" w:name="_GoBack"/>
      <w:bookmarkEnd w:id="0"/>
      <w:r w:rsidR="00514E73" w:rsidRPr="00514E73">
        <w:rPr>
          <w:rFonts w:cs="Calibri"/>
          <w:sz w:val="20"/>
          <w:szCs w:val="20"/>
          <w:rtl/>
        </w:rPr>
        <w:t xml:space="preserve"> تفسير الطبري جامع البيان</w:t>
      </w:r>
      <w:r w:rsidR="00514E73" w:rsidRPr="00514E73">
        <w:rPr>
          <w:rFonts w:cs="Calibri" w:hint="cs"/>
          <w:sz w:val="20"/>
          <w:szCs w:val="20"/>
          <w:rtl/>
        </w:rPr>
        <w:t>:21/410.</w:t>
      </w:r>
    </w:p>
    <w:p w:rsidR="005627F6" w:rsidRPr="00514E73" w:rsidRDefault="005627F6" w:rsidP="00813214">
      <w:pPr>
        <w:ind w:left="282" w:firstLine="0"/>
        <w:rPr>
          <w:rFonts w:cstheme="minorHAnsi"/>
        </w:rPr>
      </w:pPr>
      <w:r w:rsidRPr="00514E73">
        <w:rPr>
          <w:rFonts w:cstheme="minorHAnsi"/>
          <w:rtl/>
        </w:rPr>
        <w:lastRenderedPageBreak/>
        <w:t>وقال ابنُ رجبٍ: (قَولُ العَبدِ: لا إلهَ إلَّا اللهُ يقتضي أنْ لا إلهَ له غيرُ اللهِ، والإلهُ هو الذي يُطاعُ فلا يُعصى؛ هيبةً له وإجلالًا، ومَحَبَّةً وخَوفًا ورَجاءً، وتوكُّلًا عليه، وسُؤالًا منه، ودُعاءً له، ولا يَصلُحُ ذلك كُلُّه إلَّا لله عزَّ وجَلَّ، فمَن أشرَكَ مخلوقًا في شَيءٍ مِن هذه الأمورِ التي هي مِن خَصائِصِ الإلَهيَّةِ كان ذلك قَدْحًا في إخلاصِه في قَولِ: لا إلهَ إلَّا اللهُ، ونَقْصًا في توحيدِه، وكان فيه مِن عُبوديَّةِ المخلوقِ بحَسَبِ ما فيه مِن ذلك، وهذا كُلُّه مِن فُروعِ الشِّرْكِ).</w:t>
      </w:r>
      <w:proofErr w:type="gramStart"/>
      <w:r w:rsidR="00514E73" w:rsidRPr="00514E73">
        <w:rPr>
          <w:rFonts w:cstheme="minorHAnsi"/>
          <w:rtl/>
        </w:rPr>
        <w:t>الموسوعة</w:t>
      </w:r>
      <w:proofErr w:type="gramEnd"/>
      <w:r w:rsidR="00514E73" w:rsidRPr="00514E73">
        <w:rPr>
          <w:rFonts w:cstheme="minorHAnsi"/>
          <w:rtl/>
        </w:rPr>
        <w:t xml:space="preserve"> العقدية:1/2257.</w:t>
      </w:r>
    </w:p>
    <w:sectPr w:rsidR="005627F6" w:rsidRPr="00514E73" w:rsidSect="00C977D9">
      <w:pgSz w:w="11906" w:h="16838"/>
      <w:pgMar w:top="2268" w:right="2268" w:bottom="2268" w:left="226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F90" w:rsidRDefault="00EE3F90" w:rsidP="00BD47AE">
      <w:pPr>
        <w:spacing w:after="0" w:line="240" w:lineRule="auto"/>
      </w:pPr>
      <w:r>
        <w:separator/>
      </w:r>
    </w:p>
  </w:endnote>
  <w:endnote w:type="continuationSeparator" w:id="0">
    <w:p w:rsidR="00EE3F90" w:rsidRDefault="00EE3F90" w:rsidP="00BD4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F90" w:rsidRDefault="00EE3F90" w:rsidP="00BD47AE">
      <w:pPr>
        <w:spacing w:after="0" w:line="240" w:lineRule="auto"/>
      </w:pPr>
      <w:r>
        <w:separator/>
      </w:r>
    </w:p>
  </w:footnote>
  <w:footnote w:type="continuationSeparator" w:id="0">
    <w:p w:rsidR="00EE3F90" w:rsidRDefault="00EE3F90" w:rsidP="00BD47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5DA"/>
    <w:rsid w:val="001031C6"/>
    <w:rsid w:val="001F75BC"/>
    <w:rsid w:val="003C45DA"/>
    <w:rsid w:val="00514E73"/>
    <w:rsid w:val="005627F6"/>
    <w:rsid w:val="007B4E2A"/>
    <w:rsid w:val="007E1C86"/>
    <w:rsid w:val="00813214"/>
    <w:rsid w:val="009B6FBD"/>
    <w:rsid w:val="00B31274"/>
    <w:rsid w:val="00BD47AE"/>
    <w:rsid w:val="00C977D9"/>
    <w:rsid w:val="00D24495"/>
    <w:rsid w:val="00D45546"/>
    <w:rsid w:val="00EE3F90"/>
    <w:rsid w:val="00F20A52"/>
    <w:rsid w:val="00F82AB3"/>
    <w:rsid w:val="00FC18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1C6"/>
    <w:pPr>
      <w:bidi/>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Index1">
    <w:name w:val="index 1"/>
    <w:basedOn w:val="a"/>
    <w:next w:val="a"/>
    <w:autoRedefine/>
    <w:uiPriority w:val="99"/>
    <w:semiHidden/>
    <w:unhideWhenUsed/>
    <w:qFormat/>
    <w:rsid w:val="007B4E2A"/>
    <w:pPr>
      <w:spacing w:after="0" w:line="240" w:lineRule="auto"/>
      <w:ind w:left="220" w:hanging="220"/>
    </w:pPr>
    <w:rPr>
      <w:rFonts w:cstheme="minorHAnsi"/>
      <w:bCs/>
      <w:szCs w:val="36"/>
    </w:rPr>
  </w:style>
  <w:style w:type="paragraph" w:styleId="a3">
    <w:name w:val="footnote text"/>
    <w:basedOn w:val="a"/>
    <w:link w:val="Char"/>
    <w:uiPriority w:val="99"/>
    <w:semiHidden/>
    <w:unhideWhenUsed/>
    <w:rsid w:val="00BD47AE"/>
    <w:pPr>
      <w:spacing w:after="0" w:line="240" w:lineRule="auto"/>
    </w:pPr>
    <w:rPr>
      <w:sz w:val="20"/>
      <w:szCs w:val="20"/>
    </w:rPr>
  </w:style>
  <w:style w:type="character" w:customStyle="1" w:styleId="Char">
    <w:name w:val="نص حاشية سفلية Char"/>
    <w:basedOn w:val="a0"/>
    <w:link w:val="a3"/>
    <w:uiPriority w:val="99"/>
    <w:semiHidden/>
    <w:rsid w:val="00BD47AE"/>
    <w:rPr>
      <w:sz w:val="20"/>
      <w:szCs w:val="20"/>
    </w:rPr>
  </w:style>
  <w:style w:type="character" w:styleId="a4">
    <w:name w:val="footnote reference"/>
    <w:basedOn w:val="a0"/>
    <w:uiPriority w:val="99"/>
    <w:semiHidden/>
    <w:unhideWhenUsed/>
    <w:rsid w:val="00BD47A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1C6"/>
    <w:pPr>
      <w:bidi/>
    </w:pPr>
    <w:rPr>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Index1">
    <w:name w:val="index 1"/>
    <w:basedOn w:val="a"/>
    <w:next w:val="a"/>
    <w:autoRedefine/>
    <w:uiPriority w:val="99"/>
    <w:semiHidden/>
    <w:unhideWhenUsed/>
    <w:qFormat/>
    <w:rsid w:val="007B4E2A"/>
    <w:pPr>
      <w:spacing w:after="0" w:line="240" w:lineRule="auto"/>
      <w:ind w:left="220" w:hanging="220"/>
    </w:pPr>
    <w:rPr>
      <w:rFonts w:cstheme="minorHAnsi"/>
      <w:bCs/>
      <w:szCs w:val="36"/>
    </w:rPr>
  </w:style>
  <w:style w:type="paragraph" w:styleId="a3">
    <w:name w:val="footnote text"/>
    <w:basedOn w:val="a"/>
    <w:link w:val="Char"/>
    <w:uiPriority w:val="99"/>
    <w:semiHidden/>
    <w:unhideWhenUsed/>
    <w:rsid w:val="00BD47AE"/>
    <w:pPr>
      <w:spacing w:after="0" w:line="240" w:lineRule="auto"/>
    </w:pPr>
    <w:rPr>
      <w:sz w:val="20"/>
      <w:szCs w:val="20"/>
    </w:rPr>
  </w:style>
  <w:style w:type="character" w:customStyle="1" w:styleId="Char">
    <w:name w:val="نص حاشية سفلية Char"/>
    <w:basedOn w:val="a0"/>
    <w:link w:val="a3"/>
    <w:uiPriority w:val="99"/>
    <w:semiHidden/>
    <w:rsid w:val="00BD47AE"/>
    <w:rPr>
      <w:sz w:val="20"/>
      <w:szCs w:val="20"/>
    </w:rPr>
  </w:style>
  <w:style w:type="character" w:styleId="a4">
    <w:name w:val="footnote reference"/>
    <w:basedOn w:val="a0"/>
    <w:uiPriority w:val="99"/>
    <w:semiHidden/>
    <w:unhideWhenUsed/>
    <w:rsid w:val="00BD47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2324">
      <w:bodyDiv w:val="1"/>
      <w:marLeft w:val="0"/>
      <w:marRight w:val="0"/>
      <w:marTop w:val="0"/>
      <w:marBottom w:val="0"/>
      <w:divBdr>
        <w:top w:val="none" w:sz="0" w:space="0" w:color="auto"/>
        <w:left w:val="none" w:sz="0" w:space="0" w:color="auto"/>
        <w:bottom w:val="none" w:sz="0" w:space="0" w:color="auto"/>
        <w:right w:val="none" w:sz="0" w:space="0" w:color="auto"/>
      </w:divBdr>
    </w:div>
    <w:div w:id="754286526">
      <w:bodyDiv w:val="1"/>
      <w:marLeft w:val="0"/>
      <w:marRight w:val="0"/>
      <w:marTop w:val="0"/>
      <w:marBottom w:val="0"/>
      <w:divBdr>
        <w:top w:val="none" w:sz="0" w:space="0" w:color="auto"/>
        <w:left w:val="none" w:sz="0" w:space="0" w:color="auto"/>
        <w:bottom w:val="none" w:sz="0" w:space="0" w:color="auto"/>
        <w:right w:val="none" w:sz="0" w:space="0" w:color="auto"/>
      </w:divBdr>
    </w:div>
    <w:div w:id="118660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A9EDB-4924-4D3A-B130-7371E29F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4390</TotalTime>
  <Pages>2</Pages>
  <Words>264</Words>
  <Characters>1508</Characters>
  <Application>Microsoft Office Word</Application>
  <DocSecurity>0</DocSecurity>
  <Lines>12</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gdkh90</dc:creator>
  <cp:lastModifiedBy>gdkh90 </cp:lastModifiedBy>
  <cp:revision>1</cp:revision>
  <dcterms:created xsi:type="dcterms:W3CDTF">2026-01-04T21:41:00Z</dcterms:created>
  <dcterms:modified xsi:type="dcterms:W3CDTF">2026-01-10T08:40:00Z</dcterms:modified>
</cp:coreProperties>
</file>