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hAnsi="Traditional Arabic" w:cs="Traditional Arabic"/>
          <w:sz w:val="40"/>
          <w:szCs w:val="40"/>
        </w:rPr>
      </w:pPr>
    </w:p>
    <w:p w:rsidR="00AB3C5E" w:rsidRPr="00092C1F" w:rsidRDefault="00AB3C5E" w:rsidP="00092C1F">
      <w:pPr>
        <w:keepNext/>
        <w:keepLines/>
        <w:tabs>
          <w:tab w:val="left" w:pos="1099"/>
          <w:tab w:val="decimal" w:pos="1241"/>
          <w:tab w:val="left" w:pos="1666"/>
        </w:tabs>
        <w:spacing w:after="0" w:line="240" w:lineRule="auto"/>
        <w:ind w:firstLine="510"/>
        <w:contextualSpacing/>
        <w:jc w:val="center"/>
        <w:outlineLvl w:val="2"/>
        <w:rPr>
          <w:rFonts w:ascii="Traditional Arabic" w:hAnsi="Traditional Arabic" w:cs="Traditional Arabic"/>
          <w:color w:val="FF0000"/>
          <w:sz w:val="40"/>
          <w:szCs w:val="40"/>
        </w:rPr>
      </w:pPr>
      <w:r w:rsidRPr="00092C1F">
        <w:rPr>
          <w:rFonts w:ascii="Traditional Arabic" w:hAnsi="Traditional Arabic" w:cs="Traditional Arabic"/>
          <w:color w:val="C00000"/>
          <w:sz w:val="40"/>
          <w:szCs w:val="40"/>
          <w:rtl/>
        </w:rPr>
        <w:t>نُزولُ الْمَطرِ وَاستجَابةُ الدُّعاءِ</w:t>
      </w:r>
    </w:p>
    <w:p w:rsidR="00092C1F" w:rsidRPr="00092C1F" w:rsidRDefault="00092C1F"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hint="cs"/>
          <w:sz w:val="40"/>
          <w:szCs w:val="40"/>
          <w:rtl/>
        </w:rPr>
      </w:pPr>
      <w:r w:rsidRPr="00092C1F">
        <w:rPr>
          <w:rFonts w:ascii="Traditional Arabic" w:eastAsia="Times New Roman" w:hAnsi="Traditional Arabic" w:cs="Traditional Arabic" w:hint="cs"/>
          <w:sz w:val="40"/>
          <w:szCs w:val="40"/>
          <w:rtl/>
        </w:rPr>
        <w:t>الخطبة الأولى:</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إِنَّ الحَمدَ للهِ نحمَدُهُ </w:t>
      </w:r>
      <w:proofErr w:type="spellStart"/>
      <w:r w:rsidRPr="00092C1F">
        <w:rPr>
          <w:rFonts w:ascii="Traditional Arabic" w:eastAsia="Times New Roman" w:hAnsi="Traditional Arabic" w:cs="Traditional Arabic"/>
          <w:sz w:val="40"/>
          <w:szCs w:val="40"/>
          <w:rtl/>
        </w:rPr>
        <w:t>وَنستَعينُهُ</w:t>
      </w:r>
      <w:proofErr w:type="spellEnd"/>
      <w:r w:rsidRPr="00092C1F">
        <w:rPr>
          <w:rFonts w:ascii="Traditional Arabic" w:eastAsia="Times New Roman" w:hAnsi="Traditional Arabic" w:cs="Traditional Arabic"/>
          <w:sz w:val="40"/>
          <w:szCs w:val="40"/>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092C1F">
        <w:rPr>
          <w:rFonts w:ascii="Traditional Arabic" w:eastAsia="Times New Roman" w:hAnsi="Traditional Arabic" w:cs="Traditional Arabic"/>
          <w:sz w:val="40"/>
          <w:szCs w:val="40"/>
          <w:rtl/>
        </w:rPr>
        <w:t>آلِهِ</w:t>
      </w:r>
      <w:proofErr w:type="spellEnd"/>
      <w:r w:rsidRPr="00092C1F">
        <w:rPr>
          <w:rFonts w:ascii="Traditional Arabic" w:eastAsia="Times New Roman" w:hAnsi="Traditional Arabic" w:cs="Traditional Arabic"/>
          <w:sz w:val="40"/>
          <w:szCs w:val="40"/>
          <w:rtl/>
        </w:rPr>
        <w:t xml:space="preserve"> وأصحابِهِ وَمَن سَارَ عَلَى نَهجِهِ وَاقتَفَى أثَرهُ إِلَى يَومِ الدِّينِ وَسلَّمَ تَسليمًا كَثيرًا, أَمَّا بَعدُ:</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فَاتَّقُوا اللهَ أَيُّهَا المُسلمُونَ: </w:t>
      </w:r>
      <w:r w:rsidRPr="00092C1F">
        <w:rPr>
          <w:rFonts w:ascii="Traditional Arabic" w:eastAsia="Times New Roman" w:hAnsi="Traditional Arabic" w:cs="Traditional Arabic"/>
          <w:color w:val="C00000"/>
          <w:sz w:val="40"/>
          <w:szCs w:val="40"/>
          <w:rtl/>
        </w:rPr>
        <w:t>﴿وَمَنْ يَتَّقِ اللَّهَ يَجْعَلْ لَهُ مَخْرَجًا (2) وَيَرْزُقْهُ مِنْ حَيْثُ لَا يَحْتَسِبُ وَمَنْ يَتَوَكَّلْ عَلَى اللَّهِ فَهُوَ حَسْبُهُ﴾</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[الطلاق: 2، 3].</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أَيُّهَا المُسلمُونَ، إِنَّ مِنْ أَعظمِ دَلَالاتِ رُبُوبيَّةِ اللهِ وَأُلوهِيَّتِهِ هُوَ مَا نَراهُ مِنِ استِجَابةِ وَسَماعِ اللهِ لِدُعائنَا وَمُناجاتنَا, تَرَى الْمَكروبَ فِي هَمٍّ وَغَمٍّ والدُّنيَا الرَّحيبَةُ قَدْ ضَاقتْ عَلَيهِ بِأَرجائهَا, فَمَنْ لَهُ غَيرُ اللهِ: </w:t>
      </w:r>
      <w:r w:rsidRPr="00092C1F">
        <w:rPr>
          <w:rFonts w:ascii="Traditional Arabic" w:eastAsia="Times New Roman" w:hAnsi="Traditional Arabic" w:cs="Traditional Arabic"/>
          <w:color w:val="C00000"/>
          <w:sz w:val="40"/>
          <w:szCs w:val="40"/>
          <w:rtl/>
        </w:rPr>
        <w:t>﴿أَمَّنْ يُجِيبُ الْمُضْطَرَّ إِذَا دَعَاهُ وَيَكْشِفُ السُّوءَ وَيَجْعَلُكُمْ خُلَفَاءَ الْأَرْضِ أَإِلَهٌ مَعَ اللَّهِ قَلِيلًا مَا تَذَكَّرُونَ﴾</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[النمل: 62].</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 وهَذَا الْمَريضُ حَارتْ فِيهِ الأَفكارُ وَأَعيَا الأَطبَّاءَ وَالنُّظَّارَ وَأَصبحَ أَهلهُ يَنتظِرُونَ فِيهِ الأَقدارَ, فَإِذَا بِالْمَريضِ العَانِي يَرفعُ يَديهِ فَيدعُو بِدعوَةٍ تَنفتِحُ لَهَا أَبوابُ السَّماءِ: </w:t>
      </w:r>
      <w:r w:rsidRPr="00092C1F">
        <w:rPr>
          <w:rFonts w:ascii="Traditional Arabic" w:eastAsia="Times New Roman" w:hAnsi="Traditional Arabic" w:cs="Traditional Arabic"/>
          <w:color w:val="C00000"/>
          <w:sz w:val="40"/>
          <w:szCs w:val="40"/>
          <w:rtl/>
        </w:rPr>
        <w:t>﴿وَاذْكُرْ عَبْدَنَا أَيُّوبَ إِذْ نَادَى رَبَّهُ أَنِّي مَسَّنِيَ الشَّيْطَانُ بِنُصْبٍ وَعَذَابٍ (41) ارْكُضْ بِرِجْلِكَ هَذَا مُغْتَسَلٌ بَارِدٌ وَشَرَابٌ﴾</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 xml:space="preserve">[ص: 41 و 42], تَرَى النَّاسَ عِندَ تَأَخُّرِ الغَيثِ وَجَدبِ الأَرضِ قَدْ سَاءتْ بِهمُ الظُّنونُ فَلَمَّا </w:t>
      </w:r>
      <w:proofErr w:type="spellStart"/>
      <w:r w:rsidRPr="00092C1F">
        <w:rPr>
          <w:rFonts w:ascii="Traditional Arabic" w:eastAsia="Times New Roman" w:hAnsi="Traditional Arabic" w:cs="Traditional Arabic"/>
          <w:sz w:val="40"/>
          <w:szCs w:val="40"/>
          <w:rtl/>
        </w:rPr>
        <w:t>لَجَؤوا</w:t>
      </w:r>
      <w:proofErr w:type="spellEnd"/>
      <w:r w:rsidRPr="00092C1F">
        <w:rPr>
          <w:rFonts w:ascii="Traditional Arabic" w:eastAsia="Times New Roman" w:hAnsi="Traditional Arabic" w:cs="Traditional Arabic"/>
          <w:sz w:val="40"/>
          <w:szCs w:val="40"/>
          <w:rtl/>
        </w:rPr>
        <w:t xml:space="preserve"> إِلَى اللهِ أَنزلَ لَهُمْ مِنَ السَّمَاءِ مَاءً مُبَاركًا يَرحمُ بِهِ عِبادَهُ, فَإِذَا الْمَاءُ وَالخُضرةُ وَالنَّماءُ, وَإِذَا السَّيلُ يَملأُ النَّواحِيَ: </w:t>
      </w:r>
      <w:r w:rsidRPr="00092C1F">
        <w:rPr>
          <w:rFonts w:ascii="Traditional Arabic" w:eastAsia="Times New Roman" w:hAnsi="Traditional Arabic" w:cs="Traditional Arabic"/>
          <w:color w:val="C00000"/>
          <w:sz w:val="40"/>
          <w:szCs w:val="40"/>
          <w:rtl/>
        </w:rPr>
        <w:t>﴿وَهُوَ الَّذِي يُنَزِّلُ الْغَيْثَ مِنْ بَعْدِ مَا قَنَطُوا وَيَنْشُرُ رَحْمَتَهُ وَهُوَ الْوَلِيُّ الْحَمِيدُ﴾</w:t>
      </w:r>
      <w:r w:rsidRPr="00092C1F">
        <w:rPr>
          <w:rFonts w:ascii="Traditional Arabic" w:eastAsia="Times New Roman" w:hAnsi="Traditional Arabic" w:cs="Traditional Arabic"/>
          <w:sz w:val="40"/>
          <w:szCs w:val="40"/>
          <w:rtl/>
        </w:rPr>
        <w:t xml:space="preserve"> [الشورى: 28].</w:t>
      </w:r>
    </w:p>
    <w:p w:rsid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hint="cs"/>
          <w:sz w:val="40"/>
          <w:szCs w:val="40"/>
          <w:rtl/>
        </w:rPr>
      </w:pPr>
      <w:r w:rsidRPr="00092C1F">
        <w:rPr>
          <w:rFonts w:ascii="Traditional Arabic" w:eastAsia="Times New Roman" w:hAnsi="Traditional Arabic" w:cs="Traditional Arabic"/>
          <w:sz w:val="40"/>
          <w:szCs w:val="40"/>
          <w:rtl/>
        </w:rPr>
        <w:t xml:space="preserve">إنَّ هَذِهِ الدَّلَالةَ العَظيمَةَ كَرَّرَ اللهُ تَقريرهَا فِي كِتَابهِ, وَبَيَّنَ أَنَّ غَيرهُ لَا يَسمعُ دُعاءَ الدَّاعِينَ, قَالَ -جَلَّ وعَلَا- </w:t>
      </w:r>
      <w:r w:rsidRPr="00092C1F">
        <w:rPr>
          <w:rFonts w:ascii="Traditional Arabic" w:eastAsia="Times New Roman" w:hAnsi="Traditional Arabic" w:cs="Traditional Arabic"/>
          <w:color w:val="C00000"/>
          <w:sz w:val="40"/>
          <w:szCs w:val="40"/>
          <w:rtl/>
        </w:rPr>
        <w:t>﴿يُولِجُ اللَّيْلَ فِي النَّهَارِ وَيُولِجُ النَّهَارَ فِي اللَّيْلِ وَسَخَّرَ الشَّمْسَ وَالْقَمَرَ كُلٌّ يَجْرِي لِأَجَلٍ مُسَمًّى ذَلِكُمُ اللَّهُ رَبُّكُمْ لَهُ الْمُلْكُ وَالَّذِينَ تَدْعُونَ مِنْ دُونِهِ مَا يَمْلِكُونَ مِنْ قِطْمِيرٍ﴾</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w:t>
      </w:r>
      <w:r w:rsidRPr="00092C1F">
        <w:rPr>
          <w:rFonts w:ascii="Traditional Arabic" w:eastAsia="Times New Roman" w:hAnsi="Traditional Arabic" w:cs="Traditional Arabic"/>
          <w:sz w:val="40"/>
          <w:szCs w:val="40"/>
          <w:rtl/>
          <w:lang w:bidi="ar-EG"/>
        </w:rPr>
        <w:t>فاطر</w:t>
      </w:r>
      <w:r w:rsidRPr="00092C1F">
        <w:rPr>
          <w:rFonts w:ascii="Traditional Arabic" w:eastAsia="Times New Roman" w:hAnsi="Traditional Arabic" w:cs="Traditional Arabic"/>
          <w:sz w:val="40"/>
          <w:szCs w:val="40"/>
          <w:rtl/>
        </w:rPr>
        <w:t xml:space="preserve">: 13], </w:t>
      </w:r>
      <w:r w:rsidRPr="00092C1F">
        <w:rPr>
          <w:rFonts w:ascii="Traditional Arabic" w:eastAsia="Times New Roman" w:hAnsi="Traditional Arabic" w:cs="Traditional Arabic"/>
          <w:color w:val="C00000"/>
          <w:sz w:val="40"/>
          <w:szCs w:val="40"/>
          <w:rtl/>
        </w:rPr>
        <w:t>﴿وَيَعْبُدُونَ مِنْ دُونِ اللَّهِ مَا لَا يَضُرُّهُمْ وَلَا يَنْفَعُهُمْ﴾</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 xml:space="preserve">[يونس: 18], </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lastRenderedPageBreak/>
        <w:t xml:space="preserve">وَقَالَ تَعالَى: </w:t>
      </w:r>
      <w:r w:rsidRPr="00092C1F">
        <w:rPr>
          <w:rFonts w:ascii="Traditional Arabic" w:eastAsia="Times New Roman" w:hAnsi="Traditional Arabic" w:cs="Traditional Arabic"/>
          <w:color w:val="C00000"/>
          <w:sz w:val="40"/>
          <w:szCs w:val="40"/>
          <w:rtl/>
        </w:rPr>
        <w:t>﴿قُلِ ادْعُوا الَّذِينَ زَعَمْتُمْ مِنْ دُونِ اللَّهِ لَا يَمْلِكُونَ مِثْقَالَ ذَرَّةٍ فِي السَّمَاوَاتِ وَلَا فِي الْأَرْضِ وَمَا لَهُمْ فِيهِمَا مِنْ شِرْكٍ وَمَا لَهُ مِنْهُمْ مِنْ ظَهِيرٍ﴾</w:t>
      </w:r>
      <w:r w:rsidRPr="00092C1F">
        <w:rPr>
          <w:rFonts w:ascii="Traditional Arabic" w:eastAsia="Times New Roman" w:hAnsi="Traditional Arabic" w:cs="Traditional Arabic"/>
          <w:sz w:val="40"/>
          <w:szCs w:val="40"/>
          <w:rtl/>
        </w:rPr>
        <w:t xml:space="preserve"> [سبأ: 22]،  هَذَا هُوَ وَصفُ هَذِهِ الآلِهةِ البَاطلةِ لَيسَ لَهَا نَفعٌ لِأَنفسهَا فَكَيفَ تَنفعُ غَيرهَا, بَينمَا اللهُ الْمَلكُ الحَقُّ الْمُبينُ أَخبرَ عَنْ نَفسهِ أَنَّهُ قَريبٌ يُجيبُ دَعوةَ الدَّاعِي إِذَا دَعاهُ, وَأمرَ الخَلقَ أَنْ يَدعُوهُ فَقالَ: </w:t>
      </w:r>
      <w:r w:rsidRPr="00092C1F">
        <w:rPr>
          <w:rFonts w:ascii="Traditional Arabic" w:eastAsia="Times New Roman" w:hAnsi="Traditional Arabic" w:cs="Traditional Arabic"/>
          <w:color w:val="C00000"/>
          <w:sz w:val="40"/>
          <w:szCs w:val="40"/>
          <w:rtl/>
        </w:rPr>
        <w:t>﴿فَلْيَسْتَجِيبُوا لِي وَلْيُؤْمِنُوا بِي لَعَلَّهُمْ يَرْشُدُونَ﴾</w:t>
      </w:r>
      <w:r w:rsidRPr="00092C1F">
        <w:rPr>
          <w:rFonts w:ascii="Traditional Arabic" w:eastAsia="Times New Roman" w:hAnsi="Traditional Arabic" w:cs="Traditional Arabic"/>
          <w:sz w:val="40"/>
          <w:szCs w:val="40"/>
          <w:rtl/>
        </w:rPr>
        <w:t xml:space="preserve"> [البقرة: 186]، وَقالَ أيْضًا: </w:t>
      </w:r>
      <w:r w:rsidRPr="00092C1F">
        <w:rPr>
          <w:rFonts w:ascii="Traditional Arabic" w:eastAsia="Times New Roman" w:hAnsi="Traditional Arabic" w:cs="Traditional Arabic"/>
          <w:color w:val="C00000"/>
          <w:sz w:val="40"/>
          <w:szCs w:val="40"/>
          <w:rtl/>
        </w:rPr>
        <w:t>﴿وَقَالَ رَبُّكُمُ ادْعُونِي أَسْتَجِبْ لَكُمْ﴾</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[غافر: 60].</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 وَكَمَا أَنَّ إِجابَةَ الدُّعاءِ مِنْ أَظهرِ عَلامَاتِ الأُلُوهيَّةِ؛ فَإنَّ مِنْ أَظهرِ عَلامَاتِ العُبُوديَّةِ هُوَ دُعاءُ العَبدِ لِربِّهِ وَسُؤالُهُ دُونَ أَحدٍ مِنْ خَلقهِ, فَدعَاءُ اللهِ -جَلَّ وعَلَا- فِيهِ إِظهَارُ الذُّلِّ وَالْمسكنَةِ وَالحَاجةِ وَالافتِقَارُ, وَإِقرارٌ بِقُدرةِ الْمَسؤُولِ عَلَى دَفعِ هَذَا الضَّررِ وَنَيلِ الْمَطلُوبِ وَجَلبِ الْمَنافعِ, وَدرءِ الْمَضارِّ. </w:t>
      </w:r>
    </w:p>
    <w:p w:rsidR="00AB3C5E" w:rsidRP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hAnsi="Traditional Arabic" w:cs="Traditional Arabic"/>
          <w:color w:val="000000"/>
          <w:sz w:val="40"/>
          <w:szCs w:val="40"/>
          <w:rtl/>
        </w:rPr>
      </w:pPr>
      <w:r w:rsidRPr="00092C1F">
        <w:rPr>
          <w:rFonts w:ascii="Traditional Arabic" w:hAnsi="Traditional Arabic" w:cs="Traditional Arabic"/>
          <w:color w:val="000000"/>
          <w:sz w:val="40"/>
          <w:szCs w:val="40"/>
          <w:rtl/>
        </w:rPr>
        <w:t>فَإنَّ الدُّعاءَ يُنبِئُ عَنْ حَقيقَةِ العُبوديَّةِ، وَقُوَّةِ الافتِقارِ، وَيُوجبُ لِلعبدِ خُضوعَهُ وَخُشوعَهُ لِربِّهِ وَشِدَّةَ الانكِسارِ، فَكمْ مِن حَاجةٍ دِينيَّةٍ، أَوْ دُنيويَّةٍ أَلجأتكَ إِلَى كَثرةِ التَّضَرُّعِ وَاللّجأِ إِلَى اللهِ، وَالاضطِرَارِ إِلَيهِ، وَكَمْ مِنْ دَعوةٍ رَفعَ اللهُ بِهَا الْمَكارهَ وَأَنواعَ الْمَضارِّ ؟! وَجلَبَ بِهَا الخَيراتِ وَالبَركاتِ وَالْمَسارَّ! وَكمْ تَعرَّضَ العَبدُ لِنفحَاتِ الكَريمِ فِي سَاعاتِ اللَّيلِ وَالنَّهارِ، فَأَصابتْهُ نَفحةٌ مِنهَا فِي سَاعةِ إِجابَةٍ، فَسعِدَ بِهَا، وَأَفلحَ وَالتَحقَ بِالأَبرارِ! وَكَمْ ضَرَعَ تَائبٌ فَتابَ عَلَيهِ وَغفرَ لَهُ الخَطايَا وَالأَوزارَ! وَكَمْ دَعاهُ مُضطرٌّ فَكشفَ عَنهُ السُّوءَ وَزالَ عَنهُ الاضْطرارُ! وَكَمْ لَجَأَ إِلَيهِ مُستغِيثٌ فَأَغاثَهُ بِخيرهِ الْمِدرارِ!</w:t>
      </w:r>
    </w:p>
    <w:p w:rsidR="00AB3C5E" w:rsidRP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hAnsi="Traditional Arabic" w:cs="Traditional Arabic"/>
          <w:color w:val="000000"/>
          <w:sz w:val="40"/>
          <w:szCs w:val="40"/>
          <w:rtl/>
        </w:rPr>
      </w:pPr>
      <w:r w:rsidRPr="00092C1F">
        <w:rPr>
          <w:rFonts w:ascii="Traditional Arabic" w:hAnsi="Traditional Arabic" w:cs="Traditional Arabic"/>
          <w:color w:val="000000"/>
          <w:sz w:val="40"/>
          <w:szCs w:val="40"/>
          <w:rtl/>
        </w:rPr>
        <w:t xml:space="preserve"> فَمَنْ وُفِّقَ لِكثرةِ الدُّعاءِ فَلْيبشرْ بِقربِ الإِجابَةِ، وَمَنْ أَنزلَ حَوائجَهُ كُلَّهَا بِربِّهِ فَلْيطمئِنَّ بِحُصولِهَا مِنْ فَضلهِ وَثَوابِهِ؛  فَحقيقٌ بِكَ أَيُّهَا العَبدُ أَنْ تُلحَّ بِالدُّعاءِ لَيلًا وَنَهارًا، وَأَنْ تَلجأَ إِلَيهِ سِرًّا وَجِهارًا، وَأَنْ تَعلمَ أَنَّهُ لَا غِنًى لَكَ عَنهُ طَرفةَ عَينٍ فِي دِينكَ وَدُنياكَ، فَإِنَّهُ رَبُّكَ وَإِلهكَ وَنَصيرُكَ وَمَولاكَ، </w:t>
      </w:r>
      <w:r w:rsidRPr="00092C1F">
        <w:rPr>
          <w:rFonts w:ascii="Traditional Arabic" w:hAnsi="Traditional Arabic" w:cs="Traditional Arabic"/>
          <w:color w:val="C00000"/>
          <w:sz w:val="40"/>
          <w:szCs w:val="40"/>
          <w:rtl/>
        </w:rPr>
        <w:t>﴿وَإِذَا سَأَلَكَ عِبَادِي عَنِّي فَإِنِّي قَرِيبٌ﴾</w:t>
      </w:r>
      <w:r w:rsidRPr="00092C1F">
        <w:rPr>
          <w:rFonts w:ascii="Traditional Arabic" w:hAnsi="Traditional Arabic" w:cs="Traditional Arabic"/>
          <w:color w:val="FF0000"/>
          <w:sz w:val="40"/>
          <w:szCs w:val="40"/>
          <w:rtl/>
        </w:rPr>
        <w:t xml:space="preserve"> </w:t>
      </w:r>
      <w:r w:rsidRPr="00092C1F">
        <w:rPr>
          <w:rFonts w:ascii="Traditional Arabic" w:hAnsi="Traditional Arabic" w:cs="Traditional Arabic"/>
          <w:color w:val="000000"/>
          <w:sz w:val="40"/>
          <w:szCs w:val="40"/>
          <w:rtl/>
        </w:rPr>
        <w:t>[البقرة: 186].</w:t>
      </w:r>
    </w:p>
    <w:p w:rsid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eastAsia="Times New Roman" w:hAnsi="Traditional Arabic" w:cs="Traditional Arabic" w:hint="cs"/>
          <w:sz w:val="40"/>
          <w:szCs w:val="40"/>
          <w:rtl/>
        </w:rPr>
      </w:pPr>
      <w:r w:rsidRPr="00092C1F">
        <w:rPr>
          <w:rFonts w:ascii="Traditional Arabic" w:hAnsi="Traditional Arabic" w:cs="Traditional Arabic"/>
          <w:color w:val="000000"/>
          <w:sz w:val="40"/>
          <w:szCs w:val="40"/>
          <w:rtl/>
        </w:rPr>
        <w:t xml:space="preserve"> </w:t>
      </w:r>
      <w:r w:rsidRPr="00092C1F">
        <w:rPr>
          <w:rFonts w:ascii="Traditional Arabic" w:eastAsia="Times New Roman" w:hAnsi="Traditional Arabic" w:cs="Traditional Arabic"/>
          <w:sz w:val="40"/>
          <w:szCs w:val="40"/>
          <w:rtl/>
        </w:rPr>
        <w:t>لَكنَّ بَعضَ النَّاسِ عِندَمَا يَدعُو رَبَّهُ أَوْ يَستغيثُهُ يَقعُ فِي قَلبِهِ أَنَّ اللهَ لَنْ يَستجِيبَ لَهُ، وَأَنَّ دَعوتَهُ مَردُودةٌ لِسببٍ مَا, وَهُوَ نقصٌ فِي الرَّجاءِ وَسُوءُ ظَنٍّ بِاللهِ, ولِهَذَا رَوَى مُسلمٌ فِي «</w:t>
      </w:r>
      <w:proofErr w:type="spellStart"/>
      <w:r w:rsidRPr="00092C1F">
        <w:rPr>
          <w:rFonts w:ascii="Traditional Arabic" w:eastAsia="Times New Roman" w:hAnsi="Traditional Arabic" w:cs="Traditional Arabic"/>
          <w:sz w:val="40"/>
          <w:szCs w:val="40"/>
          <w:rtl/>
        </w:rPr>
        <w:t>صَحِيحِهِ»عَنْ</w:t>
      </w:r>
      <w:proofErr w:type="spellEnd"/>
      <w:r w:rsidRPr="00092C1F">
        <w:rPr>
          <w:rFonts w:ascii="Traditional Arabic" w:eastAsia="Times New Roman" w:hAnsi="Traditional Arabic" w:cs="Traditional Arabic"/>
          <w:sz w:val="40"/>
          <w:szCs w:val="40"/>
          <w:rtl/>
        </w:rPr>
        <w:t xml:space="preserve"> أَبِي هُريرةَ -رَضيَ اللهُ عَنهُ- عَنِ النَّبِيِّ -صَلَّى اللهُ عَلَيهِ وسَلَّمَ- قَالَ:  </w:t>
      </w:r>
    </w:p>
    <w:p w:rsidR="00AB3C5E" w:rsidRP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heme="majorEastAsia" w:hAnsi="Traditional Arabic" w:cs="Traditional Arabic"/>
          <w:b/>
          <w:bCs/>
          <w:color w:val="C00000"/>
          <w:sz w:val="40"/>
          <w:szCs w:val="40"/>
          <w:rtl/>
        </w:rPr>
        <w:lastRenderedPageBreak/>
        <w:t xml:space="preserve">«إِذَا دَعَا أَحدُكُمْ فَلَا يَقلْ: اللَّهُمَّ اغْفِرْ لِي إِنْ شِئتَ, وَلَكنْ لِيعزِمِ الْمَسألَةَ وَلْيعظِمِ الرَّغبَةَ فَإنَّ اللهَ لَا </w:t>
      </w:r>
      <w:proofErr w:type="spellStart"/>
      <w:r w:rsidRPr="00092C1F">
        <w:rPr>
          <w:rFonts w:ascii="Traditional Arabic" w:eastAsiaTheme="majorEastAsia" w:hAnsi="Traditional Arabic" w:cs="Traditional Arabic"/>
          <w:b/>
          <w:bCs/>
          <w:color w:val="C00000"/>
          <w:sz w:val="40"/>
          <w:szCs w:val="40"/>
          <w:rtl/>
        </w:rPr>
        <w:t>يَتعَاظمُهُ</w:t>
      </w:r>
      <w:proofErr w:type="spellEnd"/>
      <w:r w:rsidRPr="00092C1F">
        <w:rPr>
          <w:rFonts w:ascii="Traditional Arabic" w:eastAsiaTheme="majorEastAsia" w:hAnsi="Traditional Arabic" w:cs="Traditional Arabic"/>
          <w:b/>
          <w:bCs/>
          <w:color w:val="C00000"/>
          <w:sz w:val="40"/>
          <w:szCs w:val="40"/>
          <w:rtl/>
        </w:rPr>
        <w:t xml:space="preserve"> شَيءٌ»</w:t>
      </w:r>
      <w:r w:rsidRPr="00092C1F">
        <w:rPr>
          <w:rFonts w:ascii="Traditional Arabic" w:eastAsia="Times New Roman" w:hAnsi="Traditional Arabic" w:cs="Traditional Arabic"/>
          <w:color w:val="000000"/>
          <w:sz w:val="40"/>
          <w:szCs w:val="40"/>
          <w:rtl/>
        </w:rPr>
        <w:t>(</w:t>
      </w:r>
      <w:r w:rsidRPr="00092C1F">
        <w:rPr>
          <w:rFonts w:ascii="Traditional Arabic" w:eastAsia="Times New Roman" w:hAnsi="Traditional Arabic" w:cs="Traditional Arabic"/>
          <w:color w:val="000000"/>
          <w:sz w:val="40"/>
          <w:szCs w:val="40"/>
          <w:rtl/>
        </w:rPr>
        <w:footnoteReference w:id="1"/>
      </w:r>
      <w:r w:rsidRPr="00092C1F">
        <w:rPr>
          <w:rFonts w:ascii="Traditional Arabic" w:eastAsia="Times New Roman" w:hAnsi="Traditional Arabic" w:cs="Traditional Arabic"/>
          <w:color w:val="000000"/>
          <w:sz w:val="40"/>
          <w:szCs w:val="40"/>
          <w:rtl/>
        </w:rPr>
        <w:t>)</w:t>
      </w:r>
      <w:r w:rsidRPr="00092C1F">
        <w:rPr>
          <w:rFonts w:ascii="Traditional Arabic" w:eastAsia="Times New Roman" w:hAnsi="Traditional Arabic" w:cs="Traditional Arabic"/>
          <w:sz w:val="40"/>
          <w:szCs w:val="40"/>
          <w:rtl/>
        </w:rPr>
        <w:t>. نَعمْ, لِيعظمِ الرَّغبةَ وَالرَّجاءَ؛ فَإنَّ اللهَ عِندَ ظَنِّ عَبدِهِ بِهِ, كَمَا فِي «الصَّحِيحَينِ».</w:t>
      </w:r>
    </w:p>
    <w:p w:rsidR="00AB3C5E" w:rsidRP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 وَكيفَ يَقنطُ الإِنسانُ مِنْ رَحمةِ اللهِ, وَقدِ استَجَابَ اللهُ لِدُعاءِ الكَافرِينَ لَمَّا كَانُوا فِي لُجَجِ البِحارِ, وَالرِّيحِ العَاصفِ, وَالْمَوجُ يَنهالُ عَلَيهِم مِنْ كُلِّ مَكانٍ, فَلَمَّا دَعَوا اللهَ مُخلصِينَ لَهُ الدِّينَ أَنجَاهُمْ, مَعَ أَنَّهُ يَعلمُ أنهُمْ إِذَا نَجُوا إِلَى البَرِّ أَنَّهُمْ يُشرِكونَ؟! فَسبحَانَ مَنْ سَبقتْ رَحمتُهُ غَضبَهُ! أَفَلا يُحسنُ الظَّنَّ مَنْ </w:t>
      </w:r>
      <w:proofErr w:type="spellStart"/>
      <w:r w:rsidRPr="00092C1F">
        <w:rPr>
          <w:rFonts w:ascii="Traditional Arabic" w:eastAsia="Times New Roman" w:hAnsi="Traditional Arabic" w:cs="Traditional Arabic"/>
          <w:sz w:val="40"/>
          <w:szCs w:val="40"/>
          <w:rtl/>
        </w:rPr>
        <w:t>مَنَّ</w:t>
      </w:r>
      <w:proofErr w:type="spellEnd"/>
      <w:r w:rsidRPr="00092C1F">
        <w:rPr>
          <w:rFonts w:ascii="Traditional Arabic" w:eastAsia="Times New Roman" w:hAnsi="Traditional Arabic" w:cs="Traditional Arabic"/>
          <w:sz w:val="40"/>
          <w:szCs w:val="40"/>
          <w:rtl/>
        </w:rPr>
        <w:t xml:space="preserve"> اللهُ عَلَيهِ بِنعمَةِ التَّوحِيدِ، وَلَمْ يَنحنِ ظَهرُهُ إِلَّا للهِ الوَاحدِ الْمَجيدِ.</w:t>
      </w:r>
    </w:p>
    <w:p w:rsidR="00AB3C5E" w:rsidRPr="00092C1F" w:rsidRDefault="00AB3C5E" w:rsidP="00AB3C5E">
      <w:pPr>
        <w:tabs>
          <w:tab w:val="left" w:pos="1099"/>
          <w:tab w:val="decimal" w:pos="1241"/>
          <w:tab w:val="left" w:pos="1666"/>
        </w:tabs>
        <w:autoSpaceDE w:val="0"/>
        <w:autoSpaceDN w:val="0"/>
        <w:adjustRightInd w:val="0"/>
        <w:spacing w:after="0" w:line="240" w:lineRule="auto"/>
        <w:ind w:firstLine="510"/>
        <w:contextualSpacing/>
        <w:jc w:val="lowKashida"/>
        <w:rPr>
          <w:rFonts w:ascii="Traditional Arabic" w:hAnsi="Traditional Arabic" w:cs="Traditional Arabic"/>
          <w:sz w:val="40"/>
          <w:szCs w:val="40"/>
          <w:rtl/>
        </w:rPr>
      </w:pPr>
      <w:r w:rsidRPr="00092C1F">
        <w:rPr>
          <w:rFonts w:ascii="Traditional Arabic" w:eastAsia="Times New Roman" w:hAnsi="Traditional Arabic" w:cs="Traditional Arabic"/>
          <w:sz w:val="40"/>
          <w:szCs w:val="40"/>
          <w:rtl/>
        </w:rPr>
        <w:t xml:space="preserve"> أَعوذُ بِاللهِ مِنَ الشَّيطانِ الرَّجِيمِ: </w:t>
      </w:r>
      <w:r w:rsidRPr="00092C1F">
        <w:rPr>
          <w:rFonts w:ascii="Traditional Arabic" w:eastAsia="Times New Roman" w:hAnsi="Traditional Arabic" w:cs="Traditional Arabic"/>
          <w:color w:val="C00000"/>
          <w:sz w:val="40"/>
          <w:szCs w:val="40"/>
          <w:rtl/>
        </w:rPr>
        <w:t>﴿</w:t>
      </w:r>
      <w:r w:rsidRPr="00092C1F">
        <w:rPr>
          <w:rFonts w:ascii="Traditional Arabic" w:eastAsia="Times New Roman" w:hAnsi="Traditional Arabic" w:cs="Traditional Arabic"/>
          <w:color w:val="C00000"/>
          <w:sz w:val="40"/>
          <w:szCs w:val="40"/>
          <w:rtl/>
          <w:lang w:bidi="ar-EG"/>
        </w:rPr>
        <w:t>فَادْعُوا اللَّهَ مُخْلِصِينَ لَهُ الدِّينَ وَلَوْ كَرِهَ الْكَافِرُونَ (14) رَفِيعُ الدَّرَجَاتِ ذُو الْعَرْشِ</w:t>
      </w:r>
      <w:r w:rsidRPr="00092C1F">
        <w:rPr>
          <w:rFonts w:ascii="Traditional Arabic" w:eastAsia="Times New Roman" w:hAnsi="Traditional Arabic" w:cs="Traditional Arabic"/>
          <w:color w:val="C00000"/>
          <w:sz w:val="40"/>
          <w:szCs w:val="40"/>
          <w:rtl/>
        </w:rPr>
        <w:t>﴾</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[غافر: 14و</w:t>
      </w:r>
      <w:r w:rsidRPr="00092C1F">
        <w:rPr>
          <w:rFonts w:ascii="Traditional Arabic" w:eastAsia="Times New Roman" w:hAnsi="Traditional Arabic" w:cs="Traditional Arabic"/>
          <w:sz w:val="40"/>
          <w:szCs w:val="40"/>
          <w:rtl/>
          <w:lang w:bidi="ar-EG"/>
        </w:rPr>
        <w:t>15</w:t>
      </w:r>
      <w:r w:rsidRPr="00092C1F">
        <w:rPr>
          <w:rFonts w:ascii="Traditional Arabic" w:eastAsia="Times New Roman" w:hAnsi="Traditional Arabic" w:cs="Traditional Arabic"/>
          <w:sz w:val="40"/>
          <w:szCs w:val="40"/>
          <w:rtl/>
        </w:rPr>
        <w:t>]</w:t>
      </w:r>
    </w:p>
    <w:p w:rsidR="00092C1F"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بَاركَ اللهُ لِي وَلكُمْ فِي القُرآنِ العَظيمِ, وَنَفعَنِي وَإيَّاكمْ بِمَا فِيهِ مِنَ الآيَاتِ وَالذِّكرِ الحَكيمِ, أَقُولُ مَا سَمعتُمْ, وَأَستغفِرُ اللهَ العَظيمَ لِي ولكُمْ ولسَائرِ المُسلمِينَ مِنْ كُلِّ ذَنبٍ وَخَطيئةٍ, فَاستَغفِروهُ وَتوبُوا إِلَيهِ, إِنَّهُ هُوَ الغفُورُ الرَّحيمُ</w:t>
      </w:r>
      <w:r w:rsidR="00092C1F" w:rsidRPr="00092C1F">
        <w:rPr>
          <w:rFonts w:ascii="Traditional Arabic" w:eastAsia="Times New Roman" w:hAnsi="Traditional Arabic" w:cs="Traditional Arabic" w:hint="cs"/>
          <w:sz w:val="40"/>
          <w:szCs w:val="40"/>
          <w:rtl/>
        </w:rPr>
        <w:t>.</w:t>
      </w:r>
    </w:p>
    <w:p w:rsidR="00092C1F" w:rsidRPr="00092C1F" w:rsidRDefault="00092C1F">
      <w:pPr>
        <w:bidi w:val="0"/>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br w:type="page"/>
      </w:r>
    </w:p>
    <w:p w:rsidR="00AB3C5E" w:rsidRPr="00092C1F" w:rsidRDefault="00092C1F"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hint="cs"/>
          <w:sz w:val="40"/>
          <w:szCs w:val="40"/>
          <w:rtl/>
        </w:rPr>
        <w:lastRenderedPageBreak/>
        <w:t xml:space="preserve">الخطبة الثانية: </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الحَمدُ للهِ عَلَى إِحسَانِهِ, والشُّكرُ عَلَى تَوفيقِهِ وامْتِنانِهِ, وأَشْهدُ أنْ لَا إِلَهَ إِلَّا اللهُ تَعظيمًا لِشانِهِ, وأَشهدُ أنَّ مُحمَّدًا عَبدُهُ وَرَسُولُهُ, الدَّاعِي إِلَى جَنَّتِهِ وَرِضوانِهِ صَلَّى اللهُ عَلَيهِ وَعلَى </w:t>
      </w:r>
      <w:proofErr w:type="spellStart"/>
      <w:r w:rsidRPr="00092C1F">
        <w:rPr>
          <w:rFonts w:ascii="Traditional Arabic" w:eastAsia="Times New Roman" w:hAnsi="Traditional Arabic" w:cs="Traditional Arabic"/>
          <w:sz w:val="40"/>
          <w:szCs w:val="40"/>
          <w:rtl/>
        </w:rPr>
        <w:t>آلِهِ</w:t>
      </w:r>
      <w:proofErr w:type="spellEnd"/>
      <w:r w:rsidRPr="00092C1F">
        <w:rPr>
          <w:rFonts w:ascii="Traditional Arabic" w:eastAsia="Times New Roman" w:hAnsi="Traditional Arabic" w:cs="Traditional Arabic"/>
          <w:sz w:val="40"/>
          <w:szCs w:val="40"/>
          <w:rtl/>
        </w:rPr>
        <w:t xml:space="preserve"> وأَصحابهِ وأَعوانِهِ, أمَّا بَعدُ: </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color w:val="000000"/>
          <w:sz w:val="40"/>
          <w:szCs w:val="40"/>
          <w:shd w:val="clear" w:color="auto" w:fill="FFFFFF"/>
          <w:rtl/>
        </w:rPr>
      </w:pPr>
      <w:r w:rsidRPr="00092C1F">
        <w:rPr>
          <w:rFonts w:ascii="Traditional Arabic" w:eastAsia="Times New Roman" w:hAnsi="Traditional Arabic" w:cs="Traditional Arabic"/>
          <w:sz w:val="40"/>
          <w:szCs w:val="40"/>
          <w:rtl/>
        </w:rPr>
        <w:t xml:space="preserve">إِخوَتِي فِي اللهِ, تَتابَعَتْ نِعمُ اللهِ عَلينَا فِي الأُسُبوعِ الْمَاضِي بِنُزولِ الغَيثِ العَميمِ، الَّذِي عَمَّ أَرجَاءَ البِلَادِ بَعدَ أَنْ اسْتَسقَاهُ العِبَادُ طَامعِينَ رَاجِينَ فِي اسْتجَابةِ رَبِّهِمْ لِدُعائِهِمْ, وَبِالغَيثِ الْمُباركِ </w:t>
      </w:r>
      <w:r w:rsidRPr="00092C1F">
        <w:rPr>
          <w:rFonts w:ascii="Traditional Arabic" w:eastAsia="Times New Roman" w:hAnsi="Traditional Arabic" w:cs="Traditional Arabic"/>
          <w:color w:val="000000"/>
          <w:sz w:val="40"/>
          <w:szCs w:val="40"/>
          <w:shd w:val="clear" w:color="auto" w:fill="FFFFFF"/>
          <w:rtl/>
        </w:rPr>
        <w:t>تَبْتَهِجُ النُّفُوسُ، وَلَا تَحِيدُ الْأَبْصَارُ عَنْ مَوَاقِعِ قَطْرِهِ، وَتَمْتَلِئُ الصُّدُورُ بِرِيحِ طَلِّهِ؛ فَيَبْهَجُ الْكَبِيرُ وَالصَّغِيرُ، وَيَفْرَحُ بِهِ أَهْلُ الزَّرْعِ وَالْضَرْعِ كَمَا يَفْرَحُ بِهِ مَنْ لَا زَرْعَ لَهُ وَلَا ضَرْعَ؛ لِأَنَّهُ مِنْ رَحْمَةِ اللهِ تَعَالَى، وَقَدْ جُبِلَتِ النُّفُوسُ عَلَى الْفَرَحِ بِرَحْمَتِهِ سُبْحَانَهُ</w:t>
      </w:r>
      <w:r w:rsidRPr="00092C1F">
        <w:rPr>
          <w:rFonts w:ascii="Traditional Arabic" w:eastAsia="Times New Roman" w:hAnsi="Traditional Arabic" w:cs="Traditional Arabic"/>
          <w:color w:val="000000"/>
          <w:sz w:val="40"/>
          <w:szCs w:val="40"/>
          <w:shd w:val="clear" w:color="auto" w:fill="FFFFFF"/>
        </w:rPr>
        <w:t>.</w:t>
      </w:r>
      <w:r w:rsidRPr="00092C1F">
        <w:rPr>
          <w:rFonts w:ascii="Traditional Arabic" w:eastAsia="Times New Roman" w:hAnsi="Traditional Arabic" w:cs="Traditional Arabic"/>
          <w:color w:val="000000"/>
          <w:sz w:val="40"/>
          <w:szCs w:val="40"/>
          <w:shd w:val="clear" w:color="auto" w:fill="FFFFFF"/>
        </w:rPr>
        <w:br/>
      </w:r>
      <w:r w:rsidRPr="00092C1F">
        <w:rPr>
          <w:rFonts w:ascii="Traditional Arabic" w:eastAsia="Times New Roman" w:hAnsi="Traditional Arabic" w:cs="Traditional Arabic"/>
          <w:color w:val="000000"/>
          <w:sz w:val="40"/>
          <w:szCs w:val="40"/>
          <w:shd w:val="clear" w:color="auto" w:fill="FFFFFF"/>
          <w:rtl/>
        </w:rPr>
        <w:t>وَإِذَا كَانَ الْغَيْثُ الْمُبَارَكُ حَيَاةَ الْأَرْضِ؛ فَإِنَّ الْإِيمَانَ وَالْقُرْآنَ حَيَاةُ الْقَلْبِ، وَحِينَ نَرَى أَثَرَ الْغَيْثِ الْمُبَارَكِ فِي الْأَرْضِ وَمَا عَلَيْهَا نَجِدُهُ يُحِيلُ غَبْرَاءَهَا إِلَى خَضْرَاءَ، وَيَبْعَثُ الْحَيَاةَ فِيهَا، فَتَدِبُّ الْحَيَاةُ فِيهَا بَعْدَ هُمُودِهَا:</w:t>
      </w:r>
      <w:r w:rsidRPr="00092C1F">
        <w:rPr>
          <w:rFonts w:ascii="Traditional Arabic" w:eastAsia="Times New Roman" w:hAnsi="Traditional Arabic" w:cs="Traditional Arabic"/>
          <w:color w:val="FF0000"/>
          <w:sz w:val="40"/>
          <w:szCs w:val="40"/>
          <w:shd w:val="clear" w:color="auto" w:fill="FFFFFF"/>
          <w:rtl/>
        </w:rPr>
        <w:t xml:space="preserve"> </w:t>
      </w:r>
      <w:r w:rsidRPr="00092C1F">
        <w:rPr>
          <w:rFonts w:ascii="Traditional Arabic" w:eastAsia="Times New Roman" w:hAnsi="Traditional Arabic" w:cs="Traditional Arabic"/>
          <w:color w:val="C00000"/>
          <w:sz w:val="40"/>
          <w:szCs w:val="40"/>
          <w:shd w:val="clear" w:color="auto" w:fill="FFFFFF"/>
          <w:rtl/>
        </w:rPr>
        <w:t>﴿وَتَرَى الأَرْضَ هَامِدَةً فَإِذَا أَنْزَلْنَا عَلَيْهَا المَاءَ اهْتَزَّتْ وَرَبَتْ وَأَنْبَتَتْ مِنْ كُلِّ زَوْجٍ بَهِيجٍ﴾</w:t>
      </w:r>
      <w:r w:rsidRPr="00092C1F">
        <w:rPr>
          <w:rFonts w:ascii="Traditional Arabic" w:eastAsia="Times New Roman" w:hAnsi="Traditional Arabic" w:cs="Traditional Arabic"/>
          <w:color w:val="FF0000"/>
          <w:sz w:val="40"/>
          <w:szCs w:val="40"/>
          <w:shd w:val="clear" w:color="auto" w:fill="FFFFFF"/>
          <w:rtl/>
        </w:rPr>
        <w:t xml:space="preserve"> </w:t>
      </w:r>
      <w:r w:rsidRPr="00092C1F">
        <w:rPr>
          <w:rFonts w:ascii="Traditional Arabic" w:eastAsia="Times New Roman" w:hAnsi="Traditional Arabic" w:cs="Traditional Arabic"/>
          <w:color w:val="000000"/>
          <w:sz w:val="40"/>
          <w:szCs w:val="40"/>
          <w:shd w:val="clear" w:color="auto" w:fill="FFFFFF"/>
          <w:rtl/>
        </w:rPr>
        <w:t xml:space="preserve">[الحج: 5] حِينَ نَرَى ذَلِكَ فِي الْأَرْضِ فَيَجِبُ أَنْ نَعْلَمَ أَنَّ الْإِيمَانَ وَالْقُرْآنَ يَعْمَلَانِ فِي حَيَاةِ الْقُلُوبِ وَرَبِيعِهَا أَشَدَّ مِمَّا يَعْمَلُهُ الْغَيْثُ الْمُبَارَكُ فِي الْأَرْضِ, وَعَلَى قَدْرِ مَا فِي الْقَلْبِ مِنْ مَاءِ الْإِيمَانِ يَحْيَا بِأَجْزَاءِ الْإِيمَانِ وَمُفْرَدَاتِهِ، كَمَا يَحْيَا بِآيَاتِ الْقُرْآنِ وَمَعَانِيهِ، وَلَا يَنْتَفِعُ الْمُعْرِضُ عَنِ الْإِيمَانِ وَالْقُرْآنِ بِذَلِكَ، سَوَاء كَانَ إِعْرَاضُهُ لِجُحُودٍ أَوْ شَكٍّ أَوْ مَرَضٍ حَجَبَ قَلْبَهُ عَنِ الْانْتِفَاعِ بِأَجْزَاءِ الْإِيمَانِ، </w:t>
      </w:r>
      <w:proofErr w:type="spellStart"/>
      <w:r w:rsidRPr="00092C1F">
        <w:rPr>
          <w:rFonts w:ascii="Traditional Arabic" w:eastAsia="Times New Roman" w:hAnsi="Traditional Arabic" w:cs="Traditional Arabic"/>
          <w:color w:val="000000"/>
          <w:sz w:val="40"/>
          <w:szCs w:val="40"/>
          <w:shd w:val="clear" w:color="auto" w:fill="FFFFFF"/>
          <w:rtl/>
        </w:rPr>
        <w:t>وَآيِ</w:t>
      </w:r>
      <w:proofErr w:type="spellEnd"/>
      <w:r w:rsidRPr="00092C1F">
        <w:rPr>
          <w:rFonts w:ascii="Traditional Arabic" w:eastAsia="Times New Roman" w:hAnsi="Traditional Arabic" w:cs="Traditional Arabic"/>
          <w:color w:val="000000"/>
          <w:sz w:val="40"/>
          <w:szCs w:val="40"/>
          <w:shd w:val="clear" w:color="auto" w:fill="FFFFFF"/>
          <w:rtl/>
        </w:rPr>
        <w:t xml:space="preserve"> الْقُرْآنِ كَمَا لَا تَنْتَفِعُ السِّبَاخُ مِنَ الْأَرْضِ بِالْغَيْثِ الْمُبَارَك.</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color w:val="000000"/>
          <w:sz w:val="40"/>
          <w:szCs w:val="40"/>
          <w:rtl/>
        </w:rPr>
      </w:pPr>
      <w:r w:rsidRPr="00092C1F">
        <w:rPr>
          <w:rFonts w:ascii="Traditional Arabic" w:hAnsi="Traditional Arabic" w:cs="Traditional Arabic"/>
          <w:sz w:val="40"/>
          <w:szCs w:val="40"/>
          <w:rtl/>
        </w:rPr>
        <w:t xml:space="preserve"> جَاءَ فِي «الصَّحِيحَينِ» عَنْ أَبِي مُوسَى عَنِ النَّبِيِّ -صَلَّى اللهُ عَلَيْهِ وَسَلَّمَ- قَالَ: </w:t>
      </w:r>
      <w:r w:rsidRPr="00092C1F">
        <w:rPr>
          <w:rFonts w:ascii="Traditional Arabic" w:eastAsiaTheme="majorEastAsia" w:hAnsi="Traditional Arabic" w:cs="Traditional Arabic"/>
          <w:b/>
          <w:bCs/>
          <w:color w:val="C00000"/>
          <w:sz w:val="40"/>
          <w:szCs w:val="40"/>
          <w:rtl/>
        </w:rPr>
        <w:t>«مَثَلُ مَا بَعَثَنِي اللهُ بِهِ مِنَ الْهُدَى وَالْعِلْمِ 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وَأَصَابَتْ مِنْهَا طَائِفَةً أُخْرَى إِنَّمَا هِيَ قِيعَانٌ لَا تُمْسِكُ مَاءً وَلَا تُنْبِتُ كَلَأً, فَذَلِكَ مَثَلُ مَنْ فَقِهَ فِي دِينِ اللهِ وَنَفَعَهُ مَا بَعَثَنِي اللهُ بِهِ, فَعَلِمَ وَعَلَّمَ, وَمَثَلُ مَنْ لَمْ يَرْفَعْ بِذَلِكَ رَأْسًا, وَلَمْ يَقْبَلْ هُدَى اللهِ الَّذِي أُرْسِلْتُ بِهِ»</w:t>
      </w:r>
      <w:r w:rsidRPr="00092C1F">
        <w:rPr>
          <w:rFonts w:ascii="Traditional Arabic" w:eastAsia="Times New Roman" w:hAnsi="Traditional Arabic" w:cs="Traditional Arabic"/>
          <w:color w:val="000000"/>
          <w:sz w:val="40"/>
          <w:szCs w:val="40"/>
          <w:rtl/>
        </w:rPr>
        <w:t>(</w:t>
      </w:r>
      <w:r w:rsidRPr="00092C1F">
        <w:rPr>
          <w:rFonts w:ascii="Traditional Arabic" w:eastAsia="Times New Roman" w:hAnsi="Traditional Arabic" w:cs="Traditional Arabic"/>
          <w:color w:val="000000"/>
          <w:sz w:val="40"/>
          <w:szCs w:val="40"/>
          <w:rtl/>
        </w:rPr>
        <w:footnoteReference w:id="2"/>
      </w:r>
      <w:r w:rsidRPr="00092C1F">
        <w:rPr>
          <w:rFonts w:ascii="Traditional Arabic" w:eastAsia="Times New Roman" w:hAnsi="Traditional Arabic" w:cs="Traditional Arabic"/>
          <w:color w:val="000000"/>
          <w:sz w:val="40"/>
          <w:szCs w:val="40"/>
          <w:rtl/>
        </w:rPr>
        <w:t>).</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color w:val="000000"/>
          <w:sz w:val="40"/>
          <w:szCs w:val="40"/>
          <w:shd w:val="clear" w:color="auto" w:fill="FFFFFF"/>
          <w:rtl/>
        </w:rPr>
      </w:pPr>
      <w:r w:rsidRPr="00092C1F">
        <w:rPr>
          <w:rFonts w:ascii="Traditional Arabic" w:eastAsia="Times New Roman" w:hAnsi="Traditional Arabic" w:cs="Traditional Arabic"/>
          <w:color w:val="000000"/>
          <w:sz w:val="40"/>
          <w:szCs w:val="40"/>
          <w:shd w:val="clear" w:color="auto" w:fill="FFFFFF"/>
          <w:rtl/>
        </w:rPr>
        <w:lastRenderedPageBreak/>
        <w:t xml:space="preserve"> وَعَلَى الْمُؤْمِنِ إِذَا رَأَى آثَارَ الْغَيْثِ الْمُبَارَكِ، وَكَيْفَ نَمَا بِهِ الزَّرْعُ، وَاخْضَرَّتْ بِهِ الْأَرْضُ؛ فَاكْتَسَتْ بِهِ زِينَةً وَجَمَالًا، وَفَاحَتْ أَعْشَابُهَا عَبَقًا </w:t>
      </w:r>
      <w:r w:rsidRPr="00092C1F">
        <w:rPr>
          <w:rFonts w:ascii="Traditional Arabic" w:eastAsia="Times New Roman" w:hAnsi="Traditional Arabic" w:cs="Traditional Arabic"/>
          <w:color w:val="FF0000"/>
          <w:sz w:val="40"/>
          <w:szCs w:val="40"/>
          <w:shd w:val="clear" w:color="auto" w:fill="FFFFFF"/>
          <w:rtl/>
        </w:rPr>
        <w:t>وَرَيْحَاناً</w:t>
      </w:r>
      <w:r w:rsidRPr="00092C1F">
        <w:rPr>
          <w:rFonts w:ascii="Traditional Arabic" w:eastAsia="Times New Roman" w:hAnsi="Traditional Arabic" w:cs="Traditional Arabic"/>
          <w:color w:val="000000"/>
          <w:sz w:val="40"/>
          <w:szCs w:val="40"/>
          <w:shd w:val="clear" w:color="auto" w:fill="FFFFFF"/>
          <w:rtl/>
        </w:rPr>
        <w:t>؟ عَلَيْهِ أَنْ يَعْلَمَ أَنَّ أَثَرَ الْإِيمَانِ فِي الْقُلُوبِ وَصَلَاحِهَا أَعْظَمُ مِنْ أَثَرِ الْأَرْضِ بِالْمَاءِ.</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color w:val="000000"/>
          <w:sz w:val="40"/>
          <w:szCs w:val="40"/>
          <w:shd w:val="clear" w:color="auto" w:fill="FFFFFF"/>
          <w:rtl/>
        </w:rPr>
      </w:pPr>
      <w:r w:rsidRPr="00092C1F">
        <w:rPr>
          <w:rFonts w:ascii="Traditional Arabic" w:eastAsia="Times New Roman" w:hAnsi="Traditional Arabic" w:cs="Traditional Arabic"/>
          <w:color w:val="000000"/>
          <w:sz w:val="40"/>
          <w:szCs w:val="40"/>
          <w:shd w:val="clear" w:color="auto" w:fill="FFFFFF"/>
          <w:rtl/>
        </w:rPr>
        <w:t xml:space="preserve"> وَكَذَا أَثَرُ الْقُرْآنِ وَأَثَرُ الْعَمَلِ الصَّالِحِ فِي الْقَلْبِ أَعْظَمُ مِنْ أَثَرِ الْمَاءِ فِي الْأَرْضِ؛ وَلِذَا كَانَ الْقُرْآنُ رَبِيعَ قُلُوبِ الْمُؤْمِنِينَ</w:t>
      </w:r>
      <w:r w:rsidRPr="00092C1F">
        <w:rPr>
          <w:rFonts w:ascii="Traditional Arabic" w:eastAsia="Times New Roman" w:hAnsi="Traditional Arabic" w:cs="Traditional Arabic"/>
          <w:color w:val="000000"/>
          <w:sz w:val="40"/>
          <w:szCs w:val="40"/>
          <w:shd w:val="clear" w:color="auto" w:fill="FFFFFF"/>
        </w:rPr>
        <w:t>.</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color w:val="000000"/>
          <w:sz w:val="40"/>
          <w:szCs w:val="40"/>
          <w:shd w:val="clear" w:color="auto" w:fill="FFFFFF"/>
        </w:rPr>
      </w:pPr>
      <w:proofErr w:type="spellStart"/>
      <w:r w:rsidRPr="00092C1F">
        <w:rPr>
          <w:rFonts w:ascii="Traditional Arabic" w:eastAsia="Times New Roman" w:hAnsi="Traditional Arabic" w:cs="Traditional Arabic"/>
          <w:color w:val="000000"/>
          <w:sz w:val="40"/>
          <w:szCs w:val="40"/>
          <w:shd w:val="clear" w:color="auto" w:fill="FFFFFF"/>
          <w:rtl/>
        </w:rPr>
        <w:t>وَوَاللهِ</w:t>
      </w:r>
      <w:proofErr w:type="spellEnd"/>
      <w:r w:rsidRPr="00092C1F">
        <w:rPr>
          <w:rFonts w:ascii="Traditional Arabic" w:eastAsia="Times New Roman" w:hAnsi="Traditional Arabic" w:cs="Traditional Arabic"/>
          <w:color w:val="000000"/>
          <w:sz w:val="40"/>
          <w:szCs w:val="40"/>
          <w:shd w:val="clear" w:color="auto" w:fill="FFFFFF"/>
          <w:rtl/>
        </w:rPr>
        <w:t xml:space="preserve"> الَّذِي لَا يُحْلَفُ بِغَيْرِهِ إِنَّ الْقُلُوبَ لَتَصْلُحُ وَتَزْدَانُ بِالْإِيمَانِ وَالْقُرْآنِ وَالتَّفَكُّرِ وَالذِّكْرِ وَالْعَمَلِ الصَّالِحِ أَعْظَمَ مِنْ صَلَاحِ الْأَرْضِ وَزِينَتِهَا بِالْمَاءِ وَالْخُضْرَةِ, فَمَنْ أَرَادَ لِقَلْبِهِ أَنْ يَكُونَ أَجْمَلَ مِنَ الْأَرْضِ فِي مَوْسِمِ رَبِيعٍ تَتَابَعَتْ أَمْطَارُهُ، وَاهْتَزَّتْ أَرْضُهُ، وَرَبَتْ وَأَنْبَتَتْ مِنْ كُلِّ زَوْجٍ بَهِيجٍ؛ فَعَلَيْهِ أَنْ يُنَمِّيَ إِيمَانَهُ، وَيَلْزَمَ قُرْآنَهُ، وَلَا يَتْرُكَ وِرْدَهُ مِنْهُ أَبَدًا، وَيُكْثِرَ نَوَافِلَ الْعِبَادَاتِ، وَيَجْتَنِبَ مُفْسِدَاتِ الْقُلُوبِ مِنَ الْمَعَاصِي وَالْحَسَدِ وَالرِّيَاءِ</w:t>
      </w:r>
      <w:r w:rsidRPr="00092C1F">
        <w:rPr>
          <w:rFonts w:ascii="Traditional Arabic" w:eastAsia="Times New Roman" w:hAnsi="Traditional Arabic" w:cs="Traditional Arabic"/>
          <w:color w:val="000000"/>
          <w:sz w:val="40"/>
          <w:szCs w:val="40"/>
          <w:shd w:val="clear" w:color="auto" w:fill="FFFFFF"/>
        </w:rPr>
        <w:t>.</w:t>
      </w:r>
      <w:r w:rsidRPr="00092C1F">
        <w:rPr>
          <w:rFonts w:ascii="Traditional Arabic" w:eastAsiaTheme="majorEastAsia" w:hAnsi="Traditional Arabic" w:cs="Traditional Arabic"/>
          <w:color w:val="000000"/>
          <w:sz w:val="40"/>
          <w:szCs w:val="40"/>
          <w:shd w:val="clear" w:color="auto" w:fill="FFFFFF"/>
        </w:rPr>
        <w:t> </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ثُمَّ صَلُّوا وَسلِّمُوا عَلَى رَسُولِ الهُدَى وَإِمَامِ الوَرَى, فَقَدْ أَمَركمْ رَبُّكُمْ فَقالَ -جَلَّ وعَلَا</w:t>
      </w:r>
      <w:r w:rsidRPr="00092C1F">
        <w:rPr>
          <w:rFonts w:ascii="Traditional Arabic" w:eastAsia="Times New Roman" w:hAnsi="Traditional Arabic" w:cs="Traditional Arabic"/>
          <w:color w:val="FF0000"/>
          <w:sz w:val="40"/>
          <w:szCs w:val="40"/>
          <w:rtl/>
        </w:rPr>
        <w:t>-:</w:t>
      </w:r>
      <w:r w:rsidRPr="00092C1F">
        <w:rPr>
          <w:rFonts w:ascii="Traditional Arabic" w:eastAsia="Times New Roman" w:hAnsi="Traditional Arabic" w:cs="Traditional Arabic"/>
          <w:color w:val="C00000"/>
          <w:sz w:val="40"/>
          <w:szCs w:val="40"/>
          <w:rtl/>
        </w:rPr>
        <w:t>﴿إِنَّ اللَّهَ وَمَلَائِكَتَهُ يُصَلُّونَ عَلَى النَّبِيِّ يَا أَيُّهَا الَّذِينَ آمَنُوا صَلُّوا عَلَيْهِ وَسَلِّمُوا تَسْلِيمًا﴾</w:t>
      </w:r>
      <w:r w:rsidRPr="00092C1F">
        <w:rPr>
          <w:rFonts w:ascii="Traditional Arabic" w:eastAsia="Times New Roman" w:hAnsi="Traditional Arabic" w:cs="Traditional Arabic"/>
          <w:color w:val="FF0000"/>
          <w:sz w:val="40"/>
          <w:szCs w:val="40"/>
          <w:rtl/>
        </w:rPr>
        <w:t xml:space="preserve"> </w:t>
      </w:r>
      <w:r w:rsidRPr="00092C1F">
        <w:rPr>
          <w:rFonts w:ascii="Traditional Arabic" w:eastAsia="Times New Roman" w:hAnsi="Traditional Arabic" w:cs="Traditional Arabic"/>
          <w:sz w:val="40"/>
          <w:szCs w:val="40"/>
          <w:rtl/>
        </w:rPr>
        <w:t xml:space="preserve">[الأحزاب: 56]، اللَّهُمَّ صَلِّ وسلِّمْ عَلَى نَبِينَا مُحمَّدٍ وعَلَى </w:t>
      </w:r>
      <w:proofErr w:type="spellStart"/>
      <w:r w:rsidRPr="00092C1F">
        <w:rPr>
          <w:rFonts w:ascii="Traditional Arabic" w:eastAsia="Times New Roman" w:hAnsi="Traditional Arabic" w:cs="Traditional Arabic"/>
          <w:sz w:val="40"/>
          <w:szCs w:val="40"/>
          <w:rtl/>
        </w:rPr>
        <w:t>آلِهِ</w:t>
      </w:r>
      <w:proofErr w:type="spellEnd"/>
      <w:r w:rsidRPr="00092C1F">
        <w:rPr>
          <w:rFonts w:ascii="Traditional Arabic" w:eastAsia="Times New Roman" w:hAnsi="Traditional Arabic" w:cs="Traditional Arabic"/>
          <w:sz w:val="40"/>
          <w:szCs w:val="40"/>
          <w:rtl/>
        </w:rPr>
        <w:t xml:space="preserve"> وَصحبِهِ أَجْمعينَ, وَارضَ اللَّهُمَّ عَنِ الخلفَاءِ الرَّاشدِينَ وَالأَئمَّةِ المَهدِيينَ أَبِي َبكرٍ وعُمرَ وعُثمانَ وعَليٍّ, وعَنِ الصَّحَابةِ أَجمعِينَ, وَعنَّا مَعهمْ بِعفوكِ وكَرمكَ يَا أَكرمَ الأَكرمينَ.</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 اللَّهُمَّ أَعزَّ الإِسلَامَ وَالمُسلمِينَ, وَانْصُرْ عِبادَكَ المُوَحِّدينَ الذِينَ يُجاهدُونَ فِي سَبيلكَ فِي كُلِّ مكانٍ, اللَّهُمَّ انصُرهُمْ عَلَى عَدُوِّكَ وَعَدوهمْ, اللَّهُمَّ عَليكَ باليهُودِ المُعتَدينَ والنَّصَارَى المُحاربينَ, اللَّهُمَّ عَليكَ بِهمْ فَإنهُمْ لَا يُعجزونَكَ, اللَّهُمَّ أَحصِهِمْ عَددًا, اللَّهُمَّ آمِنَّا فِي أَوطاننَا, وأَصلحْ أُمَّتنَا وَوُلاةَ أُمورنَا, اللَّهُمَّ وَفِّقهُمْ لمَا يُرضيكَ, وَجَنِّبهمْ مَعاصيكَ, اللَّهُمَّ تُبْ عَلَى التَّائبينَ وَاهدِ ضَالَّ المُسلمِينَ, اللَّهُمَّ رُدَّهُمْ إليكَ رَدًّا جَمِيلًا, اللَّهُمَّ ارفَعْ مَا نَزلَ مِنَ الفِتنِ, اللَّهُمَّ اغفِرْ لَنَا ولوَالِدِينَا, عِبادَ اللهِ.</w:t>
      </w:r>
    </w:p>
    <w:p w:rsidR="00AB3C5E" w:rsidRPr="00092C1F" w:rsidRDefault="00AB3C5E" w:rsidP="00AB3C5E">
      <w:pPr>
        <w:tabs>
          <w:tab w:val="left" w:pos="1099"/>
          <w:tab w:val="decimal" w:pos="1241"/>
          <w:tab w:val="left" w:pos="1666"/>
        </w:tabs>
        <w:spacing w:after="0" w:line="240" w:lineRule="auto"/>
        <w:ind w:firstLine="510"/>
        <w:contextualSpacing/>
        <w:jc w:val="lowKashida"/>
        <w:rPr>
          <w:rFonts w:ascii="Traditional Arabic" w:eastAsia="Times New Roman" w:hAnsi="Traditional Arabic" w:cs="Traditional Arabic"/>
          <w:sz w:val="40"/>
          <w:szCs w:val="40"/>
          <w:rtl/>
        </w:rPr>
      </w:pPr>
      <w:r w:rsidRPr="00092C1F">
        <w:rPr>
          <w:rFonts w:ascii="Traditional Arabic" w:eastAsia="Times New Roman" w:hAnsi="Traditional Arabic" w:cs="Traditional Arabic"/>
          <w:sz w:val="40"/>
          <w:szCs w:val="40"/>
          <w:rtl/>
        </w:rPr>
        <w:t xml:space="preserve"> </w:t>
      </w:r>
      <w:r w:rsidRPr="00092C1F">
        <w:rPr>
          <w:rFonts w:ascii="Traditional Arabic" w:eastAsia="Times New Roman" w:hAnsi="Traditional Arabic" w:cs="Traditional Arabic"/>
          <w:color w:val="C00000"/>
          <w:sz w:val="40"/>
          <w:szCs w:val="40"/>
          <w:rtl/>
        </w:rPr>
        <w:t>﴿إِنَّ اللَّهَ يَأْمُرُ بِالْعَدْلِ وَالْإِحْسَانِ وَإِيتَاءِ ذِي الْقُرْبَى وَيَنْهَى عَنِ الْفَحْشَاءِ وَالْمُنْكَرِ وَالْبَغْيِ يَعِظُكُمْ لَعَلَّكُمْ تَذَكَّرُونَ﴾</w:t>
      </w:r>
      <w:r w:rsidRPr="00092C1F">
        <w:rPr>
          <w:rFonts w:ascii="Traditional Arabic" w:eastAsia="Times New Roman" w:hAnsi="Traditional Arabic" w:cs="Traditional Arabic"/>
          <w:sz w:val="40"/>
          <w:szCs w:val="40"/>
          <w:rtl/>
        </w:rPr>
        <w:t xml:space="preserve"> [النحل: 90], فَاذكُروا اللهَ العَلِيَّ العَظيمَ يذكرْكُمْ وَاشكُرُوهُ عَلَى نِعمِهِ يزدْكُمْ, </w:t>
      </w:r>
      <w:r w:rsidRPr="00092C1F">
        <w:rPr>
          <w:rFonts w:ascii="Traditional Arabic" w:eastAsia="Times New Roman" w:hAnsi="Traditional Arabic" w:cs="Traditional Arabic"/>
          <w:color w:val="C00000"/>
          <w:sz w:val="40"/>
          <w:szCs w:val="40"/>
          <w:rtl/>
        </w:rPr>
        <w:t>﴿وَلَذِكْرُ اللَّهِ أَكْبَرُ وَاللَّهُ يَعْلَمُ مَا تَصْنَعُونَ﴾</w:t>
      </w:r>
      <w:r w:rsidRPr="00092C1F">
        <w:rPr>
          <w:rFonts w:ascii="Traditional Arabic" w:eastAsia="Times New Roman" w:hAnsi="Traditional Arabic" w:cs="Traditional Arabic"/>
          <w:sz w:val="40"/>
          <w:szCs w:val="40"/>
          <w:rtl/>
        </w:rPr>
        <w:t xml:space="preserve"> [العنكبوت: 45].  </w:t>
      </w:r>
      <w:bookmarkStart w:id="0" w:name="_GoBack"/>
      <w:bookmarkEnd w:id="0"/>
    </w:p>
    <w:sectPr w:rsidR="00AB3C5E" w:rsidRPr="00092C1F" w:rsidSect="00092C1F">
      <w:footerReference w:type="default" r:id="rId7"/>
      <w:pgSz w:w="11906" w:h="16838"/>
      <w:pgMar w:top="284" w:right="1274" w:bottom="2127" w:left="1276"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E9" w:rsidRDefault="008432E9" w:rsidP="00AB3C5E">
      <w:pPr>
        <w:spacing w:after="0" w:line="240" w:lineRule="auto"/>
      </w:pPr>
      <w:r>
        <w:separator/>
      </w:r>
    </w:p>
  </w:endnote>
  <w:endnote w:type="continuationSeparator" w:id="0">
    <w:p w:rsidR="008432E9" w:rsidRDefault="008432E9" w:rsidP="00AB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onsolas">
    <w:panose1 w:val="020B0609020204030204"/>
    <w:charset w:val="00"/>
    <w:family w:val="modern"/>
    <w:pitch w:val="fixed"/>
    <w:sig w:usb0="E00006FF" w:usb1="0000FCFF" w:usb2="00000001" w:usb3="00000000" w:csb0="0000019F" w:csb1="00000000"/>
  </w:font>
  <w:font w:name="louts shamy">
    <w:panose1 w:val="02000000000000000000"/>
    <w:charset w:val="B2"/>
    <w:family w:val="auto"/>
    <w:pitch w:val="variable"/>
    <w:sig w:usb0="80002003"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7034552"/>
      <w:docPartObj>
        <w:docPartGallery w:val="Page Numbers (Bottom of Page)"/>
        <w:docPartUnique/>
      </w:docPartObj>
    </w:sdtPr>
    <w:sdtContent>
      <w:p w:rsidR="00092C1F" w:rsidRDefault="00092C1F">
        <w:pPr>
          <w:pStyle w:val="a5"/>
          <w:jc w:val="center"/>
        </w:pPr>
        <w:r>
          <w:fldChar w:fldCharType="begin"/>
        </w:r>
        <w:r>
          <w:instrText>PAGE   \* MERGEFORMAT</w:instrText>
        </w:r>
        <w:r>
          <w:fldChar w:fldCharType="separate"/>
        </w:r>
        <w:r w:rsidRPr="00092C1F">
          <w:rPr>
            <w:noProof/>
            <w:rtl/>
            <w:lang w:val="ar-SA"/>
          </w:rPr>
          <w:t>5</w:t>
        </w:r>
        <w:r>
          <w:fldChar w:fldCharType="end"/>
        </w:r>
      </w:p>
    </w:sdtContent>
  </w:sdt>
  <w:p w:rsidR="00092C1F" w:rsidRDefault="00092C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E9" w:rsidRDefault="008432E9" w:rsidP="00AB3C5E">
      <w:pPr>
        <w:spacing w:after="0" w:line="240" w:lineRule="auto"/>
      </w:pPr>
      <w:r>
        <w:separator/>
      </w:r>
    </w:p>
  </w:footnote>
  <w:footnote w:type="continuationSeparator" w:id="0">
    <w:p w:rsidR="008432E9" w:rsidRDefault="008432E9" w:rsidP="00AB3C5E">
      <w:pPr>
        <w:spacing w:after="0" w:line="240" w:lineRule="auto"/>
      </w:pPr>
      <w:r>
        <w:continuationSeparator/>
      </w:r>
    </w:p>
  </w:footnote>
  <w:footnote w:id="1">
    <w:p w:rsidR="00AB3C5E" w:rsidRDefault="00AB3C5E" w:rsidP="00AB3C5E">
      <w:pPr>
        <w:pStyle w:val="2"/>
        <w:rPr>
          <w:rFonts w:ascii="louts shamy" w:hAnsi="louts shamy" w:cs="louts shamy"/>
          <w:color w:val="000000"/>
          <w:szCs w:val="28"/>
          <w:rtl/>
          <w:lang w:eastAsia="en-US"/>
        </w:rPr>
      </w:pPr>
      <w:r>
        <w:rPr>
          <w:rFonts w:ascii="louts shamy" w:hAnsi="louts shamy" w:cs="louts shamy"/>
          <w:color w:val="000000"/>
          <w:szCs w:val="28"/>
          <w:rtl/>
          <w:lang w:eastAsia="en-US"/>
        </w:rPr>
        <w:t>(</w:t>
      </w:r>
      <w:r>
        <w:rPr>
          <w:rFonts w:ascii="louts shamy" w:hAnsi="louts shamy" w:cs="louts shamy"/>
          <w:color w:val="000000"/>
          <w:szCs w:val="28"/>
          <w:rtl/>
          <w:lang w:eastAsia="en-US"/>
        </w:rPr>
        <w:footnoteRef/>
      </w:r>
      <w:r>
        <w:rPr>
          <w:rFonts w:ascii="louts shamy" w:hAnsi="louts shamy" w:cs="louts shamy"/>
          <w:color w:val="000000"/>
          <w:szCs w:val="28"/>
          <w:rtl/>
          <w:lang w:eastAsia="en-US"/>
        </w:rPr>
        <w:t>) أخرجه البخاري (6339) , ومسلم (2679) من حديث أبي هريرة رضي الله عنه.</w:t>
      </w:r>
    </w:p>
  </w:footnote>
  <w:footnote w:id="2">
    <w:p w:rsidR="00AB3C5E" w:rsidRDefault="00AB3C5E" w:rsidP="00AB3C5E">
      <w:pPr>
        <w:pStyle w:val="2"/>
        <w:rPr>
          <w:rFonts w:ascii="louts shamy" w:hAnsi="louts shamy" w:cs="louts shamy"/>
          <w:color w:val="000000"/>
          <w:szCs w:val="28"/>
          <w:rtl/>
          <w:lang w:eastAsia="en-US"/>
        </w:rPr>
      </w:pPr>
      <w:r>
        <w:rPr>
          <w:rFonts w:ascii="louts shamy" w:hAnsi="louts shamy" w:cs="louts shamy"/>
          <w:color w:val="000000"/>
          <w:szCs w:val="28"/>
          <w:rtl/>
          <w:lang w:eastAsia="en-US"/>
        </w:rPr>
        <w:t>(</w:t>
      </w:r>
      <w:r>
        <w:rPr>
          <w:rFonts w:ascii="louts shamy" w:hAnsi="louts shamy" w:cs="louts shamy"/>
          <w:color w:val="000000"/>
          <w:szCs w:val="28"/>
          <w:rtl/>
          <w:lang w:eastAsia="en-US"/>
        </w:rPr>
        <w:footnoteRef/>
      </w:r>
      <w:r>
        <w:rPr>
          <w:rFonts w:ascii="louts shamy" w:hAnsi="louts shamy" w:cs="louts shamy"/>
          <w:color w:val="000000"/>
          <w:szCs w:val="28"/>
          <w:rtl/>
          <w:lang w:eastAsia="en-US"/>
        </w:rPr>
        <w:t>) أخرجه البخاري (79) , ومسلم (2282) من حديث أبي موسى رضي الله عنه.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9E"/>
    <w:rsid w:val="00092C1F"/>
    <w:rsid w:val="00674886"/>
    <w:rsid w:val="007D199E"/>
    <w:rsid w:val="008432E9"/>
    <w:rsid w:val="008F41EE"/>
    <w:rsid w:val="00A62577"/>
    <w:rsid w:val="00AB3C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AB3C5E"/>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AB3C5E"/>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AB3C5E"/>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AB3C5E"/>
    <w:rPr>
      <w:rFonts w:ascii="Consolas" w:hAnsi="Consolas"/>
      <w:sz w:val="21"/>
      <w:szCs w:val="21"/>
    </w:rPr>
  </w:style>
  <w:style w:type="paragraph" w:styleId="a4">
    <w:name w:val="header"/>
    <w:basedOn w:val="a"/>
    <w:link w:val="Char0"/>
    <w:uiPriority w:val="99"/>
    <w:unhideWhenUsed/>
    <w:rsid w:val="00092C1F"/>
    <w:pPr>
      <w:tabs>
        <w:tab w:val="center" w:pos="4153"/>
        <w:tab w:val="right" w:pos="8306"/>
      </w:tabs>
      <w:spacing w:after="0" w:line="240" w:lineRule="auto"/>
    </w:pPr>
  </w:style>
  <w:style w:type="character" w:customStyle="1" w:styleId="Char0">
    <w:name w:val="رأس الصفحة Char"/>
    <w:basedOn w:val="a0"/>
    <w:link w:val="a4"/>
    <w:uiPriority w:val="99"/>
    <w:rsid w:val="00092C1F"/>
  </w:style>
  <w:style w:type="paragraph" w:styleId="a5">
    <w:name w:val="footer"/>
    <w:basedOn w:val="a"/>
    <w:link w:val="Char1"/>
    <w:uiPriority w:val="99"/>
    <w:unhideWhenUsed/>
    <w:rsid w:val="00092C1F"/>
    <w:pPr>
      <w:tabs>
        <w:tab w:val="center" w:pos="4153"/>
        <w:tab w:val="right" w:pos="8306"/>
      </w:tabs>
      <w:spacing w:after="0" w:line="240" w:lineRule="auto"/>
    </w:pPr>
  </w:style>
  <w:style w:type="character" w:customStyle="1" w:styleId="Char1">
    <w:name w:val="تذييل الصفحة Char"/>
    <w:basedOn w:val="a0"/>
    <w:link w:val="a5"/>
    <w:uiPriority w:val="99"/>
    <w:rsid w:val="00092C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C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نمط حاشية 2 Char"/>
    <w:link w:val="2"/>
    <w:locked/>
    <w:rsid w:val="00AB3C5E"/>
    <w:rPr>
      <w:rFonts w:ascii="Traditional Arabic" w:eastAsia="Times New Roman" w:hAnsi="Traditional Arabic" w:cs="Arabic Typesetting"/>
      <w:sz w:val="28"/>
      <w:szCs w:val="32"/>
      <w:lang w:eastAsia="ar-SA"/>
    </w:rPr>
  </w:style>
  <w:style w:type="paragraph" w:customStyle="1" w:styleId="2">
    <w:name w:val="نمط حاشية 2"/>
    <w:basedOn w:val="a3"/>
    <w:link w:val="2Char"/>
    <w:qFormat/>
    <w:rsid w:val="00AB3C5E"/>
    <w:pPr>
      <w:ind w:left="227" w:right="227" w:hanging="227"/>
    </w:pPr>
    <w:rPr>
      <w:rFonts w:ascii="Traditional Arabic" w:eastAsia="Times New Roman" w:hAnsi="Traditional Arabic" w:cs="Arabic Typesetting"/>
      <w:sz w:val="28"/>
      <w:szCs w:val="32"/>
      <w:lang w:eastAsia="ar-SA"/>
    </w:rPr>
  </w:style>
  <w:style w:type="paragraph" w:styleId="a3">
    <w:name w:val="Plain Text"/>
    <w:basedOn w:val="a"/>
    <w:link w:val="Char"/>
    <w:uiPriority w:val="99"/>
    <w:semiHidden/>
    <w:unhideWhenUsed/>
    <w:rsid w:val="00AB3C5E"/>
    <w:pPr>
      <w:spacing w:after="0" w:line="240" w:lineRule="auto"/>
    </w:pPr>
    <w:rPr>
      <w:rFonts w:ascii="Consolas" w:hAnsi="Consolas"/>
      <w:sz w:val="21"/>
      <w:szCs w:val="21"/>
    </w:rPr>
  </w:style>
  <w:style w:type="character" w:customStyle="1" w:styleId="Char">
    <w:name w:val="نص عادي Char"/>
    <w:basedOn w:val="a0"/>
    <w:link w:val="a3"/>
    <w:uiPriority w:val="99"/>
    <w:semiHidden/>
    <w:rsid w:val="00AB3C5E"/>
    <w:rPr>
      <w:rFonts w:ascii="Consolas" w:hAnsi="Consolas"/>
      <w:sz w:val="21"/>
      <w:szCs w:val="21"/>
    </w:rPr>
  </w:style>
  <w:style w:type="paragraph" w:styleId="a4">
    <w:name w:val="header"/>
    <w:basedOn w:val="a"/>
    <w:link w:val="Char0"/>
    <w:uiPriority w:val="99"/>
    <w:unhideWhenUsed/>
    <w:rsid w:val="00092C1F"/>
    <w:pPr>
      <w:tabs>
        <w:tab w:val="center" w:pos="4153"/>
        <w:tab w:val="right" w:pos="8306"/>
      </w:tabs>
      <w:spacing w:after="0" w:line="240" w:lineRule="auto"/>
    </w:pPr>
  </w:style>
  <w:style w:type="character" w:customStyle="1" w:styleId="Char0">
    <w:name w:val="رأس الصفحة Char"/>
    <w:basedOn w:val="a0"/>
    <w:link w:val="a4"/>
    <w:uiPriority w:val="99"/>
    <w:rsid w:val="00092C1F"/>
  </w:style>
  <w:style w:type="paragraph" w:styleId="a5">
    <w:name w:val="footer"/>
    <w:basedOn w:val="a"/>
    <w:link w:val="Char1"/>
    <w:uiPriority w:val="99"/>
    <w:unhideWhenUsed/>
    <w:rsid w:val="00092C1F"/>
    <w:pPr>
      <w:tabs>
        <w:tab w:val="center" w:pos="4153"/>
        <w:tab w:val="right" w:pos="8306"/>
      </w:tabs>
      <w:spacing w:after="0" w:line="240" w:lineRule="auto"/>
    </w:pPr>
  </w:style>
  <w:style w:type="character" w:customStyle="1" w:styleId="Char1">
    <w:name w:val="تذييل الصفحة Char"/>
    <w:basedOn w:val="a0"/>
    <w:link w:val="a5"/>
    <w:uiPriority w:val="99"/>
    <w:rsid w:val="00092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2025-12-16T06:50:00Z</dcterms:created>
  <dcterms:modified xsi:type="dcterms:W3CDTF">2025-12-17T06:00:00Z</dcterms:modified>
</cp:coreProperties>
</file>