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11E03" w14:textId="388381E4" w:rsidR="00637464" w:rsidRPr="00001777" w:rsidRDefault="00E2380E" w:rsidP="00637464">
      <w:pPr>
        <w:shd w:val="clear" w:color="auto" w:fill="D9D9D9" w:themeFill="background1" w:themeFillShade="D9"/>
        <w:spacing w:after="0" w:line="240" w:lineRule="auto"/>
        <w:jc w:val="center"/>
        <w:rPr>
          <w:rFonts w:ascii="Traditional Arabic" w:hAnsi="Traditional Arabic" w:cs="Traditional Arabic"/>
          <w:b/>
          <w:bCs/>
          <w:color w:val="000000" w:themeColor="text1"/>
          <w:sz w:val="48"/>
          <w:szCs w:val="48"/>
          <w:rtl/>
        </w:rPr>
      </w:pPr>
      <w:bookmarkStart w:id="0" w:name="_Hlk178276785"/>
      <w:r w:rsidRPr="00001777">
        <w:rPr>
          <w:rFonts w:ascii="Traditional Arabic" w:hAnsi="Traditional Arabic" w:cs="Traditional Arabic"/>
          <w:b/>
          <w:bCs/>
          <w:color w:val="000000" w:themeColor="text1"/>
          <w:sz w:val="48"/>
          <w:szCs w:val="48"/>
          <w:rtl/>
        </w:rPr>
        <w:t>عنوان الخطبة :</w:t>
      </w:r>
      <w:r w:rsidR="0051389F" w:rsidRPr="00001777">
        <w:rPr>
          <w:rFonts w:ascii="Traditional Arabic" w:hAnsi="Traditional Arabic" w:cs="Traditional Arabic" w:hint="cs"/>
          <w:b/>
          <w:bCs/>
          <w:color w:val="000000" w:themeColor="text1"/>
          <w:sz w:val="48"/>
          <w:szCs w:val="48"/>
          <w:rtl/>
        </w:rPr>
        <w:t xml:space="preserve"> </w:t>
      </w:r>
      <w:r w:rsidR="00367151">
        <w:rPr>
          <w:rFonts w:ascii="Traditional Arabic" w:hAnsi="Traditional Arabic" w:cs="Traditional Arabic" w:hint="cs"/>
          <w:b/>
          <w:bCs/>
          <w:color w:val="000000" w:themeColor="text1"/>
          <w:sz w:val="48"/>
          <w:szCs w:val="48"/>
          <w:rtl/>
        </w:rPr>
        <w:t>السرقة فساد وخيانة</w:t>
      </w:r>
      <w:r w:rsidR="00001777">
        <w:rPr>
          <w:rFonts w:ascii="Traditional Arabic" w:hAnsi="Traditional Arabic" w:cs="Traditional Arabic" w:hint="cs"/>
          <w:b/>
          <w:bCs/>
          <w:color w:val="000000" w:themeColor="text1"/>
          <w:sz w:val="48"/>
          <w:szCs w:val="48"/>
          <w:rtl/>
        </w:rPr>
        <w:t xml:space="preserve">   </w:t>
      </w:r>
      <w:r w:rsidR="00BE143D" w:rsidRPr="00001777">
        <w:rPr>
          <w:rFonts w:ascii="Traditional Arabic" w:hAnsi="Traditional Arabic" w:cs="Traditional Arabic" w:hint="cs"/>
          <w:b/>
          <w:bCs/>
          <w:color w:val="000000" w:themeColor="text1"/>
          <w:sz w:val="48"/>
          <w:szCs w:val="48"/>
          <w:rtl/>
        </w:rPr>
        <w:t xml:space="preserve"> </w:t>
      </w:r>
      <w:r w:rsidR="00367151">
        <w:rPr>
          <w:rFonts w:ascii="Traditional Arabic" w:hAnsi="Traditional Arabic" w:cs="Traditional Arabic" w:hint="cs"/>
          <w:b/>
          <w:bCs/>
          <w:color w:val="000000" w:themeColor="text1"/>
          <w:sz w:val="48"/>
          <w:szCs w:val="48"/>
          <w:rtl/>
        </w:rPr>
        <w:t>05</w:t>
      </w:r>
      <w:r w:rsidR="005950FF" w:rsidRPr="00001777">
        <w:rPr>
          <w:rFonts w:ascii="Traditional Arabic" w:hAnsi="Traditional Arabic" w:cs="Traditional Arabic" w:hint="cs"/>
          <w:b/>
          <w:bCs/>
          <w:color w:val="000000" w:themeColor="text1"/>
          <w:sz w:val="48"/>
          <w:szCs w:val="48"/>
          <w:rtl/>
        </w:rPr>
        <w:t>/</w:t>
      </w:r>
      <w:r w:rsidR="00367151">
        <w:rPr>
          <w:rFonts w:ascii="Traditional Arabic" w:hAnsi="Traditional Arabic" w:cs="Traditional Arabic" w:hint="cs"/>
          <w:b/>
          <w:bCs/>
          <w:color w:val="000000" w:themeColor="text1"/>
          <w:sz w:val="48"/>
          <w:szCs w:val="48"/>
          <w:rtl/>
        </w:rPr>
        <w:t>06</w:t>
      </w:r>
      <w:bookmarkStart w:id="1" w:name="_GoBack"/>
      <w:bookmarkEnd w:id="1"/>
      <w:r w:rsidR="005950FF" w:rsidRPr="00001777">
        <w:rPr>
          <w:rFonts w:ascii="Traditional Arabic" w:hAnsi="Traditional Arabic" w:cs="Traditional Arabic" w:hint="cs"/>
          <w:b/>
          <w:bCs/>
          <w:color w:val="000000" w:themeColor="text1"/>
          <w:sz w:val="48"/>
          <w:szCs w:val="48"/>
          <w:rtl/>
        </w:rPr>
        <w:t>/144</w:t>
      </w:r>
      <w:r w:rsidR="001B36ED" w:rsidRPr="00001777">
        <w:rPr>
          <w:rFonts w:ascii="Traditional Arabic" w:hAnsi="Traditional Arabic" w:cs="Traditional Arabic" w:hint="cs"/>
          <w:b/>
          <w:bCs/>
          <w:color w:val="000000" w:themeColor="text1"/>
          <w:sz w:val="48"/>
          <w:szCs w:val="48"/>
          <w:rtl/>
        </w:rPr>
        <w:t>6</w:t>
      </w:r>
      <w:r w:rsidR="005950FF" w:rsidRPr="00001777">
        <w:rPr>
          <w:rFonts w:ascii="Traditional Arabic" w:hAnsi="Traditional Arabic" w:cs="Traditional Arabic" w:hint="cs"/>
          <w:b/>
          <w:bCs/>
          <w:color w:val="000000" w:themeColor="text1"/>
          <w:sz w:val="48"/>
          <w:szCs w:val="48"/>
          <w:rtl/>
        </w:rPr>
        <w:t>هـ</w:t>
      </w:r>
      <w:bookmarkEnd w:id="0"/>
    </w:p>
    <w:p w14:paraId="45804CD5" w14:textId="77777777" w:rsidR="00940D02" w:rsidRPr="00940D02" w:rsidRDefault="00940D02" w:rsidP="00940D02">
      <w:pPr>
        <w:spacing w:after="0" w:line="240" w:lineRule="auto"/>
        <w:jc w:val="both"/>
        <w:rPr>
          <w:rFonts w:ascii="Traditional Arabic" w:hAnsi="Traditional Arabic" w:cs="Traditional Arabic"/>
          <w:b/>
          <w:bCs/>
          <w:color w:val="000000" w:themeColor="text1"/>
          <w:sz w:val="76"/>
          <w:szCs w:val="76"/>
          <w:rtl/>
        </w:rPr>
      </w:pPr>
      <w:r w:rsidRPr="00940D02">
        <w:rPr>
          <w:rFonts w:ascii="Traditional Arabic" w:hAnsi="Traditional Arabic" w:cs="Traditional Arabic"/>
          <w:b/>
          <w:bCs/>
          <w:color w:val="000000" w:themeColor="text1"/>
          <w:sz w:val="76"/>
          <w:szCs w:val="76"/>
          <w:rtl/>
        </w:rPr>
        <w:t>الخطبة الأولى:</w:t>
      </w:r>
    </w:p>
    <w:p w14:paraId="0A0E6FB0"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إن الحمد لله نحمده ونستعينه ونستغفره ونؤمن به ونتوكل عليه، وأشهد أن لا إله إلا الله وحده لا شريك له، وأشهد أن محمد عبده ورسوله وصفيه ومختاره من خلقه وخليله، أشهد أنه بلغ الرسالة وأدى الأمانة ونصح للأمة وجاهد في الله حق الجهاد حتى أتاه اليقين صلوات ربي وسلامه وتبريكاته </w:t>
      </w:r>
      <w:proofErr w:type="gramStart"/>
      <w:r w:rsidRPr="00367151">
        <w:rPr>
          <w:rFonts w:ascii="Traditional Arabic" w:hAnsi="Traditional Arabic" w:cs="Traditional Arabic"/>
          <w:b/>
          <w:bCs/>
          <w:color w:val="000000" w:themeColor="text1"/>
          <w:sz w:val="76"/>
          <w:szCs w:val="76"/>
          <w:rtl/>
        </w:rPr>
        <w:t>عليه .</w:t>
      </w:r>
      <w:proofErr w:type="gramEnd"/>
      <w:r w:rsidRPr="00367151">
        <w:rPr>
          <w:rFonts w:ascii="Traditional Arabic" w:hAnsi="Traditional Arabic" w:cs="Traditional Arabic"/>
          <w:b/>
          <w:bCs/>
          <w:color w:val="000000" w:themeColor="text1"/>
          <w:sz w:val="76"/>
          <w:szCs w:val="76"/>
          <w:rtl/>
        </w:rPr>
        <w:t>.</w:t>
      </w:r>
    </w:p>
    <w:p w14:paraId="66DF7A7E"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 يَا أَيُّهَا الَّذِينَ آمَنُوا اتَّقُوا اللَّهَ حَقَّ تُقَاتِهِ وَلَا تَمُوتُنَّ إِلَّا وَأَنتُم مُّسْلِمُونَ ) ،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 ( يَا أَيُّهَا الَّذِينَ </w:t>
      </w:r>
      <w:r w:rsidRPr="00367151">
        <w:rPr>
          <w:rFonts w:ascii="Traditional Arabic" w:hAnsi="Traditional Arabic" w:cs="Traditional Arabic"/>
          <w:b/>
          <w:bCs/>
          <w:color w:val="000000" w:themeColor="text1"/>
          <w:sz w:val="76"/>
          <w:szCs w:val="76"/>
          <w:rtl/>
        </w:rPr>
        <w:lastRenderedPageBreak/>
        <w:t>آمَنُوا اتَّقُوا اللَّهَ وَقُولُوا قَوْلًا سَدِيدًا * يُصْلِحْ لَكُمْ أَعْمَالَكُمْ وَيَغْفِرْ لَكُمْ ذُنُوبَكُمْ وَمَن يُطِعِ اللَّهَ وَرَسُولَهُ فَقَدْ فَازَ فَوْزًا عَظِيمًا ).</w:t>
      </w:r>
    </w:p>
    <w:p w14:paraId="266B1F86" w14:textId="0985194C"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أما بعد: فكما أن من القرآنِ </w:t>
      </w:r>
      <w:proofErr w:type="spellStart"/>
      <w:r w:rsidRPr="00367151">
        <w:rPr>
          <w:rFonts w:ascii="Traditional Arabic" w:hAnsi="Traditional Arabic" w:cs="Traditional Arabic"/>
          <w:b/>
          <w:bCs/>
          <w:color w:val="000000" w:themeColor="text1"/>
          <w:sz w:val="76"/>
          <w:szCs w:val="76"/>
          <w:rtl/>
        </w:rPr>
        <w:t>مُشيِبات</w:t>
      </w:r>
      <w:r>
        <w:rPr>
          <w:rFonts w:ascii="Traditional Arabic" w:hAnsi="Traditional Arabic" w:cs="Traditional Arabic" w:hint="cs"/>
          <w:b/>
          <w:bCs/>
          <w:color w:val="000000" w:themeColor="text1"/>
          <w:sz w:val="76"/>
          <w:szCs w:val="76"/>
          <w:rtl/>
        </w:rPr>
        <w:t>ٍ</w:t>
      </w:r>
      <w:proofErr w:type="spellEnd"/>
      <w:r w:rsidRPr="00367151">
        <w:rPr>
          <w:rFonts w:ascii="Traditional Arabic" w:hAnsi="Traditional Arabic" w:cs="Traditional Arabic"/>
          <w:b/>
          <w:bCs/>
          <w:color w:val="000000" w:themeColor="text1"/>
          <w:sz w:val="76"/>
          <w:szCs w:val="76"/>
          <w:rtl/>
        </w:rPr>
        <w:t>، يشيبُ لها م</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ف</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رِقُ الولدانِ، مصداقُ قول الحبيب</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(شيَّبتني هودٌ وأخواتها)، فإن من أحاديث المصطفى العدنان</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 xml:space="preserve">أحاديثٌ يجثوا لها الرجالُ على الرُكبِ، وتشيبُ لها مفارقُ الولدانِ، على سبيل المثالِ حديثه الذي يرويهِ عن ربهِ عز وجل، حين يقول: </w:t>
      </w:r>
      <w:proofErr w:type="gramStart"/>
      <w:r w:rsidRPr="00367151">
        <w:rPr>
          <w:rFonts w:ascii="Traditional Arabic" w:hAnsi="Traditional Arabic" w:cs="Traditional Arabic"/>
          <w:b/>
          <w:bCs/>
          <w:color w:val="000000" w:themeColor="text1"/>
          <w:sz w:val="76"/>
          <w:szCs w:val="76"/>
          <w:rtl/>
        </w:rPr>
        <w:t>( يا</w:t>
      </w:r>
      <w:proofErr w:type="gramEnd"/>
      <w:r w:rsidRPr="00367151">
        <w:rPr>
          <w:rFonts w:ascii="Traditional Arabic" w:hAnsi="Traditional Arabic" w:cs="Traditional Arabic"/>
          <w:b/>
          <w:bCs/>
          <w:color w:val="000000" w:themeColor="text1"/>
          <w:sz w:val="76"/>
          <w:szCs w:val="76"/>
          <w:rtl/>
        </w:rPr>
        <w:t xml:space="preserve"> آدمُ ! فيَقولُ : لبَّيْكَ وسعديْكَ والخيرُ في يديْكَ ، فيقولُ : أخْرِجْ بعْثَ النارِ ، قال : وما بَعْثُ النارِ ؟ قال : من كلِّ ألْفٍ تِسعُمائةٍ وتِسعةٌ وتِسعينَ ) ، اليومَ نحنُ مع حديثٍ من </w:t>
      </w:r>
      <w:r w:rsidRPr="00367151">
        <w:rPr>
          <w:rFonts w:ascii="Traditional Arabic" w:hAnsi="Traditional Arabic" w:cs="Traditional Arabic"/>
          <w:b/>
          <w:bCs/>
          <w:color w:val="000000" w:themeColor="text1"/>
          <w:sz w:val="76"/>
          <w:szCs w:val="76"/>
          <w:rtl/>
        </w:rPr>
        <w:lastRenderedPageBreak/>
        <w:t>قبيلِ هذه الأحاديثِ التي يجثوا لها الرجالُ على الركبِ، فعن عمرَ بن الخطابِ رضي الله عنه قال: لـمَّا كَانَ يوْمُ خيْبرَ أَقْبل نَفرٌ مِنْ أَصْحابِ النَّبِيِّ</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 xml:space="preserve">فَقَالُوا: فُلانٌ شَهِيدٌ، وفُلانٌ شهِيدٌ، حتَّى مَرُّوا علَى رَجُلٍ فقالوا: فلانٌ شهِيدٌ، فَقَالَ النَّبِيُّ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 كلَّا، إِنِّي رَأَيْتُهُ فِي النَّارِ فِي بُرْدَةٍ غَلَّها -أَوْ: عَبَاءَةٍ) ، وفي رواية أن النبي عليه الصلاة والسلام قال: كَلّا والذي نَفْسُ مُحَمَّدٍ بيَدِهِ، إنَّ الشِّمْلَةَ لَتَلْتَهِبُ عليه نارًا أخَذَها مِنَ الغَنائِمِ يَومَ خَيْبَرَ لَمْ تُصِبْها المَقاسِمُ، قالَ: فَفَزِعَ النَّاسُ، فَجاءَ رَجُلٌ بشِراكٍ، أوْ شِراكَيْنِ فقالَ: يا رَسولَ اللهِ، أصَبْتُ يَومَ خَيْبَرَ، فقالَ رَسولُ اللهِ</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 xml:space="preserve">: شِراكٌ مِن نارٍ، أوْ شِراكانِ مِن نارٍ) رواه مسلم، وعن عبادة بن الصامت رضي </w:t>
      </w:r>
      <w:r w:rsidRPr="00367151">
        <w:rPr>
          <w:rFonts w:ascii="Traditional Arabic" w:hAnsi="Traditional Arabic" w:cs="Traditional Arabic"/>
          <w:b/>
          <w:bCs/>
          <w:color w:val="000000" w:themeColor="text1"/>
          <w:sz w:val="76"/>
          <w:szCs w:val="76"/>
          <w:rtl/>
        </w:rPr>
        <w:lastRenderedPageBreak/>
        <w:t xml:space="preserve">الله تعالى عنه، أنَّ </w:t>
      </w:r>
      <w:r>
        <w:rPr>
          <w:rFonts w:ascii="Traditional Arabic" w:hAnsi="Traditional Arabic" w:cs="Traditional Arabic" w:hint="cs"/>
          <w:b/>
          <w:bCs/>
          <w:color w:val="000000" w:themeColor="text1"/>
          <w:sz w:val="76"/>
          <w:szCs w:val="76"/>
          <w:rtl/>
        </w:rPr>
        <w:t xml:space="preserve">النبي عليه الصلاة والسلام </w:t>
      </w:r>
      <w:r w:rsidRPr="00367151">
        <w:rPr>
          <w:rFonts w:ascii="Traditional Arabic" w:hAnsi="Traditional Arabic" w:cs="Traditional Arabic"/>
          <w:b/>
          <w:bCs/>
          <w:color w:val="000000" w:themeColor="text1"/>
          <w:sz w:val="76"/>
          <w:szCs w:val="76"/>
          <w:rtl/>
        </w:rPr>
        <w:t>صلَّى بهم في غزوةٍ إلى بعيرٍ من المغنمِ، فلما سلَّمَ قام رسولُ اللهِ</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فتناول وَبَرةً بين أنملتَيْهِ فقال : إنَّ هذه من غنائِمِكُم، وإنَّهُ ليس لي فيها إلا نصيبي معَكُم إلا الخُمْسُ، والخُمْسُ مردودٌ عليكم، فأدُّوا الخيطَ والمخِيطَ، وأكبرُ من ذلك وأصغرُ، ولا تَغْلُوا فإنَّ الغُلولَ نارٌ وعارٌ على أصحابِه في الدنيا والآخرةِ) أخرجه أحمد في مسنده.</w:t>
      </w:r>
    </w:p>
    <w:p w14:paraId="76A512CC" w14:textId="7D4BF78C"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هل تعي معي أيها المؤمنُ أن الحديثَ موجهُ إلى أولئكَ الذين حملوا أرواحهم في راحتهم وبذلوها في سبيل الله، أرخصوا دمائهم ومهجهم وأموالهم وتركوا أولادهم وتركوا الدنيا ورائهم ظهرياً، وجاهدوا مع رسولِ اللهِ</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lastRenderedPageBreak/>
        <w:t>فأصابهم من النبلِ والسهمِ والسيفِ، الشيء الكثير، ثم يلجُ أحدُهمُ النارَ، أو يصيبُ أحدُهم النارَ في شملةٍ غلها، عن أبي هريرة رضي الله عنه قال: قَامَ فِينَا النبيُّ</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sidRPr="00367151">
        <w:rPr>
          <w:rFonts w:ascii="Traditional Arabic" w:hAnsi="Traditional Arabic" w:cs="Traditional Arabic"/>
          <w:b/>
          <w:bCs/>
          <w:color w:val="000000" w:themeColor="text1"/>
          <w:sz w:val="76"/>
          <w:szCs w:val="76"/>
          <w:rtl/>
        </w:rPr>
        <w:t xml:space="preserve">، فَذَكَرَ الغُلُولَ فَعَظَّمَهُ وعَظَّمَ أمْرَهُ، قَالَ: لا أُلْفِيَنَّ أحَدَكُمْ يَومَ القِيَامَةِ علَى رَقَبَتِهِ شَاةٌ لَهَا ثُغَاءٌ، علَى رَقَبَتِهِ فَرَسٌ له حَمْحَمَةٌ، يقولُ: يا رَسولَ اللَّهِ أغِثْنِي، فأقُولُ: لا أمْلِكُ لكَ شيئًا، قدْ أبْلَغْتُكَ، وعلَى رَقَبَتِهِ بَعِيرٌ له رُغَاءٌ، يقولُ: يا رَسولَ اللَّهِ أغِثْنِي، فأقُولُ: لا أمْلِكُ لكَ شيئًا قدْ أبْلَغْتُكَ، وعلَى رَقَبَتِهِ صَامِتٌ، فيَقولُ: يا رَسولَ اللَّهِ أغِثْنِي، فأقُولُ لا أمْلِكُ لكَ شيئًا قدْ أبْلَغْتُكَ، أوْ علَى رَقَبَتِهِ رِقَاعٌ تَخْفِقُ، فيَقولُ: يا رَسولَ اللَّهِ أغِثْنِي، فأقُولُ: لا أمْلِكُ لكَ شيئًا، قدْ أبْلَغْتُكَ) ، </w:t>
      </w:r>
      <w:r w:rsidRPr="00367151">
        <w:rPr>
          <w:rFonts w:ascii="Traditional Arabic" w:hAnsi="Traditional Arabic" w:cs="Traditional Arabic"/>
          <w:b/>
          <w:bCs/>
          <w:color w:val="000000" w:themeColor="text1"/>
          <w:sz w:val="76"/>
          <w:szCs w:val="76"/>
          <w:rtl/>
        </w:rPr>
        <w:lastRenderedPageBreak/>
        <w:t>وثبت عنه عليه الصلاة والسلام أنه قال: أعظمُ الغُلولِ عندَ اللَّهِ ذراعٌ منَ الأرضِ : تجدونَ الرَّجُلَيْن جارَينِ في الأرضِ - أو في الدَّارِ - فيقتطِعُ أحدُهُما من حظِّ صاحبِهِ ذراعًا، فإذا اقتطعَهُ طُوِّقَهُ من سبعِ أرضينَ إلى يومِ القيامةِ) أخرجه أحمد وحسنه الحافظ في الفتح.</w:t>
      </w:r>
    </w:p>
    <w:p w14:paraId="35CF0203" w14:textId="19CE1D0E"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نحنُ أمام هذه الأحاديث نستعرضُ عشراتٍ أو قل إن شئت مئاتٍ من المكاسبِ الحرامِ التي يعُبها الناسُ إلى بطونهم، يستكثرونَ فيها من المالِ الحرامِ والله تعالى قد عظم المالَ الحرامَ في البلدِ الحرامِ في الشهرِ الحرامِ، حين قال النبي عليه الصلاة والسلام: إنَّ دِمَاءَكُمْ، وأَمْوَالَكُمْ، وأَعْرَاضَكُمْ، علَيْكُم حَرَامٌ، كَحُرْمَةِ يَومِكُمْ هذا، في شَهْرِكُمْ هذا، في بَلَدِكُمْ هذا)، حدثني عن </w:t>
      </w:r>
      <w:r w:rsidRPr="00367151">
        <w:rPr>
          <w:rFonts w:ascii="Traditional Arabic" w:hAnsi="Traditional Arabic" w:cs="Traditional Arabic"/>
          <w:b/>
          <w:bCs/>
          <w:color w:val="000000" w:themeColor="text1"/>
          <w:sz w:val="76"/>
          <w:szCs w:val="76"/>
          <w:rtl/>
        </w:rPr>
        <w:lastRenderedPageBreak/>
        <w:t>إنفاقِ الس</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ل</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عِ بالحل</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فِ الكاذ</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بِ، حدثني عن التدليسِ والغشِ الذي يكونُ في الإعلاناتِ أو في عرض السلعِ </w:t>
      </w:r>
      <w:proofErr w:type="spellStart"/>
      <w:r w:rsidRPr="00367151">
        <w:rPr>
          <w:rFonts w:ascii="Traditional Arabic" w:hAnsi="Traditional Arabic" w:cs="Traditional Arabic"/>
          <w:b/>
          <w:bCs/>
          <w:color w:val="000000" w:themeColor="text1"/>
          <w:sz w:val="76"/>
          <w:szCs w:val="76"/>
          <w:rtl/>
        </w:rPr>
        <w:t>والبضاعاتِ</w:t>
      </w:r>
      <w:proofErr w:type="spellEnd"/>
      <w:r w:rsidRPr="00367151">
        <w:rPr>
          <w:rFonts w:ascii="Traditional Arabic" w:hAnsi="Traditional Arabic" w:cs="Traditional Arabic"/>
          <w:b/>
          <w:bCs/>
          <w:color w:val="000000" w:themeColor="text1"/>
          <w:sz w:val="76"/>
          <w:szCs w:val="76"/>
          <w:rtl/>
        </w:rPr>
        <w:t xml:space="preserve">، حدثني عن ايهامِ الناسِ بالتخفيضاتِ الكاذبةِ، حدثني عن </w:t>
      </w:r>
      <w:proofErr w:type="spellStart"/>
      <w:r w:rsidRPr="00367151">
        <w:rPr>
          <w:rFonts w:ascii="Traditional Arabic" w:hAnsi="Traditional Arabic" w:cs="Traditional Arabic"/>
          <w:b/>
          <w:bCs/>
          <w:color w:val="000000" w:themeColor="text1"/>
          <w:sz w:val="76"/>
          <w:szCs w:val="76"/>
          <w:rtl/>
        </w:rPr>
        <w:t>أؤلائكَ</w:t>
      </w:r>
      <w:proofErr w:type="spellEnd"/>
      <w:r w:rsidRPr="00367151">
        <w:rPr>
          <w:rFonts w:ascii="Traditional Arabic" w:hAnsi="Traditional Arabic" w:cs="Traditional Arabic"/>
          <w:b/>
          <w:bCs/>
          <w:color w:val="000000" w:themeColor="text1"/>
          <w:sz w:val="76"/>
          <w:szCs w:val="76"/>
          <w:rtl/>
        </w:rPr>
        <w:t xml:space="preserve"> الذينَ يُزيلونَ الملصقاتِ فيحدثونها بملصقاتٍ يتلاعبونَ فيها بتواريخِ الإنتاجِ والانتهاءِ، عن الذين يبخسونَ الناسَ سلعهم، عن ذلك الذي يطوفُ مع سمسارِ العقارِ فإذا ما تعرف على المالكِ التفَ عليهِ حتى يتفادى نسبة السعي، حدثني عن </w:t>
      </w:r>
      <w:proofErr w:type="spellStart"/>
      <w:r w:rsidRPr="00367151">
        <w:rPr>
          <w:rFonts w:ascii="Traditional Arabic" w:hAnsi="Traditional Arabic" w:cs="Traditional Arabic"/>
          <w:b/>
          <w:bCs/>
          <w:color w:val="000000" w:themeColor="text1"/>
          <w:sz w:val="76"/>
          <w:szCs w:val="76"/>
          <w:rtl/>
        </w:rPr>
        <w:t>أؤلائك</w:t>
      </w:r>
      <w:proofErr w:type="spellEnd"/>
      <w:r w:rsidRPr="00367151">
        <w:rPr>
          <w:rFonts w:ascii="Traditional Arabic" w:hAnsi="Traditional Arabic" w:cs="Traditional Arabic"/>
          <w:b/>
          <w:bCs/>
          <w:color w:val="000000" w:themeColor="text1"/>
          <w:sz w:val="76"/>
          <w:szCs w:val="76"/>
          <w:rtl/>
        </w:rPr>
        <w:t xml:space="preserve"> الذينَ يتحايلونَ على المالِ الحرامِ، على المالِ العامِ، فيقتطعُ أحدُهم جزءً من قيمةِ مشروعٍ قد أضافه إلى فلانٍ وفلانهٍ، يتقي به سؤالَ المسؤول، ثم إذا حازَ المالَ ضم هذِه إلى أمواله، حدثني عن </w:t>
      </w:r>
      <w:proofErr w:type="spellStart"/>
      <w:r w:rsidRPr="00367151">
        <w:rPr>
          <w:rFonts w:ascii="Traditional Arabic" w:hAnsi="Traditional Arabic" w:cs="Traditional Arabic"/>
          <w:b/>
          <w:bCs/>
          <w:color w:val="000000" w:themeColor="text1"/>
          <w:sz w:val="76"/>
          <w:szCs w:val="76"/>
          <w:rtl/>
        </w:rPr>
        <w:lastRenderedPageBreak/>
        <w:t>أؤلائك</w:t>
      </w:r>
      <w:proofErr w:type="spellEnd"/>
      <w:r w:rsidRPr="00367151">
        <w:rPr>
          <w:rFonts w:ascii="Traditional Arabic" w:hAnsi="Traditional Arabic" w:cs="Traditional Arabic"/>
          <w:b/>
          <w:bCs/>
          <w:color w:val="000000" w:themeColor="text1"/>
          <w:sz w:val="76"/>
          <w:szCs w:val="76"/>
          <w:rtl/>
        </w:rPr>
        <w:t xml:space="preserve"> الذينَ تلاعبوا حتى يثبتوا أنهم من أ</w:t>
      </w:r>
      <w:r>
        <w:rPr>
          <w:rFonts w:ascii="Traditional Arabic" w:hAnsi="Traditional Arabic" w:cs="Traditional Arabic" w:hint="cs"/>
          <w:b/>
          <w:bCs/>
          <w:color w:val="000000" w:themeColor="text1"/>
          <w:sz w:val="76"/>
          <w:szCs w:val="76"/>
          <w:rtl/>
        </w:rPr>
        <w:t>ُول</w:t>
      </w:r>
      <w:r w:rsidRPr="00367151">
        <w:rPr>
          <w:rFonts w:ascii="Traditional Arabic" w:hAnsi="Traditional Arabic" w:cs="Traditional Arabic"/>
          <w:b/>
          <w:bCs/>
          <w:color w:val="000000" w:themeColor="text1"/>
          <w:sz w:val="76"/>
          <w:szCs w:val="76"/>
          <w:rtl/>
        </w:rPr>
        <w:t>ي الضرر</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فيتحصل</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على ضمان</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أو مكافأة</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من الدولة</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وهو لم يتضرر بشيء، عن </w:t>
      </w:r>
      <w:proofErr w:type="spellStart"/>
      <w:r w:rsidRPr="00367151">
        <w:rPr>
          <w:rFonts w:ascii="Traditional Arabic" w:hAnsi="Traditional Arabic" w:cs="Traditional Arabic"/>
          <w:b/>
          <w:bCs/>
          <w:color w:val="000000" w:themeColor="text1"/>
          <w:sz w:val="76"/>
          <w:szCs w:val="76"/>
          <w:rtl/>
        </w:rPr>
        <w:t>أؤلائك</w:t>
      </w:r>
      <w:proofErr w:type="spellEnd"/>
      <w:r w:rsidRPr="00367151">
        <w:rPr>
          <w:rFonts w:ascii="Traditional Arabic" w:hAnsi="Traditional Arabic" w:cs="Traditional Arabic"/>
          <w:b/>
          <w:bCs/>
          <w:color w:val="000000" w:themeColor="text1"/>
          <w:sz w:val="76"/>
          <w:szCs w:val="76"/>
          <w:rtl/>
        </w:rPr>
        <w:t xml:space="preserve"> الذينَ ي</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ع</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ب</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ونَ من مال اليتيم الذي حرمه</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الله</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وعظمه، فيأك</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لون</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ه</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است</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كثاراً لا احتياجاً، </w:t>
      </w:r>
      <w:proofErr w:type="spellStart"/>
      <w:r w:rsidRPr="00367151">
        <w:rPr>
          <w:rFonts w:ascii="Traditional Arabic" w:hAnsi="Traditional Arabic" w:cs="Traditional Arabic"/>
          <w:b/>
          <w:bCs/>
          <w:color w:val="000000" w:themeColor="text1"/>
          <w:sz w:val="76"/>
          <w:szCs w:val="76"/>
          <w:rtl/>
        </w:rPr>
        <w:t>أؤلائك</w:t>
      </w:r>
      <w:proofErr w:type="spellEnd"/>
      <w:r w:rsidRPr="00367151">
        <w:rPr>
          <w:rFonts w:ascii="Traditional Arabic" w:hAnsi="Traditional Arabic" w:cs="Traditional Arabic"/>
          <w:b/>
          <w:bCs/>
          <w:color w:val="000000" w:themeColor="text1"/>
          <w:sz w:val="76"/>
          <w:szCs w:val="76"/>
          <w:rtl/>
        </w:rPr>
        <w:t xml:space="preserve"> الذين يتلاع</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بونَ في الاجازاتِ الطبيةِ فيغيبُ الواحدُ منهم اليومَ واليومينِ والثلاثة، وما به من علة</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ولا مرض، حدثني عن </w:t>
      </w:r>
      <w:proofErr w:type="spellStart"/>
      <w:r w:rsidRPr="00367151">
        <w:rPr>
          <w:rFonts w:ascii="Traditional Arabic" w:hAnsi="Traditional Arabic" w:cs="Traditional Arabic"/>
          <w:b/>
          <w:bCs/>
          <w:color w:val="000000" w:themeColor="text1"/>
          <w:sz w:val="76"/>
          <w:szCs w:val="76"/>
          <w:rtl/>
        </w:rPr>
        <w:t>أؤلائك</w:t>
      </w:r>
      <w:proofErr w:type="spellEnd"/>
      <w:r w:rsidRPr="00367151">
        <w:rPr>
          <w:rFonts w:ascii="Traditional Arabic" w:hAnsi="Traditional Arabic" w:cs="Traditional Arabic"/>
          <w:b/>
          <w:bCs/>
          <w:color w:val="000000" w:themeColor="text1"/>
          <w:sz w:val="76"/>
          <w:szCs w:val="76"/>
          <w:rtl/>
        </w:rPr>
        <w:t xml:space="preserve"> الذين يستخدمون أموال</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الجهات</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والشركات</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والقطاعات</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والمؤسسات</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في أمور</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هم الخاصةِ، عشراتٍ وألوانٍ من المكاسب الحرامِ التي أصبح الناسُ يتساهلونُ فيها بدعوى أن الجميع يقعُ في ذلك !! ، وهل كان الجميعُ إن صدقوا مبرراً </w:t>
      </w:r>
      <w:r w:rsidRPr="00367151">
        <w:rPr>
          <w:rFonts w:ascii="Traditional Arabic" w:hAnsi="Traditional Arabic" w:cs="Traditional Arabic"/>
          <w:b/>
          <w:bCs/>
          <w:color w:val="000000" w:themeColor="text1"/>
          <w:sz w:val="76"/>
          <w:szCs w:val="76"/>
          <w:rtl/>
        </w:rPr>
        <w:lastRenderedPageBreak/>
        <w:t xml:space="preserve">أو دليلاً أو حجةً واقعة أمام الله تعالى، يقول يحيى بن معين: </w:t>
      </w:r>
    </w:p>
    <w:p w14:paraId="618D0820"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60"/>
          <w:szCs w:val="60"/>
          <w:rtl/>
        </w:rPr>
      </w:pPr>
      <w:r w:rsidRPr="00367151">
        <w:rPr>
          <w:rFonts w:ascii="Traditional Arabic" w:hAnsi="Traditional Arabic" w:cs="Traditional Arabic"/>
          <w:b/>
          <w:bCs/>
          <w:color w:val="000000" w:themeColor="text1"/>
          <w:sz w:val="60"/>
          <w:szCs w:val="60"/>
          <w:rtl/>
        </w:rPr>
        <w:t xml:space="preserve">الْمَالُ يَذْهَبُ حِلَّهُ وَحَرَامَهُ </w:t>
      </w:r>
      <w:r w:rsidRPr="00367151">
        <w:rPr>
          <w:rFonts w:ascii="Traditional Arabic" w:hAnsi="Traditional Arabic" w:cs="Traditional Arabic"/>
          <w:b/>
          <w:bCs/>
          <w:color w:val="000000" w:themeColor="text1"/>
          <w:sz w:val="60"/>
          <w:szCs w:val="60"/>
          <w:rtl/>
        </w:rPr>
        <w:tab/>
        <w:t>***</w:t>
      </w:r>
      <w:r w:rsidRPr="00367151">
        <w:rPr>
          <w:rFonts w:ascii="Traditional Arabic" w:hAnsi="Traditional Arabic" w:cs="Traditional Arabic"/>
          <w:b/>
          <w:bCs/>
          <w:color w:val="000000" w:themeColor="text1"/>
          <w:sz w:val="60"/>
          <w:szCs w:val="60"/>
          <w:rtl/>
        </w:rPr>
        <w:tab/>
        <w:t xml:space="preserve"> طُرّاً وَتَبْقَى فِي غَدٍ آثَامَهُ</w:t>
      </w:r>
    </w:p>
    <w:p w14:paraId="7A7DA80F"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60"/>
          <w:szCs w:val="60"/>
          <w:rtl/>
        </w:rPr>
      </w:pPr>
      <w:r w:rsidRPr="00367151">
        <w:rPr>
          <w:rFonts w:ascii="Traditional Arabic" w:hAnsi="Traditional Arabic" w:cs="Traditional Arabic"/>
          <w:b/>
          <w:bCs/>
          <w:color w:val="000000" w:themeColor="text1"/>
          <w:sz w:val="60"/>
          <w:szCs w:val="60"/>
          <w:rtl/>
        </w:rPr>
        <w:t xml:space="preserve">لَيْسَ التَّقِيُّ بِمُتَّقِ لإلهِهِ </w:t>
      </w:r>
      <w:r w:rsidRPr="00367151">
        <w:rPr>
          <w:rFonts w:ascii="Traditional Arabic" w:hAnsi="Traditional Arabic" w:cs="Traditional Arabic"/>
          <w:b/>
          <w:bCs/>
          <w:color w:val="000000" w:themeColor="text1"/>
          <w:sz w:val="60"/>
          <w:szCs w:val="60"/>
          <w:rtl/>
        </w:rPr>
        <w:tab/>
        <w:t xml:space="preserve">*** </w:t>
      </w:r>
      <w:proofErr w:type="gramStart"/>
      <w:r w:rsidRPr="00367151">
        <w:rPr>
          <w:rFonts w:ascii="Traditional Arabic" w:hAnsi="Traditional Arabic" w:cs="Traditional Arabic"/>
          <w:b/>
          <w:bCs/>
          <w:color w:val="000000" w:themeColor="text1"/>
          <w:sz w:val="60"/>
          <w:szCs w:val="60"/>
          <w:rtl/>
        </w:rPr>
        <w:tab/>
        <w:t xml:space="preserve">  حَتَى</w:t>
      </w:r>
      <w:proofErr w:type="gramEnd"/>
      <w:r w:rsidRPr="00367151">
        <w:rPr>
          <w:rFonts w:ascii="Traditional Arabic" w:hAnsi="Traditional Arabic" w:cs="Traditional Arabic"/>
          <w:b/>
          <w:bCs/>
          <w:color w:val="000000" w:themeColor="text1"/>
          <w:sz w:val="60"/>
          <w:szCs w:val="60"/>
          <w:rtl/>
        </w:rPr>
        <w:t xml:space="preserve"> يَطِيبُ شَرَابُهُ وطَعَامُهُ</w:t>
      </w:r>
    </w:p>
    <w:p w14:paraId="41A551FE" w14:textId="77777777" w:rsidR="00367151" w:rsidRPr="00367151" w:rsidRDefault="00367151" w:rsidP="00367151">
      <w:pPr>
        <w:spacing w:after="0" w:line="240" w:lineRule="auto"/>
        <w:jc w:val="both"/>
        <w:rPr>
          <w:rFonts w:ascii="Traditional Arabic" w:hAnsi="Traditional Arabic" w:cs="Traditional Arabic"/>
          <w:b/>
          <w:bCs/>
          <w:color w:val="000000" w:themeColor="text1"/>
          <w:spacing w:val="-20"/>
          <w:sz w:val="60"/>
          <w:szCs w:val="60"/>
          <w:rtl/>
        </w:rPr>
      </w:pPr>
      <w:r w:rsidRPr="00367151">
        <w:rPr>
          <w:rFonts w:ascii="Traditional Arabic" w:hAnsi="Traditional Arabic" w:cs="Traditional Arabic"/>
          <w:b/>
          <w:bCs/>
          <w:color w:val="000000" w:themeColor="text1"/>
          <w:spacing w:val="-20"/>
          <w:sz w:val="60"/>
          <w:szCs w:val="60"/>
          <w:rtl/>
        </w:rPr>
        <w:t xml:space="preserve">وَيَطِيبُ مَا يَحْوِي وَيَكْسِبُ كَفُّهُ </w:t>
      </w:r>
      <w:r w:rsidRPr="00367151">
        <w:rPr>
          <w:rFonts w:ascii="Traditional Arabic" w:hAnsi="Traditional Arabic" w:cs="Traditional Arabic"/>
          <w:b/>
          <w:bCs/>
          <w:color w:val="000000" w:themeColor="text1"/>
          <w:spacing w:val="-20"/>
          <w:sz w:val="60"/>
          <w:szCs w:val="60"/>
          <w:rtl/>
        </w:rPr>
        <w:tab/>
        <w:t xml:space="preserve">*** </w:t>
      </w:r>
      <w:r w:rsidRPr="00367151">
        <w:rPr>
          <w:rFonts w:ascii="Traditional Arabic" w:hAnsi="Traditional Arabic" w:cs="Traditional Arabic"/>
          <w:b/>
          <w:bCs/>
          <w:color w:val="000000" w:themeColor="text1"/>
          <w:spacing w:val="-20"/>
          <w:sz w:val="60"/>
          <w:szCs w:val="60"/>
          <w:rtl/>
        </w:rPr>
        <w:tab/>
        <w:t xml:space="preserve">   وَيَكُوْنُ فِي حُسْنِ الْحَدِيثِ كَلاَمُهُ</w:t>
      </w:r>
    </w:p>
    <w:p w14:paraId="7E475190" w14:textId="398BC65F"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وأين هذا السارقُ من مسمى الإيمانِ، أين هذا السارقُ من اسم</w:t>
      </w:r>
      <w:r>
        <w:rPr>
          <w:rFonts w:ascii="Traditional Arabic" w:hAnsi="Traditional Arabic" w:cs="Traditional Arabic" w:hint="cs"/>
          <w:b/>
          <w:bCs/>
          <w:color w:val="000000" w:themeColor="text1"/>
          <w:sz w:val="76"/>
          <w:szCs w:val="76"/>
          <w:rtl/>
        </w:rPr>
        <w:t>ِ</w:t>
      </w:r>
      <w:r w:rsidRPr="00367151">
        <w:rPr>
          <w:rFonts w:ascii="Traditional Arabic" w:hAnsi="Traditional Arabic" w:cs="Traditional Arabic"/>
          <w:b/>
          <w:bCs/>
          <w:color w:val="000000" w:themeColor="text1"/>
          <w:sz w:val="76"/>
          <w:szCs w:val="76"/>
          <w:rtl/>
        </w:rPr>
        <w:t xml:space="preserve"> الايمانِ، والنبي عليه الصلاة والسلام يقول: (لَا يَسْرِقُ السَّارِقُ حِينَ يَسْرِقُ وَهو مُؤْمِنٌ).</w:t>
      </w:r>
    </w:p>
    <w:p w14:paraId="11110EC8" w14:textId="0B7072C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أين هذا السارقَ وحسبه أنه ملعون على لسان رسول الله</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يقول النبي</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 xml:space="preserve">(لعن اللهُ السارقَ يسرقُ البيضةَ فتُقطَعُ يدُه ويسرقُ الحبلَ فتُقطَعُ يدُه)، العبرةُ في أصل السرقةِ وفي مبدأها، إن الذي يسرقُ الدينارَ كالذي يسرقُ المليارَ سواءً بسواء، القضيةُ ليستَ في القلةِ </w:t>
      </w:r>
      <w:r w:rsidRPr="00367151">
        <w:rPr>
          <w:rFonts w:ascii="Traditional Arabic" w:hAnsi="Traditional Arabic" w:cs="Traditional Arabic"/>
          <w:b/>
          <w:bCs/>
          <w:color w:val="000000" w:themeColor="text1"/>
          <w:sz w:val="76"/>
          <w:szCs w:val="76"/>
          <w:rtl/>
        </w:rPr>
        <w:lastRenderedPageBreak/>
        <w:t xml:space="preserve">والكثرةِ، وإنما القضيةُ في المبدأ، السارقُ محجوبُ الدعاءِ، محجوبُ البركةِ، ذكر النبي عليه الصلاة والسلام حديثاً طويلاً قال فيه: (يا أيُّها النَّاسُ إنَّ اللَّهَ طيِّبٌ لا يقبلُ إلَّا طيِّبًا ،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قالَ: وذَكرَ الرَّجلَ يُطيلُ السَّفرَ أشعثَ أغبرَ يمدُّ يدَه إلى السَّماءِ يا ربِّ يا ربِّ ومطعمُه حرامٌ ومشربُه حرامٌ وملبسُه حرامٌ وغذِّيَ بالحرامِ فأنَّى يستجابُ لذلِك) ، أين الأمةُ في مجموعها، وفي الأمةِ خيرُ كثير، أين الأمةُ في مجموعها من ذاك الورعِ المضيء، الذي يضيءُ حياة الناسِ، </w:t>
      </w:r>
      <w:r w:rsidRPr="00367151">
        <w:rPr>
          <w:rFonts w:ascii="Traditional Arabic" w:hAnsi="Traditional Arabic" w:cs="Traditional Arabic"/>
          <w:b/>
          <w:bCs/>
          <w:color w:val="000000" w:themeColor="text1"/>
          <w:sz w:val="76"/>
          <w:szCs w:val="76"/>
          <w:rtl/>
        </w:rPr>
        <w:lastRenderedPageBreak/>
        <w:t>ويباركُ في مكاسبهم، وفي مطاعمهم، حين بلغ الورعُ بالأولين َأنهم تركوا كثيراً من الحلالِ مخافةَ الوقوعِ في الحرامِ، (كان المسكُ يوزنُ بَيْنَ يَدَيْ عُمَرَ بْنِ عَبْدِالْعَزِيزِ رَحِمَهُ اللَّهُ فيضعُ ثوبهُ على أنفهِ، فيقول رجلٌ من أصحابهِ، يا أمير المؤمنين: مَا ضَرُّكَ إنْ وَجَدْتَ رِيحُهُ، فَقَالَ عُمَرُ بْنُ عَبْدِالْعَزِيزِ رَحِمَهُ اللَّهُ، وَهَلْ يُنْتَفَعُ بِالْمِسْكِ إلَّا بِرِيحِهِ.</w:t>
      </w:r>
    </w:p>
    <w:p w14:paraId="5670BFBC" w14:textId="6AD5A04F"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أين نحنُ من ذلك الورعِ المضيءِ (وغلامُ أبي بكرٍ يأتيه بطعام، فأكَلَ منه أبو بَكْرٍ، فَقالَ له الغُلَامُ: أتَدْرِي ما هذا؟ فَقالَ أبو بَكْرٍ: وما هُوَ؟ قالَ: كُنْتُ تَكَهَّنْتُ لِإِنْسَانٍ في الجَاهِلِيَّةِ، وما أُحْسِنُ الكِهَانَةَ، إلَّا أنِّي خَدَعْتُهُ، فَلَقِيَنِي فأعْطَانِي بذلكَ؛ فَهذا الذي أكَلْتَ </w:t>
      </w:r>
      <w:r w:rsidRPr="00367151">
        <w:rPr>
          <w:rFonts w:ascii="Traditional Arabic" w:hAnsi="Traditional Arabic" w:cs="Traditional Arabic"/>
          <w:b/>
          <w:bCs/>
          <w:color w:val="000000" w:themeColor="text1"/>
          <w:sz w:val="76"/>
          <w:szCs w:val="76"/>
          <w:rtl/>
        </w:rPr>
        <w:lastRenderedPageBreak/>
        <w:t>منه. فأدْخَلَ أبو بَكْرٍ يَدَهُ، فَقَاءَ كُلَّ شيءٍ في بَطْنِهِ) ألم يكنْ يسعُ أبا بكرٍ وهو الفقيهُ الذي يعرِفُ الحيلَ ويعرفُ المصادرَ والمواردَ، وسمِعَ كِتابَ اللهِ من فمِ رسولِ اللهِ</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 xml:space="preserve">، ألم يكنْ يَسَعُهُ أن يتذرعَ لِنفسِهِ بِالجهالةِ، أن يعتَذِرَ لِنَفسِهِ بالمعاذيرِ، وفق ما يفعلُ كثيرٌ من الناسِ، لكنهُ كان ورِعاً </w:t>
      </w:r>
      <w:proofErr w:type="spellStart"/>
      <w:r w:rsidRPr="00367151">
        <w:rPr>
          <w:rFonts w:ascii="Traditional Arabic" w:hAnsi="Traditional Arabic" w:cs="Traditional Arabic"/>
          <w:b/>
          <w:bCs/>
          <w:color w:val="000000" w:themeColor="text1"/>
          <w:sz w:val="76"/>
          <w:szCs w:val="76"/>
          <w:rtl/>
        </w:rPr>
        <w:t>وَرَعاً</w:t>
      </w:r>
      <w:proofErr w:type="spellEnd"/>
      <w:r w:rsidRPr="00367151">
        <w:rPr>
          <w:rFonts w:ascii="Traditional Arabic" w:hAnsi="Traditional Arabic" w:cs="Traditional Arabic"/>
          <w:b/>
          <w:bCs/>
          <w:color w:val="000000" w:themeColor="text1"/>
          <w:sz w:val="76"/>
          <w:szCs w:val="76"/>
          <w:rtl/>
        </w:rPr>
        <w:t xml:space="preserve"> مضيئاً، فأدخل يَدَهُ في فَمِهِ، حتى أخرجَ ما استقرَ في جوفِه، وقال: سمعتُ خليلي</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 xml:space="preserve">يقول: كل جسدٍ نبتَ من سُحتٍ فالنارُ أولى بِه). </w:t>
      </w:r>
    </w:p>
    <w:p w14:paraId="3E78682A"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ما أحرانا أن نضعَ هذا الحديثَ على صدور مجالِسِنا، وفي مكاتِبِنَا ومنتدياتِنا، وأن نراجعهُ ونستذكرهُ لأننا بين كلاليبٍ تجُرُنا إلى الدنيا جراً، (زُيِّنَ لِلنَّاسِ حُبُّ الشَّهَوَاتِ مِنَ النِّسَاءِ وَالْبَنِينَ وَالْقَنَاطِيرِ الْمُقَنطَرَةِ مِنَ </w:t>
      </w:r>
      <w:r w:rsidRPr="00367151">
        <w:rPr>
          <w:rFonts w:ascii="Traditional Arabic" w:hAnsi="Traditional Arabic" w:cs="Traditional Arabic"/>
          <w:b/>
          <w:bCs/>
          <w:color w:val="000000" w:themeColor="text1"/>
          <w:sz w:val="76"/>
          <w:szCs w:val="76"/>
          <w:rtl/>
        </w:rPr>
        <w:lastRenderedPageBreak/>
        <w:t>الذَّهَبِ وَالْفِضَّةِ)، (ما الفَقْرَ أخْشَى علَيْكُم، ولَكِنِّي أخْشَى أنْ تُبْسَطَ عَلَيْكُمُ الدُّنْيَا كما بُسِطَتْ علَى مَن كانَ قَبْلَكُمْ، فَتَنَافَسُوهَا) فتنةُ هذهِ الأمةِ في المالِ والنساء.</w:t>
      </w:r>
    </w:p>
    <w:p w14:paraId="2C40D712"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الورعُ المضيءُ الذي أدعوا نفسي واياكم إليه، ورَعُ عُمَرٍ رضي اللهُ عنه، حين شرِبَ لبناً، فأعجبهُ، فلما سأل عنهُ قيلَ لهُ إنهُ من لبنِ نَّعَمِ الصدقةِ، فأدخلَ يدهُ في فيهِ ثم استقاءَ ما استقرَ في جوفهِ، وهذا عبدُاللهِ بن عُمرَ يقول: (لَوْ قُمْتُمْ حَتَّى تَكُونُوا كَالْحَنَايَا وَصُمْتُمْ حَتَّى تَكُونُوا كَالْأَوْتَارِ وَلَمْ يَكُنْ لَكُمْ وَرَعٌ حَاجِزٌ لَمْ يَمْنَعْكُمْ ذَلِكَ مِنْ النَّارِ)، يقول ابن المبارك: (لأن أرُدَ دِرهماً مِن شُبهةٍ، أحبَ إليّ من أن أتصدقَ بمئةِ ألف)، وهذا </w:t>
      </w:r>
      <w:r w:rsidRPr="00367151">
        <w:rPr>
          <w:rFonts w:ascii="Traditional Arabic" w:hAnsi="Traditional Arabic" w:cs="Traditional Arabic"/>
          <w:b/>
          <w:bCs/>
          <w:color w:val="000000" w:themeColor="text1"/>
          <w:sz w:val="76"/>
          <w:szCs w:val="76"/>
          <w:rtl/>
        </w:rPr>
        <w:lastRenderedPageBreak/>
        <w:t>يوسف بن اسباط يقول: (إن الرجلَ إذا تعبدَ قال الشيطانُ لأعوانه: انظروا أين مَطعَمهُ، فإن كان مَطعَمُهُ مطعَمَ سوءٍ قال: دعوهُ يُتعِبُ نفسهُ، فقد كفاكُم نفسه).</w:t>
      </w:r>
    </w:p>
    <w:p w14:paraId="4E878FC6"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اللهم طيب مطاعمنا ومكاسبنا، بارك الله لي ولكم في القرآن العظيم، ونفعني واياكم بما فيه من الآيات والمواعظ والذكر الحكيم، أقول ما تسمعون وأستغفر الله لي ولكم من كل ذنب فاستغفروه إنه هو الغفور الرحيم</w:t>
      </w:r>
    </w:p>
    <w:p w14:paraId="41A38EA6"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p>
    <w:p w14:paraId="3AA4497A" w14:textId="3FF5AD63" w:rsidR="00367151" w:rsidRDefault="00367151" w:rsidP="00367151">
      <w:pPr>
        <w:spacing w:after="0" w:line="240" w:lineRule="auto"/>
        <w:jc w:val="both"/>
        <w:rPr>
          <w:rFonts w:ascii="Traditional Arabic" w:hAnsi="Traditional Arabic" w:cs="Traditional Arabic"/>
          <w:b/>
          <w:bCs/>
          <w:color w:val="000000" w:themeColor="text1"/>
          <w:sz w:val="76"/>
          <w:szCs w:val="76"/>
          <w:rtl/>
        </w:rPr>
      </w:pPr>
    </w:p>
    <w:p w14:paraId="4F097EB0"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p>
    <w:p w14:paraId="4BA3989F"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lastRenderedPageBreak/>
        <w:t>الخطبة الثانية:</w:t>
      </w:r>
    </w:p>
    <w:p w14:paraId="5E22FAA7"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الحمد الله على إنعامه، والشكر له على توفيقه وامتنانه، ولا إله إلا الله تعظيماً لشأنه، وصلى الله وسلم وبارك على خير خلقه محمد، وعلى </w:t>
      </w:r>
      <w:proofErr w:type="spellStart"/>
      <w:r w:rsidRPr="00367151">
        <w:rPr>
          <w:rFonts w:ascii="Traditional Arabic" w:hAnsi="Traditional Arabic" w:cs="Traditional Arabic"/>
          <w:b/>
          <w:bCs/>
          <w:color w:val="000000" w:themeColor="text1"/>
          <w:sz w:val="76"/>
          <w:szCs w:val="76"/>
          <w:rtl/>
        </w:rPr>
        <w:t>آله</w:t>
      </w:r>
      <w:proofErr w:type="spellEnd"/>
      <w:r w:rsidRPr="00367151">
        <w:rPr>
          <w:rFonts w:ascii="Traditional Arabic" w:hAnsi="Traditional Arabic" w:cs="Traditional Arabic"/>
          <w:b/>
          <w:bCs/>
          <w:color w:val="000000" w:themeColor="text1"/>
          <w:sz w:val="76"/>
          <w:szCs w:val="76"/>
          <w:rtl/>
        </w:rPr>
        <w:t xml:space="preserve"> وصحابته وإخوانه، أما بعد:</w:t>
      </w:r>
    </w:p>
    <w:p w14:paraId="7EF6D246"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ألا يتذكرُ أحدُنا أنهُ موقوفٌ بين يدي الله تعالى، وأنهُ مسؤولٌ أربعةً أسئلةٍ لن ينجوا منها أحد، لن تزولا قدما عبدٍ يوم القيامةٍ حتى يُسأل عن أربعٍ، رُبعُ هذه الأسئلةِ عن مالِه من أين اكتسبهُ؟ وفيما أنفقه؟.</w:t>
      </w:r>
    </w:p>
    <w:p w14:paraId="5DEDC010" w14:textId="3F2DB8B2"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مُفلِسٌ ذلك السارِقُ والمفسِدُ الذي يظنُ أنه يُضيفُ الأصفارَ إلى الأصفارِ، وأنه يُعبئ الأرصدةَ، وأنه يتقي صُروفَ الزمانِ، وهو عندَ اللهِ مُفلِس، مهما بلغت </w:t>
      </w:r>
      <w:r w:rsidRPr="00367151">
        <w:rPr>
          <w:rFonts w:ascii="Traditional Arabic" w:hAnsi="Traditional Arabic" w:cs="Traditional Arabic"/>
          <w:b/>
          <w:bCs/>
          <w:color w:val="000000" w:themeColor="text1"/>
          <w:sz w:val="76"/>
          <w:szCs w:val="76"/>
          <w:rtl/>
        </w:rPr>
        <w:lastRenderedPageBreak/>
        <w:t>ثروتُهُ ما بلغت، في حديث أبي هريرة رضي الله عنه أن النبي</w:t>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Pr>
        <w:sym w:font="AGA Arabesque" w:char="F065"/>
      </w:r>
      <w:r>
        <w:rPr>
          <w:rFonts w:ascii="Traditional Arabic" w:hAnsi="Traditional Arabic" w:cs="Traditional Arabic" w:hint="cs"/>
          <w:b/>
          <w:bCs/>
          <w:color w:val="000000" w:themeColor="text1"/>
          <w:sz w:val="76"/>
          <w:szCs w:val="76"/>
          <w:rtl/>
        </w:rPr>
        <w:t xml:space="preserve"> </w:t>
      </w:r>
      <w:r w:rsidRPr="00367151">
        <w:rPr>
          <w:rFonts w:ascii="Traditional Arabic" w:hAnsi="Traditional Arabic" w:cs="Traditional Arabic"/>
          <w:b/>
          <w:bCs/>
          <w:color w:val="000000" w:themeColor="text1"/>
          <w:sz w:val="76"/>
          <w:szCs w:val="76"/>
          <w:rtl/>
        </w:rPr>
        <w:t>قال: (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 (وَلَا تَأْكُلُوا أَمْوَالَكُم بَيْنَكُم بِالْبَاطِلِ وَتُدْلُوا بِهَا إِلَى الْحُكَّامِ لِتَأْكُلُوا فَرِيقًا مِّنْ أَمْوَالِ النَّاسِ بِالْإِثْمِ وَأَنتُمْ تَعْلَمُونَ).</w:t>
      </w:r>
    </w:p>
    <w:p w14:paraId="04EE10BD"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lastRenderedPageBreak/>
        <w:t xml:space="preserve">وأنا أجزمُ أن كُلَ آكِلٍ للمالِ الحرامِ أن في </w:t>
      </w:r>
      <w:proofErr w:type="gramStart"/>
      <w:r w:rsidRPr="00367151">
        <w:rPr>
          <w:rFonts w:ascii="Traditional Arabic" w:hAnsi="Traditional Arabic" w:cs="Traditional Arabic"/>
          <w:b/>
          <w:bCs/>
          <w:color w:val="000000" w:themeColor="text1"/>
          <w:sz w:val="76"/>
          <w:szCs w:val="76"/>
          <w:rtl/>
        </w:rPr>
        <w:t>جوفِهِ .</w:t>
      </w:r>
      <w:proofErr w:type="gramEnd"/>
      <w:r w:rsidRPr="00367151">
        <w:rPr>
          <w:rFonts w:ascii="Traditional Arabic" w:hAnsi="Traditional Arabic" w:cs="Traditional Arabic"/>
          <w:b/>
          <w:bCs/>
          <w:color w:val="000000" w:themeColor="text1"/>
          <w:sz w:val="76"/>
          <w:szCs w:val="76"/>
          <w:rtl/>
        </w:rPr>
        <w:t xml:space="preserve">. في ضَميرِه مُفتيٍ صَغيرٍ يُفتِيه بِحُرمَةِ ما يفعل، وإن أَفتَاهُ الناسُ </w:t>
      </w:r>
      <w:proofErr w:type="gramStart"/>
      <w:r w:rsidRPr="00367151">
        <w:rPr>
          <w:rFonts w:ascii="Traditional Arabic" w:hAnsi="Traditional Arabic" w:cs="Traditional Arabic"/>
          <w:b/>
          <w:bCs/>
          <w:color w:val="000000" w:themeColor="text1"/>
          <w:sz w:val="76"/>
          <w:szCs w:val="76"/>
          <w:rtl/>
        </w:rPr>
        <w:t>وأَفتَوْه ،</w:t>
      </w:r>
      <w:proofErr w:type="gramEnd"/>
      <w:r w:rsidRPr="00367151">
        <w:rPr>
          <w:rFonts w:ascii="Traditional Arabic" w:hAnsi="Traditional Arabic" w:cs="Traditional Arabic"/>
          <w:b/>
          <w:bCs/>
          <w:color w:val="000000" w:themeColor="text1"/>
          <w:sz w:val="76"/>
          <w:szCs w:val="76"/>
          <w:rtl/>
        </w:rPr>
        <w:t xml:space="preserve"> تسألُ إحداهن عن مبلغ من المال لديها يقارب النصف مليون، تريد أن تضعه في ودائع رَبوِيةٍ خارِجيةٍ يأتيها مِنها نِسبةُ رِبحٍ تُقارِبُ السبعَة أو الثمانية بالمئة ، .. الربا يا مؤمنونَ لا يربوا في أموالِ الناسِ ولا يربوا عندَ اللهِ، وإنما يمحقُ المالَ الحلالَ بهذهِ النِسبةِ الضئيلةِ، عُذرُها في زعمِها أنها ليست زوجةً وليست ابنةً فليس عندها من يصرِفُ عليها، فبالتالي هي استحلتَ ذلك، متى كانتِ المحارِمُ تُستَحلُ بمثلِ هذِهِ الأنواعِ مِن الفُتيا، وإذا كانتِ الضروراتِ بِزعمِهم وعدمِ فقهِهِم تبيحُ المحظوراتِ فإن هذا أيضاً مُبيحٌ لِكُلِ </w:t>
      </w:r>
      <w:r w:rsidRPr="00367151">
        <w:rPr>
          <w:rFonts w:ascii="Traditional Arabic" w:hAnsi="Traditional Arabic" w:cs="Traditional Arabic"/>
          <w:b/>
          <w:bCs/>
          <w:color w:val="000000" w:themeColor="text1"/>
          <w:sz w:val="76"/>
          <w:szCs w:val="76"/>
          <w:rtl/>
        </w:rPr>
        <w:lastRenderedPageBreak/>
        <w:t xml:space="preserve">فقيرٍ أن يمُدَ يدهُ في جَيبِ الغنيّ، أن يمُدَ يدهُ على مالِ الغني، وهل سَرقَ الفقيرُ إلا للغِنى، وهل سَرقَ السارِقُ إلا ليستكثِرَ من مالِ غيره ، ومُبيحٌ ذلكَ لِكلِ امرأة لا تَجِدُ مصروفاً أن تَهتِكَ عِرضها وأن تَبيعَ نَفسها سِلعةً بخساً حتى تعيشَ أو تأكُلَ أو تشربَ بزعمِهم، وهل هو مُبيحٌ للموظفِ الذي يعيثُ فساداً بإمضاءِ مُناقصاتٍ أو أكلٍ لأموالِ العامةِ وعبثاً بمسيراتها وتجاوزاً في عملِهِ بمقابِلٍ ماديٍّ بحُجَةِ الحاجةِ والفقرِ، كلا والله. </w:t>
      </w:r>
    </w:p>
    <w:p w14:paraId="3C04DDDB"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أيها </w:t>
      </w:r>
      <w:proofErr w:type="gramStart"/>
      <w:r w:rsidRPr="00367151">
        <w:rPr>
          <w:rFonts w:ascii="Traditional Arabic" w:hAnsi="Traditional Arabic" w:cs="Traditional Arabic"/>
          <w:b/>
          <w:bCs/>
          <w:color w:val="000000" w:themeColor="text1"/>
          <w:sz w:val="76"/>
          <w:szCs w:val="76"/>
          <w:rtl/>
        </w:rPr>
        <w:t>الإخوة .</w:t>
      </w:r>
      <w:proofErr w:type="gramEnd"/>
      <w:r w:rsidRPr="00367151">
        <w:rPr>
          <w:rFonts w:ascii="Traditional Arabic" w:hAnsi="Traditional Arabic" w:cs="Traditional Arabic"/>
          <w:b/>
          <w:bCs/>
          <w:color w:val="000000" w:themeColor="text1"/>
          <w:sz w:val="76"/>
          <w:szCs w:val="76"/>
          <w:rtl/>
        </w:rPr>
        <w:t xml:space="preserve">. نحنُ مخاطبونَ جميعاً أفرادٍ ومجتمعاتٍ أن نعودَ إلى حضيرةِ المالِ الحلال، والورعِ المضيءِ الذي كان عليهِ سلفُ الأمةِ فأضاءَ حياتهُم بالخيراتِ والبركاتِ وإجابة الدعواتِ، حتى إن المرأةَ كانت تُودِعُ </w:t>
      </w:r>
      <w:r w:rsidRPr="00367151">
        <w:rPr>
          <w:rFonts w:ascii="Traditional Arabic" w:hAnsi="Traditional Arabic" w:cs="Traditional Arabic"/>
          <w:b/>
          <w:bCs/>
          <w:color w:val="000000" w:themeColor="text1"/>
          <w:sz w:val="76"/>
          <w:szCs w:val="76"/>
          <w:rtl/>
        </w:rPr>
        <w:lastRenderedPageBreak/>
        <w:t xml:space="preserve">زوجها كُلَ صباحٍ حتى سُدَةَ البابِ تقولُ له : يا فُلان أطعِمنا حلالاً فإننا نصبِرُ على الجوعِ والعطشِ ولا نصبِرُ على النارِ، يا فُلانْ أطعِمنا حلالاً فإن أجسادنا تَصبِرُ على الجوعِ والعطشِ ولا تصبِرُ على النارِ، ( كُلُ جَسَدٍ نَبَتَ من السُحتِ فالنارُ أولى بِه) ، ذكر عبدُاللهِ بن أحمدٍ في كتابِ الزهدِ لأبيهِ الإمامِ أحمدَ (أنه أصاب بني إسرائيلَ بلاءٌ فخرجوا مخرجاً، فأوحى اللهُ عز وجلَ إلى نبيهم، إنكم تخرُجونَ إلى الصعيدِ بأبدانٍ نجسةٍ، وترفعون إليّ أكفاً قد سفكتم بها الدماء، وملأتُم بها بُيوتَكُم منَ الحرامِ، </w:t>
      </w:r>
      <w:proofErr w:type="spellStart"/>
      <w:r w:rsidRPr="00367151">
        <w:rPr>
          <w:rFonts w:ascii="Traditional Arabic" w:hAnsi="Traditional Arabic" w:cs="Traditional Arabic"/>
          <w:b/>
          <w:bCs/>
          <w:color w:val="000000" w:themeColor="text1"/>
          <w:sz w:val="76"/>
          <w:szCs w:val="76"/>
          <w:rtl/>
        </w:rPr>
        <w:t>آلآنَ</w:t>
      </w:r>
      <w:proofErr w:type="spellEnd"/>
      <w:r w:rsidRPr="00367151">
        <w:rPr>
          <w:rFonts w:ascii="Traditional Arabic" w:hAnsi="Traditional Arabic" w:cs="Traditional Arabic"/>
          <w:b/>
          <w:bCs/>
          <w:color w:val="000000" w:themeColor="text1"/>
          <w:sz w:val="76"/>
          <w:szCs w:val="76"/>
          <w:rtl/>
        </w:rPr>
        <w:t xml:space="preserve"> حينَ اشتدَ غضبي عليكم ولن تزدادوا مني إلا بعداً)، ولعل هذا يفسر لنا جميعاً دعواتِنا التي نرفعُها في مجمُوعِ الأُمةِ في الجُمَعِ </w:t>
      </w:r>
      <w:r w:rsidRPr="00367151">
        <w:rPr>
          <w:rFonts w:ascii="Traditional Arabic" w:hAnsi="Traditional Arabic" w:cs="Traditional Arabic"/>
          <w:b/>
          <w:bCs/>
          <w:color w:val="000000" w:themeColor="text1"/>
          <w:sz w:val="76"/>
          <w:szCs w:val="76"/>
          <w:rtl/>
        </w:rPr>
        <w:lastRenderedPageBreak/>
        <w:t>والـمُـناسباتِ ثم لا نرى استجابة، (ذكرَ الرَّجلَ يُطيلُ السَّفرَ أشعثَ أغبرَ يمدُّ يدَه إلى السَّماءِ يا ربِّ يا ربِّ ومطعمُه حرامٌ ومشربُه حرامٌ وملبسُه حرامٌ وغذِّيَ بالحرامِ فأنَّى يستجابُ لذلِك)</w:t>
      </w:r>
    </w:p>
    <w:p w14:paraId="21BFE111" w14:textId="77777777" w:rsidR="00367151" w:rsidRPr="00367151" w:rsidRDefault="00367151" w:rsidP="00367151">
      <w:pPr>
        <w:spacing w:after="0" w:line="240" w:lineRule="auto"/>
        <w:jc w:val="both"/>
        <w:rPr>
          <w:rFonts w:ascii="Traditional Arabic" w:hAnsi="Traditional Arabic" w:cs="Traditional Arabic"/>
          <w:b/>
          <w:bCs/>
          <w:color w:val="000000" w:themeColor="text1"/>
          <w:sz w:val="76"/>
          <w:szCs w:val="76"/>
          <w:rtl/>
        </w:rPr>
      </w:pPr>
      <w:r w:rsidRPr="00367151">
        <w:rPr>
          <w:rFonts w:ascii="Traditional Arabic" w:hAnsi="Traditional Arabic" w:cs="Traditional Arabic"/>
          <w:b/>
          <w:bCs/>
          <w:color w:val="000000" w:themeColor="text1"/>
          <w:sz w:val="76"/>
          <w:szCs w:val="76"/>
          <w:rtl/>
        </w:rPr>
        <w:t xml:space="preserve">اللهم طيب </w:t>
      </w:r>
      <w:proofErr w:type="gramStart"/>
      <w:r w:rsidRPr="00367151">
        <w:rPr>
          <w:rFonts w:ascii="Traditional Arabic" w:hAnsi="Traditional Arabic" w:cs="Traditional Arabic"/>
          <w:b/>
          <w:bCs/>
          <w:color w:val="000000" w:themeColor="text1"/>
          <w:sz w:val="76"/>
          <w:szCs w:val="76"/>
          <w:rtl/>
        </w:rPr>
        <w:t>مطاعمنا .</w:t>
      </w:r>
      <w:proofErr w:type="gramEnd"/>
      <w:r w:rsidRPr="00367151">
        <w:rPr>
          <w:rFonts w:ascii="Traditional Arabic" w:hAnsi="Traditional Arabic" w:cs="Traditional Arabic"/>
          <w:b/>
          <w:bCs/>
          <w:color w:val="000000" w:themeColor="text1"/>
          <w:sz w:val="76"/>
          <w:szCs w:val="76"/>
          <w:rtl/>
        </w:rPr>
        <w:t xml:space="preserve">. اللهم طيب </w:t>
      </w:r>
      <w:proofErr w:type="gramStart"/>
      <w:r w:rsidRPr="00367151">
        <w:rPr>
          <w:rFonts w:ascii="Traditional Arabic" w:hAnsi="Traditional Arabic" w:cs="Traditional Arabic"/>
          <w:b/>
          <w:bCs/>
          <w:color w:val="000000" w:themeColor="text1"/>
          <w:sz w:val="76"/>
          <w:szCs w:val="76"/>
          <w:rtl/>
        </w:rPr>
        <w:t>مطاعمنا .</w:t>
      </w:r>
      <w:proofErr w:type="gramEnd"/>
      <w:r w:rsidRPr="00367151">
        <w:rPr>
          <w:rFonts w:ascii="Traditional Arabic" w:hAnsi="Traditional Arabic" w:cs="Traditional Arabic"/>
          <w:b/>
          <w:bCs/>
          <w:color w:val="000000" w:themeColor="text1"/>
          <w:sz w:val="76"/>
          <w:szCs w:val="76"/>
          <w:rtl/>
        </w:rPr>
        <w:t>. اللهم طيب مطاعمنا</w:t>
      </w:r>
    </w:p>
    <w:p w14:paraId="592A2017" w14:textId="517E5EEA" w:rsidR="00367151" w:rsidRPr="00940D02" w:rsidRDefault="00367151" w:rsidP="00367151">
      <w:pPr>
        <w:spacing w:after="0" w:line="240" w:lineRule="auto"/>
        <w:jc w:val="both"/>
        <w:rPr>
          <w:rFonts w:ascii="Traditional Arabic" w:hAnsi="Traditional Arabic" w:cs="Traditional Arabic"/>
          <w:b/>
          <w:bCs/>
          <w:sz w:val="76"/>
          <w:szCs w:val="76"/>
        </w:rPr>
      </w:pPr>
      <w:r w:rsidRPr="00367151">
        <w:rPr>
          <w:rFonts w:ascii="Traditional Arabic" w:hAnsi="Traditional Arabic" w:cs="Traditional Arabic"/>
          <w:b/>
          <w:bCs/>
          <w:color w:val="000000" w:themeColor="text1"/>
          <w:sz w:val="76"/>
          <w:szCs w:val="76"/>
          <w:rtl/>
        </w:rPr>
        <w:t>وردنا إليك رداً جميلاً، اللهم إنا نسألك أن تجعل أموالنا من حلها وفي محلها، اللهم إنا نسألك أن تغنينا بالحلال عن الحرام، اللهم اكفنا بحلالك عن حرامك، وبفضلك عمن سواك، اللهم اقسم لنا من خشيتك ما تحول به بيننا وبين معصيتك، ومن طاعتك ما تبلغنا به جنتك ومن اليقين ما تهون به علينا مصائب الدنيا</w:t>
      </w:r>
    </w:p>
    <w:sectPr w:rsidR="00367151" w:rsidRPr="00940D02" w:rsidSect="00C464C0">
      <w:footerReference w:type="default" r:id="rId7"/>
      <w:pgSz w:w="11906" w:h="16838"/>
      <w:pgMar w:top="709" w:right="707" w:bottom="851"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72684" w14:textId="77777777" w:rsidR="008D1D91" w:rsidRDefault="008D1D91" w:rsidP="00B85F30">
      <w:pPr>
        <w:spacing w:after="0" w:line="240" w:lineRule="auto"/>
      </w:pPr>
      <w:r>
        <w:separator/>
      </w:r>
    </w:p>
  </w:endnote>
  <w:endnote w:type="continuationSeparator" w:id="0">
    <w:p w14:paraId="3A6363EE" w14:textId="77777777" w:rsidR="008D1D91" w:rsidRDefault="008D1D91" w:rsidP="00B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35112060"/>
      <w:docPartObj>
        <w:docPartGallery w:val="Page Numbers (Bottom of Page)"/>
        <w:docPartUnique/>
      </w:docPartObj>
    </w:sdtPr>
    <w:sdtEndPr/>
    <w:sdtContent>
      <w:p w14:paraId="6AB1126E" w14:textId="77777777" w:rsidR="0099692A" w:rsidRDefault="0099692A">
        <w:pPr>
          <w:pStyle w:val="a6"/>
          <w:jc w:val="center"/>
        </w:pPr>
        <w:r w:rsidRPr="00B85F30">
          <w:rPr>
            <w:rFonts w:asciiTheme="majorBidi" w:hAnsiTheme="majorBidi" w:cstheme="majorBidi"/>
            <w:sz w:val="32"/>
            <w:szCs w:val="32"/>
          </w:rPr>
          <w:fldChar w:fldCharType="begin"/>
        </w:r>
        <w:r w:rsidRPr="00B85F30">
          <w:rPr>
            <w:rFonts w:asciiTheme="majorBidi" w:hAnsiTheme="majorBidi" w:cstheme="majorBidi"/>
            <w:sz w:val="32"/>
            <w:szCs w:val="32"/>
          </w:rPr>
          <w:instrText>PAGE   \* MERGEFORMAT</w:instrText>
        </w:r>
        <w:r w:rsidRPr="00B85F30">
          <w:rPr>
            <w:rFonts w:asciiTheme="majorBidi" w:hAnsiTheme="majorBidi" w:cstheme="majorBidi"/>
            <w:sz w:val="32"/>
            <w:szCs w:val="32"/>
          </w:rPr>
          <w:fldChar w:fldCharType="separate"/>
        </w:r>
        <w:r w:rsidRPr="00862F0A">
          <w:rPr>
            <w:rFonts w:asciiTheme="majorBidi" w:hAnsiTheme="majorBidi" w:cstheme="majorBidi"/>
            <w:noProof/>
            <w:sz w:val="32"/>
            <w:szCs w:val="32"/>
            <w:rtl/>
            <w:lang w:val="ar-SA"/>
          </w:rPr>
          <w:t>23</w:t>
        </w:r>
        <w:r w:rsidRPr="00B85F30">
          <w:rPr>
            <w:rFonts w:asciiTheme="majorBidi" w:hAnsiTheme="majorBidi" w:cstheme="majorBidi"/>
            <w:sz w:val="32"/>
            <w:szCs w:val="32"/>
          </w:rPr>
          <w:fldChar w:fldCharType="end"/>
        </w:r>
      </w:p>
    </w:sdtContent>
  </w:sdt>
  <w:p w14:paraId="261CFB73" w14:textId="77777777" w:rsidR="0099692A" w:rsidRDefault="009969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CB6CE" w14:textId="77777777" w:rsidR="008D1D91" w:rsidRDefault="008D1D91" w:rsidP="00B85F30">
      <w:pPr>
        <w:spacing w:after="0" w:line="240" w:lineRule="auto"/>
      </w:pPr>
      <w:r>
        <w:separator/>
      </w:r>
    </w:p>
  </w:footnote>
  <w:footnote w:type="continuationSeparator" w:id="0">
    <w:p w14:paraId="47328BFC" w14:textId="77777777" w:rsidR="008D1D91" w:rsidRDefault="008D1D91" w:rsidP="00B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6B4"/>
    <w:multiLevelType w:val="hybridMultilevel"/>
    <w:tmpl w:val="83225042"/>
    <w:lvl w:ilvl="0" w:tplc="9A563C9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69C7"/>
    <w:multiLevelType w:val="hybridMultilevel"/>
    <w:tmpl w:val="9CFC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3E"/>
    <w:rsid w:val="00001777"/>
    <w:rsid w:val="000172DE"/>
    <w:rsid w:val="000354CD"/>
    <w:rsid w:val="00056973"/>
    <w:rsid w:val="000642AC"/>
    <w:rsid w:val="000946EA"/>
    <w:rsid w:val="000978A2"/>
    <w:rsid w:val="000A2FE6"/>
    <w:rsid w:val="000B4C80"/>
    <w:rsid w:val="000C4A40"/>
    <w:rsid w:val="000E1430"/>
    <w:rsid w:val="000F7EBE"/>
    <w:rsid w:val="0010591B"/>
    <w:rsid w:val="001163A2"/>
    <w:rsid w:val="001174C2"/>
    <w:rsid w:val="00123402"/>
    <w:rsid w:val="001316C4"/>
    <w:rsid w:val="001701D2"/>
    <w:rsid w:val="001A22CA"/>
    <w:rsid w:val="001A56E8"/>
    <w:rsid w:val="001B36ED"/>
    <w:rsid w:val="001B474C"/>
    <w:rsid w:val="00221955"/>
    <w:rsid w:val="002756DF"/>
    <w:rsid w:val="002A1DB4"/>
    <w:rsid w:val="002D392B"/>
    <w:rsid w:val="002D40EF"/>
    <w:rsid w:val="002E4629"/>
    <w:rsid w:val="002E51E8"/>
    <w:rsid w:val="002F0D7D"/>
    <w:rsid w:val="00302FDB"/>
    <w:rsid w:val="00305332"/>
    <w:rsid w:val="003073E3"/>
    <w:rsid w:val="00310156"/>
    <w:rsid w:val="0034540A"/>
    <w:rsid w:val="003537D7"/>
    <w:rsid w:val="0036681F"/>
    <w:rsid w:val="00367151"/>
    <w:rsid w:val="003960DB"/>
    <w:rsid w:val="003A2BE1"/>
    <w:rsid w:val="003A563F"/>
    <w:rsid w:val="003B5F35"/>
    <w:rsid w:val="003F2A12"/>
    <w:rsid w:val="003F7255"/>
    <w:rsid w:val="00420B49"/>
    <w:rsid w:val="00434393"/>
    <w:rsid w:val="004405D5"/>
    <w:rsid w:val="00442613"/>
    <w:rsid w:val="004516D5"/>
    <w:rsid w:val="00465864"/>
    <w:rsid w:val="00473A2C"/>
    <w:rsid w:val="004747D3"/>
    <w:rsid w:val="004B49BD"/>
    <w:rsid w:val="004C7C1D"/>
    <w:rsid w:val="005011AD"/>
    <w:rsid w:val="005126CE"/>
    <w:rsid w:val="0051389F"/>
    <w:rsid w:val="00543B39"/>
    <w:rsid w:val="0058384B"/>
    <w:rsid w:val="005950FF"/>
    <w:rsid w:val="005A1BE0"/>
    <w:rsid w:val="005A5F1C"/>
    <w:rsid w:val="005B4219"/>
    <w:rsid w:val="005B6AC0"/>
    <w:rsid w:val="005D368B"/>
    <w:rsid w:val="005F1015"/>
    <w:rsid w:val="005F55FB"/>
    <w:rsid w:val="005F691D"/>
    <w:rsid w:val="00613308"/>
    <w:rsid w:val="00637464"/>
    <w:rsid w:val="006B5AB4"/>
    <w:rsid w:val="006C607A"/>
    <w:rsid w:val="006C688D"/>
    <w:rsid w:val="006D59F7"/>
    <w:rsid w:val="006D6434"/>
    <w:rsid w:val="006E287A"/>
    <w:rsid w:val="00703FCE"/>
    <w:rsid w:val="00712791"/>
    <w:rsid w:val="007258A4"/>
    <w:rsid w:val="007769E2"/>
    <w:rsid w:val="007832E5"/>
    <w:rsid w:val="00790A9A"/>
    <w:rsid w:val="007C06E1"/>
    <w:rsid w:val="007C1AB0"/>
    <w:rsid w:val="007F3641"/>
    <w:rsid w:val="00810B7C"/>
    <w:rsid w:val="00833D7E"/>
    <w:rsid w:val="00837D0A"/>
    <w:rsid w:val="00843B45"/>
    <w:rsid w:val="00846431"/>
    <w:rsid w:val="008465D8"/>
    <w:rsid w:val="00862F0A"/>
    <w:rsid w:val="0088007E"/>
    <w:rsid w:val="008A4512"/>
    <w:rsid w:val="008A7EF7"/>
    <w:rsid w:val="008C05CC"/>
    <w:rsid w:val="008D1D91"/>
    <w:rsid w:val="008D5A56"/>
    <w:rsid w:val="008F4DEE"/>
    <w:rsid w:val="00925AB9"/>
    <w:rsid w:val="00940838"/>
    <w:rsid w:val="00940D02"/>
    <w:rsid w:val="00954AEC"/>
    <w:rsid w:val="00973A4D"/>
    <w:rsid w:val="00993D16"/>
    <w:rsid w:val="0099692A"/>
    <w:rsid w:val="009E71B6"/>
    <w:rsid w:val="009F65D2"/>
    <w:rsid w:val="00A054D2"/>
    <w:rsid w:val="00A30BD0"/>
    <w:rsid w:val="00A35EE8"/>
    <w:rsid w:val="00A5589F"/>
    <w:rsid w:val="00A57748"/>
    <w:rsid w:val="00A812FE"/>
    <w:rsid w:val="00A81308"/>
    <w:rsid w:val="00AB7216"/>
    <w:rsid w:val="00AD4F60"/>
    <w:rsid w:val="00AD6C4B"/>
    <w:rsid w:val="00AD7926"/>
    <w:rsid w:val="00AF479D"/>
    <w:rsid w:val="00AF6CFA"/>
    <w:rsid w:val="00B03520"/>
    <w:rsid w:val="00B05C29"/>
    <w:rsid w:val="00B118FC"/>
    <w:rsid w:val="00B37DE1"/>
    <w:rsid w:val="00B42ACF"/>
    <w:rsid w:val="00B44322"/>
    <w:rsid w:val="00B44A6B"/>
    <w:rsid w:val="00B46EFF"/>
    <w:rsid w:val="00B806F8"/>
    <w:rsid w:val="00B80D59"/>
    <w:rsid w:val="00B85F30"/>
    <w:rsid w:val="00B8738E"/>
    <w:rsid w:val="00B9010E"/>
    <w:rsid w:val="00B951A7"/>
    <w:rsid w:val="00B97AED"/>
    <w:rsid w:val="00BC47F1"/>
    <w:rsid w:val="00BE143D"/>
    <w:rsid w:val="00BE29D4"/>
    <w:rsid w:val="00C21525"/>
    <w:rsid w:val="00C270D8"/>
    <w:rsid w:val="00C2771D"/>
    <w:rsid w:val="00C31C3E"/>
    <w:rsid w:val="00C32D6A"/>
    <w:rsid w:val="00C464C0"/>
    <w:rsid w:val="00C53673"/>
    <w:rsid w:val="00C81295"/>
    <w:rsid w:val="00C8373F"/>
    <w:rsid w:val="00C845BF"/>
    <w:rsid w:val="00C84672"/>
    <w:rsid w:val="00C914F2"/>
    <w:rsid w:val="00CB406B"/>
    <w:rsid w:val="00CC1228"/>
    <w:rsid w:val="00CC6F2A"/>
    <w:rsid w:val="00CD70AF"/>
    <w:rsid w:val="00CE41C0"/>
    <w:rsid w:val="00D27713"/>
    <w:rsid w:val="00D325E1"/>
    <w:rsid w:val="00D375CE"/>
    <w:rsid w:val="00D42ACF"/>
    <w:rsid w:val="00D514C7"/>
    <w:rsid w:val="00D95B51"/>
    <w:rsid w:val="00DA5119"/>
    <w:rsid w:val="00DB5412"/>
    <w:rsid w:val="00E14DDB"/>
    <w:rsid w:val="00E2000C"/>
    <w:rsid w:val="00E2380E"/>
    <w:rsid w:val="00E425B4"/>
    <w:rsid w:val="00E471F4"/>
    <w:rsid w:val="00E5378E"/>
    <w:rsid w:val="00EB6344"/>
    <w:rsid w:val="00EC5701"/>
    <w:rsid w:val="00EC75C7"/>
    <w:rsid w:val="00ED3D91"/>
    <w:rsid w:val="00F130F0"/>
    <w:rsid w:val="00F52279"/>
    <w:rsid w:val="00F77287"/>
    <w:rsid w:val="00FB74CD"/>
    <w:rsid w:val="00FD44D7"/>
    <w:rsid w:val="00FD5671"/>
    <w:rsid w:val="00FF5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EF3A"/>
  <w15:docId w15:val="{3B6F7F7E-108E-4D3B-ABE0-C92C8F0F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B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a0"/>
    <w:rsid w:val="00C31C3E"/>
  </w:style>
  <w:style w:type="character" w:styleId="Hyperlink">
    <w:name w:val="Hyperlink"/>
    <w:basedOn w:val="a0"/>
    <w:uiPriority w:val="99"/>
    <w:unhideWhenUsed/>
    <w:rsid w:val="005F1015"/>
    <w:rPr>
      <w:color w:val="0000FF" w:themeColor="hyperlink"/>
      <w:u w:val="single"/>
    </w:rPr>
  </w:style>
  <w:style w:type="character" w:styleId="a4">
    <w:name w:val="Strong"/>
    <w:basedOn w:val="a0"/>
    <w:uiPriority w:val="22"/>
    <w:qFormat/>
    <w:rsid w:val="005F1015"/>
    <w:rPr>
      <w:b/>
      <w:bCs/>
    </w:rPr>
  </w:style>
  <w:style w:type="paragraph" w:styleId="a5">
    <w:name w:val="header"/>
    <w:basedOn w:val="a"/>
    <w:link w:val="Char"/>
    <w:uiPriority w:val="99"/>
    <w:unhideWhenUsed/>
    <w:rsid w:val="00B85F30"/>
    <w:pPr>
      <w:tabs>
        <w:tab w:val="center" w:pos="4153"/>
        <w:tab w:val="right" w:pos="8306"/>
      </w:tabs>
      <w:spacing w:after="0" w:line="240" w:lineRule="auto"/>
    </w:pPr>
  </w:style>
  <w:style w:type="character" w:customStyle="1" w:styleId="Char">
    <w:name w:val="رأس الصفحة Char"/>
    <w:basedOn w:val="a0"/>
    <w:link w:val="a5"/>
    <w:uiPriority w:val="99"/>
    <w:rsid w:val="00B85F30"/>
  </w:style>
  <w:style w:type="paragraph" w:styleId="a6">
    <w:name w:val="footer"/>
    <w:basedOn w:val="a"/>
    <w:link w:val="Char0"/>
    <w:uiPriority w:val="99"/>
    <w:unhideWhenUsed/>
    <w:rsid w:val="00B85F30"/>
    <w:pPr>
      <w:tabs>
        <w:tab w:val="center" w:pos="4153"/>
        <w:tab w:val="right" w:pos="8306"/>
      </w:tabs>
      <w:spacing w:after="0" w:line="240" w:lineRule="auto"/>
    </w:pPr>
  </w:style>
  <w:style w:type="character" w:customStyle="1" w:styleId="Char0">
    <w:name w:val="تذييل الصفحة Char"/>
    <w:basedOn w:val="a0"/>
    <w:link w:val="a6"/>
    <w:uiPriority w:val="99"/>
    <w:rsid w:val="00B85F30"/>
  </w:style>
  <w:style w:type="paragraph" w:styleId="a7">
    <w:name w:val="List Paragraph"/>
    <w:basedOn w:val="a"/>
    <w:uiPriority w:val="34"/>
    <w:qFormat/>
    <w:rsid w:val="008A4512"/>
    <w:pPr>
      <w:ind w:left="720"/>
      <w:contextualSpacing/>
    </w:pPr>
  </w:style>
  <w:style w:type="character" w:styleId="a8">
    <w:name w:val="Unresolved Mention"/>
    <w:basedOn w:val="a0"/>
    <w:uiPriority w:val="99"/>
    <w:semiHidden/>
    <w:unhideWhenUsed/>
    <w:rsid w:val="001701D2"/>
    <w:rPr>
      <w:color w:val="605E5C"/>
      <w:shd w:val="clear" w:color="auto" w:fill="E1DFDD"/>
    </w:rPr>
  </w:style>
  <w:style w:type="paragraph" w:styleId="a9">
    <w:name w:val="Balloon Text"/>
    <w:basedOn w:val="a"/>
    <w:link w:val="Char1"/>
    <w:uiPriority w:val="99"/>
    <w:semiHidden/>
    <w:unhideWhenUsed/>
    <w:rsid w:val="007769E2"/>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7769E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4142">
      <w:bodyDiv w:val="1"/>
      <w:marLeft w:val="0"/>
      <w:marRight w:val="0"/>
      <w:marTop w:val="0"/>
      <w:marBottom w:val="0"/>
      <w:divBdr>
        <w:top w:val="none" w:sz="0" w:space="0" w:color="auto"/>
        <w:left w:val="none" w:sz="0" w:space="0" w:color="auto"/>
        <w:bottom w:val="none" w:sz="0" w:space="0" w:color="auto"/>
        <w:right w:val="none" w:sz="0" w:space="0" w:color="auto"/>
      </w:divBdr>
    </w:div>
    <w:div w:id="62222490">
      <w:bodyDiv w:val="1"/>
      <w:marLeft w:val="0"/>
      <w:marRight w:val="0"/>
      <w:marTop w:val="0"/>
      <w:marBottom w:val="0"/>
      <w:divBdr>
        <w:top w:val="none" w:sz="0" w:space="0" w:color="auto"/>
        <w:left w:val="none" w:sz="0" w:space="0" w:color="auto"/>
        <w:bottom w:val="none" w:sz="0" w:space="0" w:color="auto"/>
        <w:right w:val="none" w:sz="0" w:space="0" w:color="auto"/>
      </w:divBdr>
    </w:div>
    <w:div w:id="232863209">
      <w:bodyDiv w:val="1"/>
      <w:marLeft w:val="0"/>
      <w:marRight w:val="0"/>
      <w:marTop w:val="0"/>
      <w:marBottom w:val="0"/>
      <w:divBdr>
        <w:top w:val="none" w:sz="0" w:space="0" w:color="auto"/>
        <w:left w:val="none" w:sz="0" w:space="0" w:color="auto"/>
        <w:bottom w:val="none" w:sz="0" w:space="0" w:color="auto"/>
        <w:right w:val="none" w:sz="0" w:space="0" w:color="auto"/>
      </w:divBdr>
    </w:div>
    <w:div w:id="273757307">
      <w:bodyDiv w:val="1"/>
      <w:marLeft w:val="0"/>
      <w:marRight w:val="0"/>
      <w:marTop w:val="0"/>
      <w:marBottom w:val="0"/>
      <w:divBdr>
        <w:top w:val="none" w:sz="0" w:space="0" w:color="auto"/>
        <w:left w:val="none" w:sz="0" w:space="0" w:color="auto"/>
        <w:bottom w:val="none" w:sz="0" w:space="0" w:color="auto"/>
        <w:right w:val="none" w:sz="0" w:space="0" w:color="auto"/>
      </w:divBdr>
    </w:div>
    <w:div w:id="753016879">
      <w:bodyDiv w:val="1"/>
      <w:marLeft w:val="0"/>
      <w:marRight w:val="0"/>
      <w:marTop w:val="0"/>
      <w:marBottom w:val="0"/>
      <w:divBdr>
        <w:top w:val="none" w:sz="0" w:space="0" w:color="auto"/>
        <w:left w:val="none" w:sz="0" w:space="0" w:color="auto"/>
        <w:bottom w:val="none" w:sz="0" w:space="0" w:color="auto"/>
        <w:right w:val="none" w:sz="0" w:space="0" w:color="auto"/>
      </w:divBdr>
    </w:div>
    <w:div w:id="1238323985">
      <w:bodyDiv w:val="1"/>
      <w:marLeft w:val="0"/>
      <w:marRight w:val="0"/>
      <w:marTop w:val="0"/>
      <w:marBottom w:val="0"/>
      <w:divBdr>
        <w:top w:val="none" w:sz="0" w:space="0" w:color="auto"/>
        <w:left w:val="none" w:sz="0" w:space="0" w:color="auto"/>
        <w:bottom w:val="none" w:sz="0" w:space="0" w:color="auto"/>
        <w:right w:val="none" w:sz="0" w:space="0" w:color="auto"/>
      </w:divBdr>
    </w:div>
    <w:div w:id="1263878031">
      <w:bodyDiv w:val="1"/>
      <w:marLeft w:val="0"/>
      <w:marRight w:val="0"/>
      <w:marTop w:val="0"/>
      <w:marBottom w:val="0"/>
      <w:divBdr>
        <w:top w:val="none" w:sz="0" w:space="0" w:color="auto"/>
        <w:left w:val="none" w:sz="0" w:space="0" w:color="auto"/>
        <w:bottom w:val="none" w:sz="0" w:space="0" w:color="auto"/>
        <w:right w:val="none" w:sz="0" w:space="0" w:color="auto"/>
      </w:divBdr>
    </w:div>
    <w:div w:id="1640453539">
      <w:bodyDiv w:val="1"/>
      <w:marLeft w:val="0"/>
      <w:marRight w:val="0"/>
      <w:marTop w:val="0"/>
      <w:marBottom w:val="0"/>
      <w:divBdr>
        <w:top w:val="none" w:sz="0" w:space="0" w:color="auto"/>
        <w:left w:val="none" w:sz="0" w:space="0" w:color="auto"/>
        <w:bottom w:val="none" w:sz="0" w:space="0" w:color="auto"/>
        <w:right w:val="none" w:sz="0" w:space="0" w:color="auto"/>
      </w:divBdr>
    </w:div>
    <w:div w:id="16586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1933</Words>
  <Characters>11024</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DELL1</dc:creator>
  <cp:lastModifiedBy>acer</cp:lastModifiedBy>
  <cp:revision>2</cp:revision>
  <cp:lastPrinted>2024-11-22T07:46:00Z</cp:lastPrinted>
  <dcterms:created xsi:type="dcterms:W3CDTF">2024-12-05T18:24:00Z</dcterms:created>
  <dcterms:modified xsi:type="dcterms:W3CDTF">2024-12-05T18:24:00Z</dcterms:modified>
</cp:coreProperties>
</file>