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BD402" w14:textId="17520271" w:rsidR="002C50A7" w:rsidRPr="00037F66" w:rsidRDefault="002C50A7" w:rsidP="002C50A7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الحمد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لله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الذي أحاط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بكل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شيء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لماً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وقض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ى بما ي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ريد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حِكمة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وحُكماً، وأشهد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 لا إله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إلَّا الله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وحد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 لا شريك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له، وأشهد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 محمدًا عبد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ورسول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، صلى الله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عليه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وسلم تسليماً كثيرًا، أما بعد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:</w:t>
      </w:r>
    </w:p>
    <w:p w14:paraId="34A134C2" w14:textId="781143A3" w:rsidR="00BB3A5C" w:rsidRPr="00037F66" w:rsidRDefault="00CA75E2" w:rsidP="002C50A7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فإن العبد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يأم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في هذه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الدنيا أن يعيش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سالماً من كل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أذى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وآفة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ولكن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هذه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الأمنية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لم تتحقق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لأكرم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البشر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على الله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وهم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الأنبياء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؛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فكيف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بغير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؟</w:t>
      </w:r>
      <w:r w:rsidR="007E6D0A" w:rsidRPr="00037F66">
        <w:rPr>
          <w:rFonts w:ascii="Al-QuranAlKareem" w:hAnsi="Al-QuranAlKareem" w:cs="KFGQPC Uthman Taha Naskh" w:hint="cs"/>
          <w:sz w:val="48"/>
          <w:szCs w:val="48"/>
          <w:rtl/>
        </w:rPr>
        <w:t>!</w:t>
      </w:r>
    </w:p>
    <w:p w14:paraId="2771BCC3" w14:textId="272B9673" w:rsidR="00AB07B1" w:rsidRPr="00037F66" w:rsidRDefault="002D577B" w:rsidP="00B20C7F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حديث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اليوم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عن آفة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تستنز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الفارس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عن فرس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بل إنها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(</w:t>
      </w:r>
      <w:r w:rsidR="00B20C7F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تُدْخِلُ ‌الْجَمَلَ ‌الْقِدْرَ وَالرَّجُلَ الْقَبْرَ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)</w:t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="00D8158F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1"/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إنها العين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التي إذا أصابت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أحداً ض</w:t>
      </w:r>
      <w:r w:rsid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037F6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بإذن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؛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حتى لقد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قال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ول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الله -صَلَّى اللهُ عَلَيْهِ وَسَلَّمَ-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:</w:t>
      </w:r>
      <w:r w:rsidR="00AB07B1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أَكْثَر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مَنْ يَمُوت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مِنْ أُمَّتِي بَعْد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قَضَاء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اللَّه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وَقَدَره</w:t>
      </w:r>
      <w:r w:rsidR="00BC1879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بِالْأَنْفُسِ</w:t>
      </w:r>
      <w:r w:rsidR="00F305F0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.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يَعْنِي بِالْعَيْنِ</w:t>
      </w:r>
      <w:r w:rsidR="00CA75E2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="00CA75E2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2"/>
      </w:r>
      <w:r w:rsidR="00CA75E2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68A1F402" w14:textId="6330E44F" w:rsidR="00C7237D" w:rsidRPr="00037F66" w:rsidRDefault="00CA75E2" w:rsidP="00104190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عباد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ومع ثبوت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العين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وأثر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ها بإذن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فلقد أنكر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أو تساهَلَ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أناس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 </w:t>
      </w:r>
      <w:r w:rsidR="00093864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لها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أثراً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وهؤلاءِ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قال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عنهم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ابن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القيم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رحمه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cs="Times New Roman" w:hint="cs"/>
          <w:sz w:val="48"/>
          <w:szCs w:val="48"/>
          <w:rtl/>
        </w:rPr>
        <w:t>–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(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إن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مِنْ أَجْهَلِ النّاسِ بِالسّمْعِ وَالْعَقْلِ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وَمِنْ أَغْلَظِهِمْ حِجَابًا</w:t>
      </w:r>
      <w:r w:rsidR="00B20C7F" w:rsidRPr="00037F66">
        <w:rPr>
          <w:rFonts w:ascii="Al-QuranAlKareem" w:hAnsi="Al-QuranAlKareem" w:cs="KFGQPC Uthman Taha Naskh" w:hint="cs"/>
          <w:sz w:val="48"/>
          <w:szCs w:val="48"/>
          <w:rtl/>
        </w:rPr>
        <w:t>)</w:t>
      </w:r>
      <w:r w:rsidR="00B20C7F" w:rsidRPr="00037F66">
        <w:rPr>
          <w:rStyle w:val="ae"/>
          <w:rFonts w:ascii="Traditional Arabic" w:hAnsi="Traditional Arabic"/>
          <w:sz w:val="52"/>
          <w:szCs w:val="52"/>
          <w:rtl/>
        </w:rPr>
        <w:t>(</w:t>
      </w:r>
      <w:r w:rsidR="00B20C7F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3"/>
      </w:r>
      <w:r w:rsidR="00B20C7F" w:rsidRPr="00037F66">
        <w:rPr>
          <w:rStyle w:val="ae"/>
          <w:rFonts w:ascii="Traditional Arabic" w:hAnsi="Traditional Arabic"/>
          <w:sz w:val="52"/>
          <w:szCs w:val="52"/>
          <w:rtl/>
        </w:rPr>
        <w:t>)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281AD043" w14:textId="6C098017" w:rsidR="00CD0F55" w:rsidRPr="00037F66" w:rsidRDefault="00CD79B3" w:rsidP="002F6844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و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العجيبُ أنه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قد يكون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العائن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صالحاً، وربما أصاب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أقرب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الناس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إليه، وإن لم 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قص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د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  <w:r w:rsidR="003E1524" w:rsidRPr="00037F66">
        <w:rPr>
          <w:rFonts w:ascii="Al-QuranAlKareem" w:hAnsi="Al-QuranAlKareem" w:cs="KFGQPC Uthman Taha Naskh" w:hint="cs"/>
          <w:sz w:val="48"/>
          <w:szCs w:val="48"/>
          <w:rtl/>
        </w:rPr>
        <w:t>لكن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3E1524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CD0F55" w:rsidRPr="00037F66">
        <w:rPr>
          <w:rFonts w:ascii="Al-QuranAlKareem" w:hAnsi="Al-QuranAlKareem" w:cs="KFGQPC Uthman Taha Naskh" w:hint="cs"/>
          <w:sz w:val="48"/>
          <w:szCs w:val="48"/>
          <w:rtl/>
        </w:rPr>
        <w:t>لنحذر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D0F55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>أن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كلما رأينا أحد</w:t>
      </w:r>
      <w:r w:rsidR="00CD0F55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>ا يتكلم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أو ينظر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نتهم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>ه بأنه ي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>صيب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بالعين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>، فهذا الاتهام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ظلم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إذا كان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D0F55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مبنياً على الظن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D0F55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27B46485" w14:textId="2D4937CB" w:rsidR="002D577B" w:rsidRPr="00037F66" w:rsidRDefault="00CA75E2" w:rsidP="002F6844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وكما لا 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سوغ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إنكار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ها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فلا 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سوغ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>التهويل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منها،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كما يسل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 من استول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تْ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على قل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وبِهِمُ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>ال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هموم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، 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طارد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الأوهام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فصار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وا 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نس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بون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كل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إخفاق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إلى العين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lastRenderedPageBreak/>
        <w:t>وربما استدرج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 الشيطان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فأ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مرض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 وما ب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م مرض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وأ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قعد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هم عن العمل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وما ب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م ع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لة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>، وهؤلاء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صار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إيمان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بأن العين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حق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أكثر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من إيمان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034588" w:rsidRPr="00037F66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بأن الله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حق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</w:p>
    <w:p w14:paraId="4E811569" w14:textId="7A7DDDDD" w:rsidR="002D577B" w:rsidRPr="00037F66" w:rsidRDefault="00B20C7F" w:rsidP="00D8158F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وانتبه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أي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الم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صاب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بالعين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بدل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 تملأ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قلب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 بالظنون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وت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شغ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بال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بالدعاء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والحس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لةِ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على 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ن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تظن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أنه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أصاب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أشغ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نفس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 ولسان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 بالدعاء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لنفس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والرقية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لها من 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لقاء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نفس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ولا ت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عن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بالتردد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على الر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ُّ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قاة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وط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ق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أبواب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هم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؛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لأنه لا أخلص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للإنسان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من دعائه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لنفسه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حتى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ولو كان واقع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ا ببعض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المعاصي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491F47D8" w14:textId="3881F39A" w:rsidR="00B83633" w:rsidRPr="00037F66" w:rsidRDefault="00CA75E2" w:rsidP="001B0E1F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فإن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قلت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لا أعرف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رقي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نفس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ي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؛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في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قال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بل 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عرف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!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أف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سْتَ تحفظ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أعظم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سورة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1B0E1F" w:rsidRPr="00037F66">
        <w:rPr>
          <w:rFonts w:ascii="Al-QuranAlKareem" w:hAnsi="Al-QuranAlKareem" w:cs="KFGQPC Uthman Taha Naskh" w:hint="cs"/>
          <w:sz w:val="48"/>
          <w:szCs w:val="48"/>
          <w:rtl/>
        </w:rPr>
        <w:t>؟!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ألا وهي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الفاتحة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التي قال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النبي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لمن 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ى بها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:</w:t>
      </w:r>
      <w:r w:rsidR="001B0E1F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وَمَا يُدْرِيكَ أَنَّهَا رُقْيَةٌ</w:t>
      </w:r>
      <w:r w:rsidR="00AB07B1"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؟!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="00D8158F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4"/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="00D8158F" w:rsidRPr="00037F66">
        <w:rPr>
          <w:rFonts w:cs="KFGQPC Uthman Taha Naskh" w:hint="cs"/>
          <w:sz w:val="48"/>
          <w:szCs w:val="48"/>
          <w:rtl/>
        </w:rPr>
        <w:t xml:space="preserve"> </w:t>
      </w:r>
      <w:r w:rsidR="002C50A7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أف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سْتَ 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حفظ</w:t>
      </w:r>
      <w:r w:rsidR="00BC1879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المعوذتين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؟!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1B0E1F" w:rsidRPr="00037F66">
        <w:rPr>
          <w:rFonts w:ascii="Al-QuranAlKareem" w:hAnsi="Al-QuranAlKareem" w:cs="KFGQPC Uthman Taha Naskh" w:hint="cs"/>
          <w:sz w:val="48"/>
          <w:szCs w:val="48"/>
          <w:rtl/>
        </w:rPr>
        <w:t>فقد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كَانَ رَسُولُ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نا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يَتَعَوَّذُ مِن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الْجَانِّ وَعَيْنِ الْإِنْسَانِ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حَتَّى نَزَلَتْ الْمُعَوِّذَتَانِ</w:t>
      </w:r>
      <w:r w:rsidR="001B0E1F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فَلَمَّا نَزَلَتَا أَخَذَ بِهِمَا</w:t>
      </w:r>
      <w:r w:rsidR="001D0A65"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وَتَرَكَ مَا سِوَاهُمَا</w:t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="00D8158F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5"/>
      </w:r>
      <w:r w:rsidR="00D8158F"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</w:p>
    <w:p w14:paraId="5013F61F" w14:textId="7C02185F" w:rsidR="00AB07B1" w:rsidRPr="00037F66" w:rsidRDefault="00CA75E2" w:rsidP="001D0A65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قال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ابن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القيم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(وَهَذَا لَا يَنْتَفِعُ بِهِ مَنْ شَكّ فِيهِ أَوْ فَعَلَهُ مُجَرّبًا)</w:t>
      </w:r>
      <w:r w:rsidR="000F5D2D" w:rsidRPr="00037F66">
        <w:rPr>
          <w:rStyle w:val="ae"/>
          <w:rFonts w:ascii="Traditional Arabic" w:hAnsi="Traditional Arabic"/>
          <w:sz w:val="52"/>
          <w:szCs w:val="52"/>
          <w:rtl/>
        </w:rPr>
        <w:t>(</w:t>
      </w:r>
      <w:r w:rsidR="000F5D2D"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6"/>
      </w:r>
      <w:r w:rsidR="000F5D2D" w:rsidRPr="00037F66">
        <w:rPr>
          <w:rStyle w:val="ae"/>
          <w:rFonts w:ascii="Traditional Arabic" w:hAnsi="Traditional Arabic"/>
          <w:sz w:val="52"/>
          <w:szCs w:val="52"/>
          <w:rtl/>
        </w:rPr>
        <w:t>)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51A58F31" w14:textId="1EA69758" w:rsidR="00093864" w:rsidRPr="00037F66" w:rsidRDefault="00093864" w:rsidP="00093864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نعم؛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العين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ت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سر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ع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إلى الأطفال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الح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سان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والموهوبين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أكثر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من غير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م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لقوله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-صَلَّى اللهُ عَلَيْهِ وَسَلَّمَ-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لأَسْمَاءَ بِنْتِ عُمَيْسٍ: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مَا لِي أَرَى أَجْسَامَ بَنِي أَخِي ضَارِعَةً</w:t>
      </w:r>
      <w:r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؟!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تُصِيبُهُمُ الْحَاجَةُ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؟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!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قَالَتْ: لاَ، وَلَكِنِ الْعَيْنُ تُسْرِعُ إِلَيْهِمْ. قَالَ: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ارْقِيهِمْ.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قَالَتْ: فَعَرَضْتُ عَلَيْهِ، فَقَالَ: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ارْقِيهِمْ</w:t>
      </w:r>
      <w:r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. </w:t>
      </w:r>
      <w:r w:rsidRPr="00744377">
        <w:rPr>
          <w:rFonts w:ascii="Al-QuranAlKareem" w:hAnsi="Al-QuranAlKareem" w:cs="KFGQPC Uthman Taha Naskh" w:hint="cs"/>
          <w:sz w:val="48"/>
          <w:szCs w:val="48"/>
          <w:rtl/>
        </w:rPr>
        <w:t>رواه</w:t>
      </w:r>
      <w:r w:rsidR="0089670E" w:rsidRPr="0074437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744377">
        <w:rPr>
          <w:rFonts w:ascii="Al-QuranAlKareem" w:hAnsi="Al-QuranAlKareem" w:cs="KFGQPC Uthman Taha Naskh" w:hint="cs"/>
          <w:sz w:val="48"/>
          <w:szCs w:val="48"/>
          <w:rtl/>
        </w:rPr>
        <w:t xml:space="preserve"> مسلم</w:t>
      </w:r>
      <w:r w:rsidR="0089670E" w:rsidRPr="00744377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7"/>
      </w:r>
      <w:r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.</w:t>
      </w:r>
    </w:p>
    <w:p w14:paraId="2E84AC25" w14:textId="4CBDB5D9" w:rsidR="00CD79B3" w:rsidRPr="00037F66" w:rsidRDefault="00CA75E2" w:rsidP="00104190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lastRenderedPageBreak/>
        <w:t>أي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ها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المسلمون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: وأما ا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لعائن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في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قال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له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اتق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ولا تضر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أحد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 من إخوان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ك المسلمين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من حيث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لا ت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>شعر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وإياك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والحسد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فإنه 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ن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ف</w:t>
      </w:r>
      <w:r w:rsidR="0074437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ذ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للعين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واعمل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بوصية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رسول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-صَلَّى اللهُ عَلَيْهِ وَسَلَّمَ-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القائل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E265B3" w:rsidRPr="00037F66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إِذَا رَأَى أَحَدُكُمْ مِنْ أَخِيهِ مَا يُعْجِبُهُ فَلْيَدْعُ لَهُ بِالْبَرَكَةِ</w:t>
      </w:r>
      <w:r w:rsidR="00CD79B3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أي: يقول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-مثلاً-: بارك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الله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فيك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>، وليس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أن يقول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>: ما شاء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الله</w:t>
      </w:r>
      <w:r w:rsidR="00947F24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فقط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>!</w:t>
      </w:r>
    </w:p>
    <w:p w14:paraId="418991CA" w14:textId="4ED408F2" w:rsidR="00E917D2" w:rsidRPr="00037F66" w:rsidRDefault="00E917D2" w:rsidP="00E917D2">
      <w:pPr>
        <w:pBdr>
          <w:bottom w:val="single" w:sz="6" w:space="1" w:color="auto"/>
        </w:pBd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وإليكم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هذه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القصة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الصحيحة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المعب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رة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فقد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مَرَّ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صحابيٌ بآخر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وَهُوَ يَغْتَسِلُ، فَقَالَ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واصفاً بياض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بشرته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: لَمْ أَرَ كَالْيَوْمِ، وَلا جِلْدَ مُخَبَّأَةٍ!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[يعني أن بياض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ج</w:t>
      </w:r>
      <w:r w:rsidR="00A62F11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ل</w:t>
      </w:r>
      <w:r w:rsidR="00A62F1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كبياض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ج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ل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الفتاة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البِك</w:t>
      </w:r>
      <w:r w:rsidR="00A62F11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]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فَمَا لَبِثَ أَنْ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وقع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صَرِيعًا!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قَالَ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رسولُ اللهِ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Pr="00037F66">
        <w:rPr>
          <w:rFonts w:ascii="Al-QuranAlKareem" w:hAnsi="Al-QuranAlKareem" w:cs="KFGQPC Uthman Taha Naskh"/>
          <w:b/>
          <w:bCs/>
          <w:sz w:val="48"/>
          <w:szCs w:val="48"/>
          <w:rtl/>
        </w:rPr>
        <w:t>عَلاَمَ يَقْتُلُ أَحَدُكُمْ أَخَاهُ؟ إِذَا رَأَى أَحَدُكُمْ مِنْ أَخِيهِ مَا يُعْجِبُهُ فَلْيَدْعُ لَهُ بِالْبَرَكَةِ.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ثُمَّ دَعَا بِمَاءٍ، فَأَمَرَ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العائن</w:t>
      </w:r>
      <w:r w:rsidR="001B4F91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أَنْ يَتَوَضَّأَ، وَأَمَرَ أَنْ ي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ص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بَّ </w:t>
      </w:r>
      <w:r w:rsidR="00093864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وُضُوْؤُهُ 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عَلَ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ى المَصْرُوعِ</w:t>
      </w:r>
      <w:r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(</w:t>
      </w:r>
      <w:r w:rsidRPr="00037F66">
        <w:rPr>
          <w:rStyle w:val="ae"/>
          <w:rFonts w:ascii="Traditional Arabic" w:hAnsi="Traditional Arabic"/>
          <w:sz w:val="52"/>
          <w:szCs w:val="52"/>
          <w:rtl/>
        </w:rPr>
        <w:footnoteReference w:id="8"/>
      </w:r>
      <w:r w:rsidRPr="00037F66">
        <w:rPr>
          <w:rFonts w:ascii="Traditional Arabic" w:hAnsi="Traditional Arabic" w:hint="cs"/>
          <w:sz w:val="52"/>
          <w:szCs w:val="52"/>
          <w:vertAlign w:val="superscript"/>
          <w:rtl/>
        </w:rPr>
        <w:t>)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</w:p>
    <w:p w14:paraId="3B6EC33B" w14:textId="4DF7BFD8" w:rsidR="00093864" w:rsidRPr="00037F66" w:rsidRDefault="00093864" w:rsidP="00093864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الْحَمْدُ لِلَّهِ الَّذِي كَفَانَا ‌وَآوَانَا،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وَصَلَّى اللهُ عَلَى مَنْ للهُدَى دَعَانَا، أَمَّا بَعْدُ:</w:t>
      </w:r>
    </w:p>
    <w:p w14:paraId="2A0DAC17" w14:textId="353BCFB2" w:rsidR="00E917D2" w:rsidRPr="00037F66" w:rsidRDefault="00093864" w:rsidP="00E351C0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فيا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إخوة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الإيمان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بق</w:t>
      </w:r>
      <w:r w:rsidR="00E265B3" w:rsidRPr="00037F66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أمر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مهم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ي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حسن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التنبي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هُ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إليه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، وهو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أن كثيراً من</w:t>
      </w:r>
      <w:r w:rsidR="008B7CA8" w:rsidRPr="00037F66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إذا وقع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لهم مرض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أو مصيبة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ز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اه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للعين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مباشرة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دون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أن ي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1B4F91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م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نفس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أو يفتش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ف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أحواله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وعلاقته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بربه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ينبغ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ِي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ألا ينس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ى أن للذنوب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أثر</w:t>
      </w:r>
      <w:r w:rsidR="002D577B" w:rsidRPr="00037F66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ا ف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وقوع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المصائب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كيف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لا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 xml:space="preserve">؟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والحق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سبحانه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يقول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z w:val="48"/>
          <w:szCs w:val="48"/>
          <w:rtl/>
        </w:rPr>
        <w:t>:</w:t>
      </w:r>
      <w:r w:rsidR="008F3F52" w:rsidRPr="00037F66">
        <w:rPr>
          <w:color w:val="FF0000"/>
          <w:sz w:val="48"/>
          <w:szCs w:val="52"/>
          <w:rtl/>
        </w:rPr>
        <w:t xml:space="preserve"> </w:t>
      </w:r>
      <w:r w:rsidR="008F3F52" w:rsidRPr="00037F66">
        <w:rPr>
          <w:rFonts w:ascii="Traditional Arabic" w:hAnsi="Traditional Arabic" w:hint="cs"/>
          <w:b/>
          <w:bCs/>
          <w:sz w:val="48"/>
          <w:szCs w:val="52"/>
          <w:rtl/>
        </w:rPr>
        <w:t>﴿</w:t>
      </w:r>
      <w:r w:rsidR="008F3F52" w:rsidRPr="00037F66">
        <w:rPr>
          <w:rFonts w:cs="KFGQPC Uthmanic Script HAFS"/>
          <w:b/>
          <w:bCs/>
          <w:sz w:val="48"/>
          <w:szCs w:val="44"/>
          <w:rtl/>
        </w:rPr>
        <w:t>وَمَآ أَصَٰبَكُم مِّن مُّصِيبَةٖ فَبِمَا كَسَبَتۡ أَيۡدِيكُمۡ وَيَعۡفُواْ عَن كَثِيرٖ</w:t>
      </w:r>
      <w:r w:rsidR="008F3F52" w:rsidRPr="00037F66">
        <w:rPr>
          <w:rFonts w:ascii="Traditional Arabic" w:hAnsi="Traditional Arabic" w:hint="cs"/>
          <w:b/>
          <w:bCs/>
          <w:sz w:val="48"/>
          <w:szCs w:val="52"/>
          <w:rtl/>
        </w:rPr>
        <w:t>﴾</w:t>
      </w:r>
      <w:r w:rsidR="002C50A7" w:rsidRPr="00037F66">
        <w:rPr>
          <w:rFonts w:ascii="Traditional Arabic" w:hAnsi="Traditional Arabic" w:hint="cs"/>
          <w:b/>
          <w:bCs/>
          <w:sz w:val="48"/>
          <w:szCs w:val="52"/>
          <w:rtl/>
        </w:rPr>
        <w:t xml:space="preserve"> 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فاحتس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ب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وا ما ي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قد</w:t>
      </w:r>
      <w:r w:rsidR="00C5716F" w:rsidRPr="00037F66">
        <w:rPr>
          <w:rFonts w:ascii="Al-QuranAlKareem" w:hAnsi="Al-QuranAlKareem" w:cs="KFGQPC Uthman Taha Naskh" w:hint="cs"/>
          <w:sz w:val="48"/>
          <w:szCs w:val="48"/>
          <w:rtl/>
        </w:rPr>
        <w:t>ِّ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>ر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الله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عليكم من 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المصائب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 xml:space="preserve"> والأسقام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ِ</w:t>
      </w:r>
      <w:r w:rsidR="00AB07B1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 xml:space="preserve">. 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واستغف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ِ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روا رب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كم واشكروه</w:t>
      </w:r>
      <w:r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AB07B1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 xml:space="preserve">، 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ولا ت</w:t>
      </w:r>
      <w:r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حيل</w:t>
      </w:r>
      <w:r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وا كل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َ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 xml:space="preserve"> ش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ي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ء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ٍ</w:t>
      </w:r>
      <w:r w:rsidR="00CA75E2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 xml:space="preserve"> للعين</w:t>
      </w:r>
      <w:r w:rsidR="00C5716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ِ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، في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َ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ضع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ف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َ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 xml:space="preserve"> 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lastRenderedPageBreak/>
        <w:t>توكل</w:t>
      </w:r>
      <w:r w:rsidR="00D37603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ك</w:t>
      </w:r>
      <w:r w:rsidR="00037F66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ُ</w:t>
      </w:r>
      <w:r w:rsidR="00B20C7F" w:rsidRPr="00037F66">
        <w:rPr>
          <w:rFonts w:ascii="Al-QuranAlKareem" w:hAnsi="Al-QuranAlKareem" w:cs="KFGQPC Uthman Taha Naskh" w:hint="cs"/>
          <w:spacing w:val="-8"/>
          <w:sz w:val="48"/>
          <w:szCs w:val="48"/>
          <w:rtl/>
        </w:rPr>
        <w:t>م</w:t>
      </w:r>
      <w:r w:rsidR="00AB07B1" w:rsidRPr="00037F66">
        <w:rPr>
          <w:rFonts w:ascii="Al-QuranAlKareem" w:hAnsi="Al-QuranAlKareem" w:cs="KFGQPC Uthman Taha Naskh"/>
          <w:spacing w:val="-8"/>
          <w:sz w:val="48"/>
          <w:szCs w:val="48"/>
          <w:rtl/>
        </w:rPr>
        <w:t>.</w:t>
      </w:r>
      <w:r w:rsidR="00E351C0">
        <w:rPr>
          <w:rFonts w:ascii="Al-QuranAlKareem" w:hAnsi="Al-QuranAlKareem" w:cs="KFGQPC Uthman Taha Naskh" w:hint="cs"/>
          <w:sz w:val="48"/>
          <w:szCs w:val="48"/>
          <w:rtl/>
        </w:rPr>
        <w:t xml:space="preserve"> و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الرقية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الرقية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، وقبل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ذلك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الو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الو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4390C92D" w14:textId="35D449B0" w:rsidR="00BC1176" w:rsidRPr="00037F66" w:rsidRDefault="00C5716F" w:rsidP="00BC1176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BC1176"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اللهم إنَّا نَعُوْذُ </w:t>
      </w:r>
      <w:r w:rsidR="00E917D2" w:rsidRPr="00037F66">
        <w:rPr>
          <w:rFonts w:ascii="Al-QuranAlKareem" w:hAnsi="Al-QuranAlKareem" w:cs="KFGQPC Uthman Taha Naskh" w:hint="cs"/>
          <w:sz w:val="48"/>
          <w:szCs w:val="48"/>
          <w:rtl/>
        </w:rPr>
        <w:t>بِكَ مِنْ</w:t>
      </w:r>
      <w:r w:rsidR="00BC1176" w:rsidRPr="00037F66">
        <w:rPr>
          <w:rFonts w:ascii="Al-QuranAlKareem" w:hAnsi="Al-QuranAlKareem" w:cs="KFGQPC Uthman Taha Naskh"/>
          <w:sz w:val="48"/>
          <w:szCs w:val="48"/>
          <w:rtl/>
        </w:rPr>
        <w:t xml:space="preserve"> شَرِّ حَاسِدٍ إِذَا حَسَدَ، وَمِنْ ‌شَرِّ ‌كُلِّ ‌ذِي عَيْنٍ</w:t>
      </w:r>
      <w:r w:rsidR="00BC1176"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64CD0BA7" w14:textId="798263D5" w:rsidR="00BC1176" w:rsidRPr="00037F66" w:rsidRDefault="00BC1176" w:rsidP="00BC1176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اللَّهُمَّ إِنّ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َا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نَ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سْأَلُكَ ‌إِيمَانًا ‌يُبَاشِرُ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قُلُوبَنَا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، وَيَقِينًا صَادِقًا حَتَّى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نَ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عْلَمَ أَنَّهُ لَنْ يُصِيبَن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َا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إِلَّا مَا كَتَبْتَ ل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َنَا.</w:t>
      </w:r>
    </w:p>
    <w:p w14:paraId="61854041" w14:textId="06E7D57D" w:rsidR="00E917D2" w:rsidRPr="00037F66" w:rsidRDefault="00E917D2" w:rsidP="00BC1176">
      <w:pPr>
        <w:rPr>
          <w:rFonts w:ascii="Al-QuranAlKareem" w:hAnsi="Al-QuranAlKareem" w:cs="KFGQPC Uthman Taha Naskh"/>
          <w:sz w:val="48"/>
          <w:szCs w:val="48"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اللهم وفقنا قبل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الو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فاة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لأخذ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الع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دة</w:t>
      </w:r>
      <w:r w:rsidR="00037F66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 للم</w:t>
      </w:r>
      <w:r w:rsidR="00D37603"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وافات</w:t>
      </w:r>
      <w:r w:rsidR="0089670E"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7F6A1FFB" w14:textId="77777777" w:rsidR="00E917D2" w:rsidRPr="00037F66" w:rsidRDefault="00BC1176" w:rsidP="00BC1176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اللهم اخصصْ بتوفيقِكَ وتسديدِكَ إمامَنا الملكَ سلمانَ ووليَ عهدِهِ. </w:t>
      </w:r>
    </w:p>
    <w:p w14:paraId="2626D3A5" w14:textId="452D8C3F" w:rsidR="00BC1176" w:rsidRPr="00037F66" w:rsidRDefault="00BC1176" w:rsidP="00BC1176">
      <w:pPr>
        <w:rPr>
          <w:rFonts w:ascii="Al-QuranAlKareem" w:hAnsi="Al-QuranAlKareem" w:cs="KFGQPC Uthman Taha Naskh"/>
          <w:sz w:val="48"/>
          <w:szCs w:val="48"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 xml:space="preserve">اللهم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افر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ج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لهم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في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المضائقِ،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واكش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ف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لهم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وجوه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الحقائقِ،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وأع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نهم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ببطانة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eastAsia"/>
          <w:sz w:val="48"/>
          <w:szCs w:val="48"/>
          <w:rtl/>
        </w:rPr>
        <w:t>ناصحة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صادقةٍ، واحفظنا وجنودَنا وحدودَنا.</w:t>
      </w:r>
    </w:p>
    <w:p w14:paraId="1CC8C201" w14:textId="67E22BD8" w:rsidR="00E917D2" w:rsidRPr="00037F66" w:rsidRDefault="00E917D2" w:rsidP="00E917D2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اللَّهُمَّ ‌مُشْبِعَ ‌الْجَوْعَةِ، وَقَاضِيَ الْحَاجَةِ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: انْصُرْ أَهْلَ غَزَّةَ، و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اجْبُرْ ‌كَسِيرَهُمْ وآوِ طَرِيدَهُمْ</w:t>
      </w:r>
      <w:r w:rsidR="00E351C0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>أَقْبِلْ بِقُلُوبِهِمْ عَلَى ‌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طَاعَتِكَ،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‌وَحُطَّ مِنْ وَرَائِهِمْ.</w:t>
      </w:r>
    </w:p>
    <w:p w14:paraId="0089B44E" w14:textId="20A72331" w:rsidR="00D37603" w:rsidRPr="00037F66" w:rsidRDefault="00D37603" w:rsidP="00D37603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اللَّهُمَّ أَنْتَ اللَّهُ، لَا إِلَهَ إِلَّا أَنْتَ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الْغَنِيُّ وَنَحْنُ الْفُقَرَاءُ، أَنْزِلْ عَلَيْنَا الْغَيْثَ، وَاجْعَلْ مَا أَنْزَلْتَ لَنَا قُوَّةً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Pr="00037F66">
        <w:rPr>
          <w:rFonts w:ascii="Al-QuranAlKareem" w:hAnsi="Al-QuranAlKareem" w:cs="KFGQPC Uthman Taha Naskh"/>
          <w:sz w:val="48"/>
          <w:szCs w:val="48"/>
          <w:rtl/>
        </w:rPr>
        <w:t xml:space="preserve"> وَبَلَاغًا إِلَى حِينٍ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(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footnoteReference w:id="9"/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)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6DFE3111" w14:textId="39508B8C" w:rsidR="00D37603" w:rsidRPr="00037F66" w:rsidRDefault="00D37603" w:rsidP="00D37603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اللَّهُمَّ أَغِثْنَا، اللَّهُمَّ أَغِثْنَا، اللَّهُمَّ أَغِثْنَا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(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footnoteReference w:id="10"/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)</w:t>
      </w:r>
      <w:r w:rsid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1772C98F" w14:textId="56043D03" w:rsidR="00D37603" w:rsidRPr="00037F66" w:rsidRDefault="00D37603" w:rsidP="00D37603">
      <w:pPr>
        <w:rPr>
          <w:rFonts w:ascii="Al-QuranAlKareem" w:hAnsi="Al-QuranAlKareem" w:cs="KFGQPC Uthman Taha Naskh"/>
          <w:sz w:val="48"/>
          <w:szCs w:val="48"/>
          <w:rtl/>
        </w:rPr>
      </w:pPr>
      <w:r w:rsidRPr="00037F66">
        <w:rPr>
          <w:rFonts w:ascii="Al-QuranAlKareem" w:hAnsi="Al-QuranAlKareem" w:cs="KFGQPC Uthman Taha Naskh"/>
          <w:sz w:val="48"/>
          <w:szCs w:val="48"/>
          <w:rtl/>
        </w:rPr>
        <w:t>اللَّهُمَّ اسْقِنَا مِنْ بَرَكَاتِ السَّمَاءِ، وَأَنْبِتْ لَنَا مِنْ بَرَكَاتِ الْأَرْضِ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(</w:t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footnoteReference w:id="11"/>
      </w:r>
      <w:r w:rsidRPr="00037F66">
        <w:rPr>
          <w:rFonts w:ascii="Traditional Arabic" w:hAnsi="Traditional Arabic"/>
          <w:sz w:val="48"/>
          <w:szCs w:val="48"/>
          <w:vertAlign w:val="superscript"/>
          <w:rtl/>
        </w:rPr>
        <w:t>)</w:t>
      </w: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14:paraId="2559CAE2" w14:textId="16A07ACF" w:rsidR="00E917D2" w:rsidRPr="00037F66" w:rsidRDefault="00BC1176" w:rsidP="00037F66">
      <w:pPr>
        <w:rPr>
          <w:rFonts w:ascii="Al-QuranAlKareem" w:hAnsi="Al-QuranAlKareem" w:cs="KFGQPC Uthman Taha Naskh"/>
          <w:sz w:val="48"/>
          <w:szCs w:val="48"/>
        </w:rPr>
      </w:pPr>
      <w:r w:rsidRPr="00037F66">
        <w:rPr>
          <w:rFonts w:ascii="Al-QuranAlKareem" w:hAnsi="Al-QuranAlKareem" w:cs="KFGQPC Uthman Taha Naskh" w:hint="cs"/>
          <w:sz w:val="48"/>
          <w:szCs w:val="48"/>
          <w:rtl/>
        </w:rPr>
        <w:t>اللهم صلِ وسلِّمْ على عبدِكَ ورسولِكَ محمدٍ.</w:t>
      </w:r>
    </w:p>
    <w:sectPr w:rsidR="00E917D2" w:rsidRPr="00037F66" w:rsidSect="00037F66">
      <w:headerReference w:type="default" r:id="rId7"/>
      <w:footnotePr>
        <w:numRestart w:val="eachPage"/>
      </w:footnotePr>
      <w:pgSz w:w="11906" w:h="16838"/>
      <w:pgMar w:top="709" w:right="0" w:bottom="284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AB1F" w14:textId="77777777" w:rsidR="006F4536" w:rsidRDefault="006F4536" w:rsidP="00CA75E2">
      <w:r>
        <w:separator/>
      </w:r>
    </w:p>
  </w:endnote>
  <w:endnote w:type="continuationSeparator" w:id="0">
    <w:p w14:paraId="0B893A17" w14:textId="77777777" w:rsidR="006F4536" w:rsidRDefault="006F4536" w:rsidP="00C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679F" w14:textId="77777777" w:rsidR="006F4536" w:rsidRDefault="006F4536" w:rsidP="00CA75E2">
      <w:r>
        <w:separator/>
      </w:r>
    </w:p>
  </w:footnote>
  <w:footnote w:type="continuationSeparator" w:id="0">
    <w:p w14:paraId="77F7CF93" w14:textId="77777777" w:rsidR="006F4536" w:rsidRDefault="006F4536" w:rsidP="00CA75E2">
      <w:r>
        <w:continuationSeparator/>
      </w:r>
    </w:p>
  </w:footnote>
  <w:footnote w:id="1">
    <w:p w14:paraId="632AF69E" w14:textId="1FA2FA27" w:rsidR="00D8158F" w:rsidRPr="00F85030" w:rsidRDefault="00D8158F" w:rsidP="00B20C7F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F85030">
        <w:rPr>
          <w:rFonts w:ascii="Al-QuranAlKareem" w:hAnsi="Al-QuranAlKareem"/>
          <w:b/>
          <w:bCs/>
          <w:sz w:val="18"/>
          <w:szCs w:val="18"/>
          <w:rtl/>
          <w:lang w:bidi="ar-EG"/>
        </w:rPr>
        <w:t>(</w:t>
      </w:r>
      <w:r w:rsidRPr="00F8503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F85030">
        <w:rPr>
          <w:rFonts w:ascii="Al-QuranAlKareem" w:hAnsi="Al-QuranAlKareem"/>
          <w:b/>
          <w:bCs/>
          <w:sz w:val="18"/>
          <w:szCs w:val="18"/>
          <w:rtl/>
          <w:lang w:bidi="ar-EG"/>
        </w:rPr>
        <w:t>)</w:t>
      </w:r>
      <w:r w:rsidRPr="00F85030">
        <w:rPr>
          <w:rFonts w:ascii="Al-QuranAlKareem" w:hAnsi="Al-QuranAlKareem"/>
          <w:b/>
          <w:bCs/>
          <w:sz w:val="18"/>
          <w:szCs w:val="18"/>
          <w:rtl/>
          <w:lang w:bidi="ar-EG"/>
        </w:rPr>
        <w:tab/>
      </w:r>
      <w:r w:rsidR="00B20C7F" w:rsidRPr="00B20C7F">
        <w:rPr>
          <w:rFonts w:ascii="Al-QuranAlKareem" w:hAnsi="Al-QuranAlKareem"/>
          <w:b/>
          <w:bCs/>
          <w:sz w:val="18"/>
          <w:szCs w:val="18"/>
          <w:rtl/>
        </w:rPr>
        <w:t>أخرجه أبو نعيم في الحلية (7/ 90) والخطيب في تاريخه (9/ 244)</w:t>
      </w:r>
      <w:r w:rsidR="00B20C7F">
        <w:rPr>
          <w:rFonts w:ascii="Al-QuranAlKareem" w:hAnsi="Al-QuranAlKareem" w:hint="cs"/>
          <w:b/>
          <w:bCs/>
          <w:sz w:val="18"/>
          <w:szCs w:val="18"/>
          <w:rtl/>
        </w:rPr>
        <w:t xml:space="preserve"> </w:t>
      </w:r>
      <w:r w:rsidR="00B20C7F" w:rsidRPr="00B20C7F">
        <w:rPr>
          <w:rFonts w:ascii="Al-QuranAlKareem" w:hAnsi="Al-QuranAlKareem"/>
          <w:b/>
          <w:bCs/>
          <w:sz w:val="18"/>
          <w:szCs w:val="18"/>
          <w:rtl/>
        </w:rPr>
        <w:t>من حديث جابر، وقد ضعفه السخاوي في المقاصد، وحسّنه الألباني في الصحيحة.</w:t>
      </w:r>
    </w:p>
  </w:footnote>
  <w:footnote w:id="2">
    <w:p w14:paraId="0243FC9F" w14:textId="77777777" w:rsidR="00CA75E2" w:rsidRPr="00037F66" w:rsidRDefault="00CA75E2" w:rsidP="00310145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ab/>
      </w:r>
      <w:r w:rsidR="0097558B" w:rsidRPr="00037F66">
        <w:rPr>
          <w:rFonts w:ascii="Al-QuranAlKareem" w:hAnsi="Al-QuranAlKareem"/>
          <w:b/>
          <w:bCs/>
          <w:sz w:val="18"/>
          <w:szCs w:val="18"/>
          <w:rtl/>
        </w:rPr>
        <w:t>أَخْرَجَه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 الْبَزَّار مِنْ حَدِيث جَابِر بِسَنَدٍ حَسَن.</w:t>
      </w:r>
    </w:p>
  </w:footnote>
  <w:footnote w:id="3">
    <w:p w14:paraId="7CD82C0E" w14:textId="7A83E5E8" w:rsidR="00B20C7F" w:rsidRPr="00037F66" w:rsidRDefault="00B20C7F" w:rsidP="00037F66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 w:hint="cs"/>
          <w:b/>
          <w:bCs/>
          <w:sz w:val="18"/>
          <w:szCs w:val="18"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)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زاد المعاد (4/ 152)</w:t>
      </w:r>
    </w:p>
  </w:footnote>
  <w:footnote w:id="4">
    <w:p w14:paraId="053EFE7C" w14:textId="02B0F071" w:rsidR="00D8158F" w:rsidRPr="00037F66" w:rsidRDefault="00D8158F" w:rsidP="00310145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ab/>
        <w:t xml:space="preserve">صحيح البخاري </w:t>
      </w:r>
      <w:r w:rsidR="00E265B3" w:rsidRPr="00037F66">
        <w:rPr>
          <w:rFonts w:ascii="Al-QuranAlKareem" w:hAnsi="Al-QuranAlKareem" w:hint="cs"/>
          <w:b/>
          <w:bCs/>
          <w:sz w:val="18"/>
          <w:szCs w:val="18"/>
          <w:rtl/>
        </w:rPr>
        <w:t>(2276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</w:p>
  </w:footnote>
  <w:footnote w:id="5">
    <w:p w14:paraId="5CB5A0A8" w14:textId="6D1D0B88" w:rsidR="00D8158F" w:rsidRPr="00037F66" w:rsidRDefault="00D8158F" w:rsidP="00EB5195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ab/>
      </w:r>
      <w:r w:rsidR="00E265B3"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انظر: </w:t>
      </w:r>
      <w:r w:rsidR="0097558B"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سنن </w:t>
      </w:r>
      <w:r w:rsidR="00E265B3" w:rsidRPr="00037F66">
        <w:rPr>
          <w:rFonts w:ascii="Al-QuranAlKareem" w:hAnsi="Al-QuranAlKareem" w:hint="cs"/>
          <w:b/>
          <w:bCs/>
          <w:sz w:val="18"/>
          <w:szCs w:val="18"/>
          <w:rtl/>
        </w:rPr>
        <w:t>الترمذي (2058)</w:t>
      </w:r>
    </w:p>
  </w:footnote>
  <w:footnote w:id="6">
    <w:p w14:paraId="3DCF0098" w14:textId="6C6548B2" w:rsidR="000F5D2D" w:rsidRPr="00037F66" w:rsidRDefault="000F5D2D" w:rsidP="00037F66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 زاد المعاد (4/ 157)</w:t>
      </w:r>
    </w:p>
  </w:footnote>
  <w:footnote w:id="7">
    <w:p w14:paraId="57732C48" w14:textId="77777777" w:rsidR="00093864" w:rsidRPr="00037F66" w:rsidRDefault="00093864" w:rsidP="00093864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ab/>
        <w:t>صحيح مسلم (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5855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</w:p>
  </w:footnote>
  <w:footnote w:id="8">
    <w:p w14:paraId="55AABD63" w14:textId="77777777" w:rsidR="00E917D2" w:rsidRPr="00037F66" w:rsidRDefault="00E917D2" w:rsidP="00E917D2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/>
          <w:b/>
          <w:bCs/>
          <w:sz w:val="18"/>
          <w:szCs w:val="18"/>
          <w:rtl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ab/>
        <w:t>سنن ابن ماجه (3509)</w:t>
      </w:r>
    </w:p>
  </w:footnote>
  <w:footnote w:id="9">
    <w:p w14:paraId="29AB3137" w14:textId="77777777" w:rsidR="00D37603" w:rsidRPr="00037F66" w:rsidRDefault="00D37603" w:rsidP="00037F66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 w:hint="cs"/>
          <w:b/>
          <w:bCs/>
          <w:sz w:val="18"/>
          <w:szCs w:val="18"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)سنن أبي داود (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>1173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) 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>و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صحيح ابن حبان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>991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و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السنن الكبرى للبيهقي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 (6637)</w:t>
      </w:r>
    </w:p>
  </w:footnote>
  <w:footnote w:id="10">
    <w:p w14:paraId="7F4E40ED" w14:textId="77777777" w:rsidR="00D37603" w:rsidRPr="00037F66" w:rsidRDefault="00D37603" w:rsidP="00037F66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 w:hint="cs"/>
          <w:b/>
          <w:bCs/>
          <w:sz w:val="18"/>
          <w:szCs w:val="18"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)صحيح البخاري (1014)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و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 صحيح مسلم (897)</w:t>
      </w:r>
    </w:p>
  </w:footnote>
  <w:footnote w:id="11">
    <w:p w14:paraId="5B124F14" w14:textId="77777777" w:rsidR="00D37603" w:rsidRPr="00037F66" w:rsidRDefault="00D37603" w:rsidP="00037F66">
      <w:pPr>
        <w:pStyle w:val="af3"/>
        <w:tabs>
          <w:tab w:val="left" w:pos="139"/>
          <w:tab w:val="left" w:pos="281"/>
          <w:tab w:val="left" w:pos="423"/>
        </w:tabs>
        <w:ind w:left="139" w:firstLine="0"/>
        <w:rPr>
          <w:rFonts w:ascii="Al-QuranAlKareem" w:hAnsi="Al-QuranAlKareem" w:hint="cs"/>
          <w:b/>
          <w:bCs/>
          <w:sz w:val="18"/>
          <w:szCs w:val="18"/>
        </w:rPr>
      </w:pPr>
      <w:r w:rsidRPr="00037F66">
        <w:rPr>
          <w:rFonts w:ascii="Al-QuranAlKareem" w:hAnsi="Al-QuranAlKareem"/>
          <w:b/>
          <w:bCs/>
          <w:sz w:val="18"/>
          <w:szCs w:val="18"/>
          <w:rtl/>
        </w:rPr>
        <w:t>(</w:t>
      </w:r>
      <w:r w:rsidRPr="00037F66">
        <w:rPr>
          <w:rFonts w:ascii="Al-QuranAlKareem" w:hAnsi="Al-QuranAlKareem"/>
          <w:b/>
          <w:bCs/>
          <w:sz w:val="18"/>
          <w:szCs w:val="18"/>
        </w:rPr>
        <w:footnoteRef/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)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من دعاء عمر، كما في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معرفة السنن والآثار 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للبيهقي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>(5/ 177)</w:t>
      </w:r>
      <w:r w:rsidRPr="00037F66">
        <w:rPr>
          <w:rFonts w:ascii="Al-QuranAlKareem" w:hAnsi="Al-QuranAlKareem" w:hint="cs"/>
          <w:b/>
          <w:bCs/>
          <w:sz w:val="18"/>
          <w:szCs w:val="18"/>
          <w:rtl/>
        </w:rPr>
        <w:t xml:space="preserve"> برقم </w:t>
      </w:r>
      <w:r w:rsidRPr="00037F66">
        <w:rPr>
          <w:rFonts w:ascii="Al-QuranAlKareem" w:hAnsi="Al-QuranAlKareem"/>
          <w:b/>
          <w:bCs/>
          <w:sz w:val="18"/>
          <w:szCs w:val="18"/>
          <w:rtl/>
        </w:rPr>
        <w:t xml:space="preserve">7210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5A2D2" w14:textId="50ECA420" w:rsidR="00AB07B1" w:rsidRPr="008C100A" w:rsidRDefault="00AB07B1" w:rsidP="00037F66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037F66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A317E" wp14:editId="27898E75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AC1BB3" w14:textId="77777777" w:rsidR="00AB07B1" w:rsidRPr="00CD3E6E" w:rsidRDefault="00AB07B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B0E1F">
                            <w:rPr>
                              <w:rStyle w:val="a9"/>
                              <w:noProof/>
                              <w:sz w:val="32"/>
                            </w:rPr>
                            <w:t>2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A317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">
              <v:textbox inset="0,0,0,0">
                <w:txbxContent>
                  <w:p w14:paraId="7CAC1BB3" w14:textId="77777777" w:rsidR="00AB07B1" w:rsidRPr="00CD3E6E" w:rsidRDefault="00AB07B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B0E1F">
                      <w:rPr>
                        <w:rStyle w:val="a9"/>
                        <w:noProof/>
                        <w:sz w:val="32"/>
                      </w:rPr>
                      <w:t>2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37F66" w:rsidRPr="00037F66">
      <w:rPr>
        <w:rFonts w:hint="cs"/>
        <w:b/>
        <w:bCs/>
        <w:sz w:val="44"/>
        <w:szCs w:val="28"/>
        <w:rtl/>
      </w:rPr>
      <w:t>العينُ حقٌ</w:t>
    </w:r>
    <w:r w:rsidR="00037F66">
      <w:rPr>
        <w:rFonts w:hint="cs"/>
        <w:sz w:val="36"/>
        <w:rtl/>
      </w:rPr>
      <w:t xml:space="preserve"> ( راشد البداح </w:t>
    </w:r>
    <w:r w:rsidR="00037F66">
      <w:rPr>
        <w:rFonts w:ascii="Sakkal Majalla" w:hAnsi="Sakkal Majalla" w:cs="Sakkal Majalla" w:hint="cs"/>
        <w:sz w:val="36"/>
        <w:rtl/>
      </w:rPr>
      <w:t>–</w:t>
    </w:r>
    <w:r w:rsidR="00037F66">
      <w:rPr>
        <w:rFonts w:hint="cs"/>
        <w:sz w:val="36"/>
        <w:rtl/>
      </w:rPr>
      <w:t xml:space="preserve"> الزلفي ) 20 جمادى الأول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BF777FB"/>
    <w:multiLevelType w:val="hybridMultilevel"/>
    <w:tmpl w:val="4B601FB0"/>
    <w:lvl w:ilvl="0" w:tplc="FB7A2E14">
      <w:start w:val="1"/>
      <w:numFmt w:val="decimal"/>
      <w:lvlText w:val="%1."/>
      <w:lvlJc w:val="left"/>
      <w:pPr>
        <w:ind w:left="1117" w:hanging="360"/>
      </w:pPr>
      <w:rPr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4144">
    <w:abstractNumId w:val="1"/>
  </w:num>
  <w:num w:numId="2" w16cid:durableId="1573079288">
    <w:abstractNumId w:val="0"/>
  </w:num>
  <w:num w:numId="3" w16cid:durableId="1771849694">
    <w:abstractNumId w:val="3"/>
  </w:num>
  <w:num w:numId="4" w16cid:durableId="87257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E2"/>
    <w:rsid w:val="00034588"/>
    <w:rsid w:val="00037F66"/>
    <w:rsid w:val="00051AF1"/>
    <w:rsid w:val="00075B92"/>
    <w:rsid w:val="000762B5"/>
    <w:rsid w:val="00083E2A"/>
    <w:rsid w:val="00093864"/>
    <w:rsid w:val="00097DCB"/>
    <w:rsid w:val="00097FFE"/>
    <w:rsid w:val="000A404B"/>
    <w:rsid w:val="000A4F6E"/>
    <w:rsid w:val="000C08E4"/>
    <w:rsid w:val="000D202C"/>
    <w:rsid w:val="000E2621"/>
    <w:rsid w:val="000F5D2D"/>
    <w:rsid w:val="000F66E4"/>
    <w:rsid w:val="00104190"/>
    <w:rsid w:val="001068B1"/>
    <w:rsid w:val="001128A7"/>
    <w:rsid w:val="00141577"/>
    <w:rsid w:val="001459CF"/>
    <w:rsid w:val="001565A6"/>
    <w:rsid w:val="00166094"/>
    <w:rsid w:val="001723B8"/>
    <w:rsid w:val="00185FAB"/>
    <w:rsid w:val="001B0E1F"/>
    <w:rsid w:val="001B3220"/>
    <w:rsid w:val="001B4F91"/>
    <w:rsid w:val="001D052F"/>
    <w:rsid w:val="001D0A65"/>
    <w:rsid w:val="001D481B"/>
    <w:rsid w:val="001E4C5C"/>
    <w:rsid w:val="0021101C"/>
    <w:rsid w:val="00211079"/>
    <w:rsid w:val="00247F6A"/>
    <w:rsid w:val="00251DDA"/>
    <w:rsid w:val="0027116D"/>
    <w:rsid w:val="0028448D"/>
    <w:rsid w:val="002A02E6"/>
    <w:rsid w:val="002A1ECC"/>
    <w:rsid w:val="002B0C36"/>
    <w:rsid w:val="002C0C10"/>
    <w:rsid w:val="002C46BD"/>
    <w:rsid w:val="002C50A7"/>
    <w:rsid w:val="002D577B"/>
    <w:rsid w:val="002E51BE"/>
    <w:rsid w:val="002E606D"/>
    <w:rsid w:val="002F6844"/>
    <w:rsid w:val="00305526"/>
    <w:rsid w:val="00310145"/>
    <w:rsid w:val="003342E2"/>
    <w:rsid w:val="00336EC0"/>
    <w:rsid w:val="00347F4C"/>
    <w:rsid w:val="00354155"/>
    <w:rsid w:val="00355E33"/>
    <w:rsid w:val="00396E40"/>
    <w:rsid w:val="003A21AB"/>
    <w:rsid w:val="003B1D08"/>
    <w:rsid w:val="003D7B61"/>
    <w:rsid w:val="003E1524"/>
    <w:rsid w:val="003E5923"/>
    <w:rsid w:val="003E7979"/>
    <w:rsid w:val="004126C9"/>
    <w:rsid w:val="004445F8"/>
    <w:rsid w:val="00456458"/>
    <w:rsid w:val="004A3F44"/>
    <w:rsid w:val="004B0487"/>
    <w:rsid w:val="004D35AB"/>
    <w:rsid w:val="00512C46"/>
    <w:rsid w:val="00562912"/>
    <w:rsid w:val="005C7D9D"/>
    <w:rsid w:val="00633D07"/>
    <w:rsid w:val="0064321A"/>
    <w:rsid w:val="00670DD3"/>
    <w:rsid w:val="006722CA"/>
    <w:rsid w:val="0068596A"/>
    <w:rsid w:val="006E234E"/>
    <w:rsid w:val="006E6B72"/>
    <w:rsid w:val="006E6BA2"/>
    <w:rsid w:val="006F4536"/>
    <w:rsid w:val="006F4CA7"/>
    <w:rsid w:val="006F73B9"/>
    <w:rsid w:val="00720D31"/>
    <w:rsid w:val="00744377"/>
    <w:rsid w:val="0074520F"/>
    <w:rsid w:val="00777673"/>
    <w:rsid w:val="00781E4B"/>
    <w:rsid w:val="00793F74"/>
    <w:rsid w:val="007B10E0"/>
    <w:rsid w:val="007B1C9B"/>
    <w:rsid w:val="007B5D2B"/>
    <w:rsid w:val="007E6D0A"/>
    <w:rsid w:val="007F6F87"/>
    <w:rsid w:val="00807F8F"/>
    <w:rsid w:val="0081578A"/>
    <w:rsid w:val="008452E1"/>
    <w:rsid w:val="00875E98"/>
    <w:rsid w:val="00881B81"/>
    <w:rsid w:val="00885587"/>
    <w:rsid w:val="00890336"/>
    <w:rsid w:val="0089670E"/>
    <w:rsid w:val="008B3997"/>
    <w:rsid w:val="008B7CA8"/>
    <w:rsid w:val="008C100A"/>
    <w:rsid w:val="008F3F52"/>
    <w:rsid w:val="008F42FA"/>
    <w:rsid w:val="008F4869"/>
    <w:rsid w:val="00914205"/>
    <w:rsid w:val="00947F24"/>
    <w:rsid w:val="0097558B"/>
    <w:rsid w:val="00991E40"/>
    <w:rsid w:val="009A1AA2"/>
    <w:rsid w:val="009A7ACE"/>
    <w:rsid w:val="009B682D"/>
    <w:rsid w:val="009B7238"/>
    <w:rsid w:val="009E357E"/>
    <w:rsid w:val="009F26D1"/>
    <w:rsid w:val="00A222C8"/>
    <w:rsid w:val="00A342DF"/>
    <w:rsid w:val="00A44C74"/>
    <w:rsid w:val="00A62094"/>
    <w:rsid w:val="00A62F11"/>
    <w:rsid w:val="00A65CAD"/>
    <w:rsid w:val="00A77F53"/>
    <w:rsid w:val="00AB07B1"/>
    <w:rsid w:val="00AD4E8E"/>
    <w:rsid w:val="00B20C7F"/>
    <w:rsid w:val="00B26F80"/>
    <w:rsid w:val="00B36364"/>
    <w:rsid w:val="00B432B8"/>
    <w:rsid w:val="00B54BE2"/>
    <w:rsid w:val="00B83633"/>
    <w:rsid w:val="00BB3A5C"/>
    <w:rsid w:val="00BC1176"/>
    <w:rsid w:val="00BC1879"/>
    <w:rsid w:val="00BC6176"/>
    <w:rsid w:val="00C126BD"/>
    <w:rsid w:val="00C5563F"/>
    <w:rsid w:val="00C5716F"/>
    <w:rsid w:val="00C7237D"/>
    <w:rsid w:val="00C82101"/>
    <w:rsid w:val="00CA20D0"/>
    <w:rsid w:val="00CA75E2"/>
    <w:rsid w:val="00CB6B30"/>
    <w:rsid w:val="00CC13CA"/>
    <w:rsid w:val="00CC2130"/>
    <w:rsid w:val="00CD0F55"/>
    <w:rsid w:val="00CD470B"/>
    <w:rsid w:val="00CD79B3"/>
    <w:rsid w:val="00CE4C14"/>
    <w:rsid w:val="00D27280"/>
    <w:rsid w:val="00D37603"/>
    <w:rsid w:val="00D404E6"/>
    <w:rsid w:val="00D63D87"/>
    <w:rsid w:val="00D67B73"/>
    <w:rsid w:val="00D8158F"/>
    <w:rsid w:val="00DA2616"/>
    <w:rsid w:val="00DB31DB"/>
    <w:rsid w:val="00DB5871"/>
    <w:rsid w:val="00DC4AF6"/>
    <w:rsid w:val="00DE4C74"/>
    <w:rsid w:val="00E04117"/>
    <w:rsid w:val="00E11D81"/>
    <w:rsid w:val="00E143F7"/>
    <w:rsid w:val="00E265B3"/>
    <w:rsid w:val="00E32E9D"/>
    <w:rsid w:val="00E351C0"/>
    <w:rsid w:val="00E40ACF"/>
    <w:rsid w:val="00E40F6C"/>
    <w:rsid w:val="00E54FD6"/>
    <w:rsid w:val="00E61427"/>
    <w:rsid w:val="00E64D28"/>
    <w:rsid w:val="00E777A9"/>
    <w:rsid w:val="00E80486"/>
    <w:rsid w:val="00E917D2"/>
    <w:rsid w:val="00EB5195"/>
    <w:rsid w:val="00EC5007"/>
    <w:rsid w:val="00ED6969"/>
    <w:rsid w:val="00EE0FE9"/>
    <w:rsid w:val="00F033F4"/>
    <w:rsid w:val="00F04B3F"/>
    <w:rsid w:val="00F1412A"/>
    <w:rsid w:val="00F305F0"/>
    <w:rsid w:val="00F51CA5"/>
    <w:rsid w:val="00F61602"/>
    <w:rsid w:val="00F70AF8"/>
    <w:rsid w:val="00F85030"/>
    <w:rsid w:val="00F97628"/>
    <w:rsid w:val="00FA1F2A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339140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KFGQPC Uthman Taha Naskh" w:eastAsia="Times New Roman" w:hAnsi="KFGQPC Uthman Taha Naskh" w:cs="KFGQPC Uthman Taha Naskh"/>
        <w:color w:val="000000"/>
        <w:sz w:val="32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5E2"/>
    <w:pPr>
      <w:widowControl w:val="0"/>
      <w:bidi/>
      <w:ind w:firstLine="454"/>
      <w:jc w:val="both"/>
    </w:pPr>
    <w:rPr>
      <w:rFonts w:ascii="Times New Roman" w:hAnsi="Times New Roman" w:cs="Traditional Arabic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kern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  <w:lang w:eastAsia="en-US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a5">
    <w:name w:val="table of figures"/>
    <w:basedOn w:val="a"/>
    <w:next w:val="a"/>
    <w:rsid w:val="00336EC0"/>
    <w:pPr>
      <w:ind w:left="720" w:hanging="72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10">
    <w:name w:val="toc 1"/>
    <w:basedOn w:val="a"/>
    <w:next w:val="a"/>
    <w:autoRedefine/>
    <w:rsid w:val="00336EC0"/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20">
    <w:name w:val="toc 2"/>
    <w:basedOn w:val="a"/>
    <w:next w:val="a"/>
    <w:autoRedefine/>
    <w:rsid w:val="00336EC0"/>
    <w:pPr>
      <w:ind w:left="36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30">
    <w:name w:val="toc 3"/>
    <w:basedOn w:val="a"/>
    <w:next w:val="a"/>
    <w:autoRedefine/>
    <w:rsid w:val="00336EC0"/>
    <w:pPr>
      <w:ind w:left="72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40">
    <w:name w:val="toc 4"/>
    <w:basedOn w:val="a"/>
    <w:next w:val="a"/>
    <w:autoRedefine/>
    <w:rsid w:val="00336EC0"/>
    <w:pPr>
      <w:ind w:left="108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50">
    <w:name w:val="toc 5"/>
    <w:basedOn w:val="a"/>
    <w:next w:val="a"/>
    <w:autoRedefine/>
    <w:rsid w:val="00336EC0"/>
    <w:pPr>
      <w:ind w:left="144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60">
    <w:name w:val="toc 6"/>
    <w:basedOn w:val="a"/>
    <w:next w:val="a"/>
    <w:autoRedefine/>
    <w:rsid w:val="00336EC0"/>
    <w:pPr>
      <w:ind w:left="180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70">
    <w:name w:val="toc 7"/>
    <w:basedOn w:val="a"/>
    <w:next w:val="a"/>
    <w:autoRedefine/>
    <w:rsid w:val="00336EC0"/>
    <w:pPr>
      <w:ind w:left="216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80">
    <w:name w:val="toc 8"/>
    <w:basedOn w:val="a"/>
    <w:next w:val="a"/>
    <w:autoRedefine/>
    <w:rsid w:val="00336EC0"/>
    <w:pPr>
      <w:ind w:left="252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90">
    <w:name w:val="toc 9"/>
    <w:basedOn w:val="a"/>
    <w:next w:val="a"/>
    <w:autoRedefine/>
    <w:rsid w:val="00336EC0"/>
    <w:pPr>
      <w:ind w:left="288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a6">
    <w:name w:val="table of authorities"/>
    <w:basedOn w:val="a"/>
    <w:next w:val="a"/>
    <w:rsid w:val="00336EC0"/>
    <w:pPr>
      <w:ind w:left="360" w:hanging="36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a7">
    <w:name w:val="Document Map"/>
    <w:basedOn w:val="a"/>
    <w:rsid w:val="00336EC0"/>
    <w:pPr>
      <w:shd w:val="clear" w:color="auto" w:fill="00008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rFonts w:ascii="KFGQPC Uthman Taha Naskh" w:hAnsi="KFGQPC Uthman Taha Naskh" w:cs="KFGQPC Uthman Taha Naskh"/>
      <w:sz w:val="20"/>
      <w:szCs w:val="20"/>
      <w:lang w:eastAsia="en-US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  <w:lang w:eastAsia="en-US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  <w:rPr>
      <w:rFonts w:ascii="KFGQPC Uthman Taha Naskh" w:hAnsi="KFGQPC Uthman Taha Naskh" w:cs="KFGQPC Uthman Taha Naskh"/>
      <w:sz w:val="32"/>
      <w:szCs w:val="32"/>
      <w:lang w:eastAsia="en-US"/>
    </w:r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  <w:sz w:val="32"/>
      <w:szCs w:val="32"/>
      <w:lang w:eastAsia="en-US"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rFonts w:ascii="KFGQPC Uthman Taha Naskh" w:hAnsi="KFGQPC Uthman Taha Naskh" w:cs="KFGQPC Uthman Taha Naskh"/>
      <w:sz w:val="20"/>
      <w:szCs w:val="28"/>
      <w:lang w:eastAsia="en-US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rFonts w:ascii="KFGQPC Uthman Taha Naskh" w:hAnsi="KFGQPC Uthman Taha Naskh" w:cs="KFGQPC Uthman Taha Naskh"/>
      <w:sz w:val="24"/>
      <w:szCs w:val="32"/>
      <w:lang w:val="fr-FR" w:eastAsia="en-US"/>
    </w:rPr>
  </w:style>
  <w:style w:type="paragraph" w:styleId="af2">
    <w:name w:val="endnote text"/>
    <w:basedOn w:val="a"/>
    <w:rsid w:val="00336EC0"/>
    <w:rPr>
      <w:rFonts w:ascii="KFGQPC Uthman Taha Naskh" w:hAnsi="KFGQPC Uthman Taha Naskh" w:cs="KFGQPC Uthman Taha Naskh"/>
      <w:sz w:val="20"/>
      <w:szCs w:val="20"/>
      <w:lang w:eastAsia="en-US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rFonts w:ascii="KFGQPC Uthman Taha Naskh" w:hAnsi="KFGQPC Uthman Taha Naskh" w:cs="KFGQPC Uthman Taha Naskh"/>
      <w:sz w:val="28"/>
      <w:szCs w:val="28"/>
      <w:lang w:eastAsia="en-US"/>
    </w:rPr>
  </w:style>
  <w:style w:type="paragraph" w:styleId="af4">
    <w:name w:val="Balloon Text"/>
    <w:basedOn w:val="a"/>
    <w:rsid w:val="00336EC0"/>
    <w:rPr>
      <w:rFonts w:ascii="KFGQPC Uthman Taha Naskh" w:hAnsi="KFGQPC Uthman Taha Naskh" w:cs="Tahoma"/>
      <w:sz w:val="16"/>
      <w:szCs w:val="16"/>
      <w:lang w:eastAsia="en-US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rFonts w:ascii="KFGQPC Uthman Taha Naskh" w:hAnsi="KFGQPC Uthman Taha Naskh" w:cs="KFGQPC Uthman Taha Naskh"/>
      <w:sz w:val="18"/>
      <w:szCs w:val="30"/>
      <w:lang w:eastAsia="en-US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CA75E2"/>
    <w:rPr>
      <w:sz w:val="28"/>
      <w:szCs w:val="28"/>
    </w:rPr>
  </w:style>
  <w:style w:type="paragraph" w:styleId="afc">
    <w:name w:val="footer"/>
    <w:basedOn w:val="a"/>
    <w:link w:val="Char0"/>
    <w:rsid w:val="00AB07B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AB07B1"/>
    <w:rPr>
      <w:rFonts w:ascii="Times New Roman" w:hAnsi="Times New Roman" w:cs="Traditional Arabic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 البداح</cp:lastModifiedBy>
  <cp:revision>15</cp:revision>
  <cp:lastPrinted>2024-11-20T21:26:00Z</cp:lastPrinted>
  <dcterms:created xsi:type="dcterms:W3CDTF">2024-08-04T17:19:00Z</dcterms:created>
  <dcterms:modified xsi:type="dcterms:W3CDTF">2024-11-20T21:30:00Z</dcterms:modified>
</cp:coreProperties>
</file>