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A469" w14:textId="77777777" w:rsidR="00527673" w:rsidRPr="001D3094" w:rsidRDefault="00527673"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spellStart"/>
      <w:r w:rsidRPr="001D3094">
        <w:rPr>
          <w:rFonts w:ascii="Traditional Arabic" w:hAnsi="Traditional Arabic" w:cs="Traditional Arabic"/>
          <w:b/>
          <w:bCs/>
          <w:color w:val="000000" w:themeColor="text1"/>
          <w:sz w:val="36"/>
          <w:szCs w:val="36"/>
          <w:rtl/>
        </w:rPr>
        <w:t>يَاأَيُّهَا</w:t>
      </w:r>
      <w:proofErr w:type="spellEnd"/>
      <w:r w:rsidRPr="001D3094">
        <w:rPr>
          <w:rFonts w:ascii="Traditional Arabic" w:hAnsi="Traditional Arabic" w:cs="Traditional Arabic"/>
          <w:b/>
          <w:bCs/>
          <w:color w:val="000000" w:themeColor="text1"/>
          <w:sz w:val="36"/>
          <w:szCs w:val="36"/>
          <w:rtl/>
        </w:rPr>
        <w:t xml:space="preserve"> الَّذِينَ آمَنُوا اتَّقُوا اللهَ وَقُولُوا قَوْلاً سَدِيدًا * يُصْلِحْ لَكُمْ أَعْمَالَكُمْ وَيَغْفِرْ لَكُمْ ذُنُوبَكُمْ وَمَنْ يُطِعِ اللهَ وَرَسُولَهُ فَقَدْ فَازَ فَوْزًا عَظِيمًا} </w:t>
      </w:r>
    </w:p>
    <w:p w14:paraId="180CF923" w14:textId="4D8C4ADD" w:rsidR="00527673" w:rsidRPr="001D3094" w:rsidRDefault="00527673"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 xml:space="preserve">أَمَّا بَعْدُ </w:t>
      </w:r>
      <w:r w:rsidR="00FE51E1" w:rsidRPr="001D3094">
        <w:rPr>
          <w:rFonts w:ascii="Traditional Arabic" w:hAnsi="Traditional Arabic" w:cs="Traditional Arabic"/>
          <w:b/>
          <w:bCs/>
          <w:color w:val="000000" w:themeColor="text1"/>
          <w:sz w:val="36"/>
          <w:szCs w:val="36"/>
          <w:rtl/>
        </w:rPr>
        <w:t xml:space="preserve">فيا </w:t>
      </w:r>
      <w:r w:rsidRPr="001D3094">
        <w:rPr>
          <w:rFonts w:ascii="Traditional Arabic" w:hAnsi="Traditional Arabic" w:cs="Traditional Arabic"/>
          <w:b/>
          <w:bCs/>
          <w:color w:val="000000" w:themeColor="text1"/>
          <w:sz w:val="36"/>
          <w:szCs w:val="36"/>
          <w:rtl/>
        </w:rPr>
        <w:t>أيها المؤمنون فقد ثبت في الصحيحين من حديث عائشة رضي الله عنها أن النبي صلى الله عليه وسلم قال: " مَنْ أَحْدَثَ فِي أَمْرِنَا هَذَا مَا لَيْسَ مِنْهُ فَهُوَ رَدٌّ "،</w:t>
      </w:r>
    </w:p>
    <w:p w14:paraId="5C10005A" w14:textId="77777777" w:rsidR="00527673" w:rsidRPr="001D3094" w:rsidRDefault="00527673"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ولمسلم: "من عمل عملاً ليس عليه أمرنا فهو رد".</w:t>
      </w:r>
    </w:p>
    <w:p w14:paraId="6CEA7148" w14:textId="04537036" w:rsidR="00527673" w:rsidRPr="001D3094" w:rsidRDefault="00FE51E1"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عباد الله</w:t>
      </w:r>
    </w:p>
    <w:p w14:paraId="7908C945" w14:textId="2B4614EB" w:rsidR="00527673" w:rsidRPr="001D3094" w:rsidRDefault="00527673"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 xml:space="preserve">إن الأحاديث الواردة عن الرسول صلى الله عليه وسلم في البدعة كلها على سبيل </w:t>
      </w:r>
      <w:proofErr w:type="gramStart"/>
      <w:r w:rsidRPr="001D3094">
        <w:rPr>
          <w:rFonts w:ascii="Traditional Arabic" w:hAnsi="Traditional Arabic" w:cs="Traditional Arabic"/>
          <w:b/>
          <w:bCs/>
          <w:color w:val="000000" w:themeColor="text1"/>
          <w:sz w:val="36"/>
          <w:szCs w:val="36"/>
          <w:rtl/>
        </w:rPr>
        <w:t>الذم ،</w:t>
      </w:r>
      <w:proofErr w:type="gramEnd"/>
      <w:r w:rsidRPr="001D3094">
        <w:rPr>
          <w:rFonts w:ascii="Traditional Arabic" w:hAnsi="Traditional Arabic" w:cs="Traditional Arabic"/>
          <w:b/>
          <w:bCs/>
          <w:color w:val="000000" w:themeColor="text1"/>
          <w:sz w:val="36"/>
          <w:szCs w:val="36"/>
          <w:rtl/>
        </w:rPr>
        <w:t xml:space="preserve"> ومن ذلك أيضا </w:t>
      </w:r>
      <w:r w:rsidR="00B20686" w:rsidRPr="001D3094">
        <w:rPr>
          <w:rFonts w:ascii="Traditional Arabic" w:hAnsi="Traditional Arabic" w:cs="Traditional Arabic"/>
          <w:b/>
          <w:bCs/>
          <w:color w:val="000000" w:themeColor="text1"/>
          <w:sz w:val="36"/>
          <w:szCs w:val="36"/>
          <w:rtl/>
        </w:rPr>
        <w:t>قوله</w:t>
      </w:r>
      <w:r w:rsidRPr="001D3094">
        <w:rPr>
          <w:rFonts w:ascii="Traditional Arabic" w:hAnsi="Traditional Arabic" w:cs="Traditional Arabic"/>
          <w:b/>
          <w:bCs/>
          <w:color w:val="000000" w:themeColor="text1"/>
          <w:sz w:val="36"/>
          <w:szCs w:val="36"/>
          <w:rtl/>
        </w:rPr>
        <w:t xml:space="preserve"> صلَّى اللهُ عَلَيهِ وسلَّم: </w:t>
      </w:r>
      <w:r w:rsidR="00B20686" w:rsidRPr="001D3094">
        <w:rPr>
          <w:rFonts w:ascii="Traditional Arabic" w:hAnsi="Traditional Arabic" w:cs="Traditional Arabic"/>
          <w:b/>
          <w:bCs/>
          <w:color w:val="000000" w:themeColor="text1"/>
          <w:sz w:val="36"/>
          <w:szCs w:val="36"/>
          <w:rtl/>
        </w:rPr>
        <w:t>((</w:t>
      </w:r>
      <w:r w:rsidRPr="001D3094">
        <w:rPr>
          <w:rFonts w:ascii="Traditional Arabic" w:hAnsi="Traditional Arabic" w:cs="Traditional Arabic"/>
          <w:b/>
          <w:bCs/>
          <w:color w:val="000000" w:themeColor="text1"/>
          <w:sz w:val="36"/>
          <w:szCs w:val="36"/>
          <w:rtl/>
        </w:rPr>
        <w:t xml:space="preserve"> فإنَّ خيرَ الحديثِ كتابُ اللهِ، وخيرَ الهدِي هديُ محمَّدٍ صلَّى اللهُ عليه وسلَّم، وشَرُّ الأمورِ مُحدَثاتُها، وكلُّ بِدعةٍ ضَلالةٌ» رواه مسلم.</w:t>
      </w:r>
    </w:p>
    <w:p w14:paraId="62B5AC9B" w14:textId="77777777" w:rsidR="00527673" w:rsidRPr="001D3094" w:rsidRDefault="00527673"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 xml:space="preserve">وفي رواية للنسائي :( وشرًّ الأمورِ محدثاتُها وكلَّ بدعةٍ ضلالةٌ وكلَّ ضلالةٍ في </w:t>
      </w:r>
      <w:proofErr w:type="gramStart"/>
      <w:r w:rsidRPr="001D3094">
        <w:rPr>
          <w:rFonts w:ascii="Traditional Arabic" w:hAnsi="Traditional Arabic" w:cs="Traditional Arabic"/>
          <w:b/>
          <w:bCs/>
          <w:color w:val="000000" w:themeColor="text1"/>
          <w:sz w:val="36"/>
          <w:szCs w:val="36"/>
          <w:rtl/>
        </w:rPr>
        <w:t>النارِ )</w:t>
      </w:r>
      <w:proofErr w:type="gramEnd"/>
      <w:r w:rsidRPr="001D3094">
        <w:rPr>
          <w:rFonts w:ascii="Traditional Arabic" w:hAnsi="Traditional Arabic" w:cs="Traditional Arabic"/>
          <w:b/>
          <w:bCs/>
          <w:color w:val="000000" w:themeColor="text1"/>
          <w:sz w:val="36"/>
          <w:szCs w:val="36"/>
          <w:rtl/>
        </w:rPr>
        <w:t>.</w:t>
      </w:r>
    </w:p>
    <w:p w14:paraId="4C26B587" w14:textId="77777777" w:rsidR="00527673" w:rsidRPr="001D3094" w:rsidRDefault="00527673"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 xml:space="preserve">وثبت عن ابن مسعود رضي الله عنه أنه قال: "اتبعوا ولا </w:t>
      </w:r>
      <w:proofErr w:type="spellStart"/>
      <w:r w:rsidRPr="001D3094">
        <w:rPr>
          <w:rFonts w:ascii="Traditional Arabic" w:hAnsi="Traditional Arabic" w:cs="Traditional Arabic"/>
          <w:b/>
          <w:bCs/>
          <w:color w:val="000000" w:themeColor="text1"/>
          <w:sz w:val="36"/>
          <w:szCs w:val="36"/>
          <w:rtl/>
        </w:rPr>
        <w:t>تبتدعوا</w:t>
      </w:r>
      <w:proofErr w:type="spellEnd"/>
      <w:r w:rsidRPr="001D3094">
        <w:rPr>
          <w:rFonts w:ascii="Traditional Arabic" w:hAnsi="Traditional Arabic" w:cs="Traditional Arabic"/>
          <w:b/>
          <w:bCs/>
          <w:color w:val="000000" w:themeColor="text1"/>
          <w:sz w:val="36"/>
          <w:szCs w:val="36"/>
          <w:rtl/>
        </w:rPr>
        <w:t xml:space="preserve"> فقد كُفيتم".</w:t>
      </w:r>
    </w:p>
    <w:p w14:paraId="4B43AD56" w14:textId="77777777" w:rsidR="00527673" w:rsidRPr="001D3094" w:rsidRDefault="00527673"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وقال ابن عمر رضي الله عنهما: (كل بدعة ضلالة، وإن رآها الناس حسنة).</w:t>
      </w:r>
    </w:p>
    <w:p w14:paraId="6A83D092" w14:textId="09D99741" w:rsidR="00527673" w:rsidRPr="001D3094" w:rsidRDefault="00527673"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 xml:space="preserve">عباد الله إن نبينا محمدا صلى الله عليه وسلم لم يلحق بالرفيق الأعلى إلا بعد أن أكمل الله به </w:t>
      </w:r>
      <w:proofErr w:type="gramStart"/>
      <w:r w:rsidRPr="001D3094">
        <w:rPr>
          <w:rFonts w:ascii="Traditional Arabic" w:hAnsi="Traditional Arabic" w:cs="Traditional Arabic"/>
          <w:b/>
          <w:bCs/>
          <w:color w:val="000000" w:themeColor="text1"/>
          <w:sz w:val="36"/>
          <w:szCs w:val="36"/>
          <w:rtl/>
        </w:rPr>
        <w:t>الدين ،</w:t>
      </w:r>
      <w:proofErr w:type="gramEnd"/>
      <w:r w:rsidRPr="001D3094">
        <w:rPr>
          <w:rFonts w:ascii="Traditional Arabic" w:hAnsi="Traditional Arabic" w:cs="Traditional Arabic"/>
          <w:b/>
          <w:bCs/>
          <w:color w:val="000000" w:themeColor="text1"/>
          <w:sz w:val="36"/>
          <w:szCs w:val="36"/>
          <w:rtl/>
        </w:rPr>
        <w:t xml:space="preserve"> وأظهر به </w:t>
      </w:r>
      <w:r w:rsidRPr="001D3094">
        <w:rPr>
          <w:rFonts w:ascii="Traditional Arabic" w:hAnsi="Traditional Arabic" w:cs="Traditional Arabic"/>
          <w:b/>
          <w:bCs/>
          <w:color w:val="000000" w:themeColor="text1"/>
          <w:sz w:val="36"/>
          <w:szCs w:val="36"/>
          <w:rtl/>
        </w:rPr>
        <w:lastRenderedPageBreak/>
        <w:t xml:space="preserve">التوحيد والسنة ، وسد به طرق الشرك والبدعة ، قال تعالى (الْيَوْمَ أَكْمَلْتُ لَكُمْ دِينَكُمْ وَأَتْمَمْتُ عَلَيْكُمْ نِعْمَتِي وَرَضِيتُ لَكُمُ </w:t>
      </w:r>
      <w:proofErr w:type="spellStart"/>
      <w:r w:rsidRPr="001D3094">
        <w:rPr>
          <w:rFonts w:ascii="Traditional Arabic" w:hAnsi="Traditional Arabic" w:cs="Traditional Arabic"/>
          <w:b/>
          <w:bCs/>
          <w:color w:val="000000" w:themeColor="text1"/>
          <w:sz w:val="36"/>
          <w:szCs w:val="36"/>
          <w:rtl/>
        </w:rPr>
        <w:t>الْأِسْلامَ</w:t>
      </w:r>
      <w:proofErr w:type="spellEnd"/>
      <w:r w:rsidRPr="001D3094">
        <w:rPr>
          <w:rFonts w:ascii="Traditional Arabic" w:hAnsi="Traditional Arabic" w:cs="Traditional Arabic"/>
          <w:b/>
          <w:bCs/>
          <w:color w:val="000000" w:themeColor="text1"/>
          <w:sz w:val="36"/>
          <w:szCs w:val="36"/>
          <w:rtl/>
        </w:rPr>
        <w:t xml:space="preserve"> دِيناً) ، فأصبح هذا الدين كاملاً ليس في حاجة لزيادة ، صالحاً لكل زمان ومكان ، ولكن أعداء السُنّه ومن يُحزِنُهم التّمَسُّك بها حسّنُوا لبعض الناس </w:t>
      </w:r>
      <w:r w:rsidR="001D3094" w:rsidRPr="001D3094">
        <w:rPr>
          <w:rFonts w:ascii="Traditional Arabic" w:hAnsi="Traditional Arabic" w:cs="Traditional Arabic" w:hint="cs"/>
          <w:b/>
          <w:bCs/>
          <w:color w:val="000000" w:themeColor="text1"/>
          <w:sz w:val="36"/>
          <w:szCs w:val="36"/>
          <w:rtl/>
        </w:rPr>
        <w:t>الابتداع</w:t>
      </w:r>
      <w:r w:rsidRPr="001D3094">
        <w:rPr>
          <w:rFonts w:ascii="Traditional Arabic" w:hAnsi="Traditional Arabic" w:cs="Traditional Arabic"/>
          <w:b/>
          <w:bCs/>
          <w:color w:val="000000" w:themeColor="text1"/>
          <w:sz w:val="36"/>
          <w:szCs w:val="36"/>
          <w:rtl/>
        </w:rPr>
        <w:t xml:space="preserve"> في الدين ، وقَصْدِهم هو التّحريف والتبديل في دين الإسلام وإفسادِه .</w:t>
      </w:r>
    </w:p>
    <w:p w14:paraId="433F4B56" w14:textId="3A54EAB9" w:rsidR="00B20686" w:rsidRPr="001D3094" w:rsidRDefault="00527673" w:rsidP="00192557">
      <w:pPr>
        <w:pStyle w:val="a3"/>
        <w:rPr>
          <w:rFonts w:ascii="Traditional Arabic" w:hAnsi="Traditional Arabic" w:cs="Traditional Arabic"/>
          <w:b/>
          <w:bCs/>
          <w:color w:val="000000" w:themeColor="text1"/>
          <w:sz w:val="36"/>
          <w:szCs w:val="36"/>
        </w:rPr>
      </w:pPr>
      <w:r w:rsidRPr="001D3094">
        <w:rPr>
          <w:rFonts w:ascii="Traditional Arabic" w:hAnsi="Traditional Arabic" w:cs="Traditional Arabic"/>
          <w:b/>
          <w:bCs/>
          <w:color w:val="000000" w:themeColor="text1"/>
          <w:sz w:val="36"/>
          <w:szCs w:val="36"/>
          <w:rtl/>
        </w:rPr>
        <w:t xml:space="preserve">عباد الله فالْحَدِيثُ عَنِ الْبِدَعِ، وَالتَّحْذِيرُ مِنْ خَطَرِهَا وَاجِبٌ شَرْعِيٌّ؛ </w:t>
      </w:r>
    </w:p>
    <w:p w14:paraId="6E3A096A" w14:textId="3A9D50CA" w:rsidR="00527673" w:rsidRPr="001D3094" w:rsidRDefault="008E371E"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و</w:t>
      </w:r>
      <w:r w:rsidR="00527673" w:rsidRPr="001D3094">
        <w:rPr>
          <w:rFonts w:ascii="Traditional Arabic" w:hAnsi="Traditional Arabic" w:cs="Traditional Arabic"/>
          <w:b/>
          <w:bCs/>
          <w:color w:val="000000" w:themeColor="text1"/>
          <w:sz w:val="36"/>
          <w:szCs w:val="36"/>
          <w:rtl/>
        </w:rPr>
        <w:t xml:space="preserve">إن مما أحدثه الناس </w:t>
      </w:r>
    </w:p>
    <w:p w14:paraId="08C86C8A" w14:textId="0BB2DFFF" w:rsidR="008F2A1C" w:rsidRPr="001D3094" w:rsidRDefault="008F2A1C"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 xml:space="preserve">فِي هَذِهِ الْأَزْمِنَةِ الْمُتَأَخِّرَةِ وَلَاسِيَّمَا فِي بَعْضِ الدُّوَلِ الْإِسْلَامِيَّةِ مَا يُسَمَّى بِالِاحْتِفَالِ بِالْمَوْلِدِ النَّبَوِيِّ، وَلَا يَخْفَى </w:t>
      </w:r>
      <w:r w:rsidR="00B20686" w:rsidRPr="001D3094">
        <w:rPr>
          <w:rFonts w:ascii="Traditional Arabic" w:hAnsi="Traditional Arabic" w:cs="Traditional Arabic"/>
          <w:b/>
          <w:bCs/>
          <w:color w:val="000000" w:themeColor="text1"/>
          <w:sz w:val="36"/>
          <w:szCs w:val="36"/>
          <w:rtl/>
        </w:rPr>
        <w:t>عليكم</w:t>
      </w:r>
      <w:r w:rsidRPr="001D3094">
        <w:rPr>
          <w:rFonts w:ascii="Traditional Arabic" w:hAnsi="Traditional Arabic" w:cs="Traditional Arabic"/>
          <w:b/>
          <w:bCs/>
          <w:color w:val="000000" w:themeColor="text1"/>
          <w:sz w:val="36"/>
          <w:szCs w:val="36"/>
          <w:rtl/>
        </w:rPr>
        <w:t xml:space="preserve"> أَنَّ الِاحْتِفَالَ بِمَوْلِدِ النَّبِيِّ -صلى الله عليه وسلم- بِدْعَةٌ وَأَمْرٌ مُحْدَثٌ فِي الدِّينِ، وَلَمْ يَأْمُرْ بِهِ رَبُّكُمْ -جَلَّ وَعَلَا- فِي كِتَابِهِ، وَلَا نَبِيُّهُ -صلى الله عليه وسلم- فِي سُنَّتِهِ، ولَمْ يَفْعَلْهُ الصَّحَابَةِ وَالتَّابِعِينَ؛ وَلا مَنْ جَاءَ بَعْدَهُمْ مِنَ الْعُلَمَاءِ </w:t>
      </w:r>
      <w:r w:rsidRPr="001D3094">
        <w:rPr>
          <w:rFonts w:ascii="Traditional Arabic" w:hAnsi="Traditional Arabic" w:cs="Traditional Arabic"/>
          <w:b/>
          <w:bCs/>
          <w:color w:val="000000" w:themeColor="text1"/>
          <w:sz w:val="36"/>
          <w:szCs w:val="36"/>
          <w:rtl/>
        </w:rPr>
        <w:t>والسلف الصالح</w:t>
      </w:r>
      <w:r w:rsidRPr="001D3094">
        <w:rPr>
          <w:rFonts w:ascii="Traditional Arabic" w:hAnsi="Traditional Arabic" w:cs="Traditional Arabic"/>
          <w:b/>
          <w:bCs/>
          <w:color w:val="000000" w:themeColor="text1"/>
          <w:sz w:val="36"/>
          <w:szCs w:val="36"/>
          <w:rtl/>
        </w:rPr>
        <w:t>.</w:t>
      </w:r>
    </w:p>
    <w:p w14:paraId="1AB1F534" w14:textId="77777777" w:rsidR="008F2A1C" w:rsidRPr="001D3094" w:rsidRDefault="008F2A1C"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وَيَحْسُنُ التَّنْبِيهُ إِلَى أَنَّ الْحَقِيقَةَ التَّارِيخِيَّةَ الَّتِي لَا تَقْبَلُ الشَّكَّ: أَنَّهُ لَمْ يَثْبُتْ أَنَّ الثَّانِيَ عَشَرَ مِنْ رَبِيعٍ الأَوَّلِ هُوَ يَوْمُ وِلادَةِ النَّبِيِّ -صلى الله عليه وسلم-، بَلِ الأَرْجَحُ وَالأَصَحُّ، وَالَّذِي عَلَيْهِ أَكْثَرُ الْمُؤَرِّخِينَ أَنَّهُ يَوْمُ وَفَاتِهِ -صلى الله عليه وسلم-.</w:t>
      </w:r>
    </w:p>
    <w:p w14:paraId="3D06D43C" w14:textId="274990E6" w:rsidR="008F2A1C" w:rsidRPr="001D3094" w:rsidRDefault="00B20686"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 xml:space="preserve">عباد الله </w:t>
      </w:r>
      <w:r w:rsidR="008F2A1C" w:rsidRPr="001D3094">
        <w:rPr>
          <w:rFonts w:ascii="Traditional Arabic" w:hAnsi="Traditional Arabic" w:cs="Traditional Arabic"/>
          <w:b/>
          <w:bCs/>
          <w:color w:val="000000" w:themeColor="text1"/>
          <w:sz w:val="36"/>
          <w:szCs w:val="36"/>
          <w:rtl/>
        </w:rPr>
        <w:t xml:space="preserve">: إِنَّ الِاحْتِفَالَ بِعِيدِ الْمَوْلِدِ لَا يَخْلُو مِنْ وُقُوعِ مُنْكَرَاتٍ جَاءَ الشَّرْعُ بِتَحْرِيمِهَا، وَمِنْهَا -عَلَى سَبِيلِ الْمِثَالِ لَا الْحَصْرِ- تِلْكَ الْقَصَائِدُ وَالْمَدَائِحُ الَّتِي يَتَغَنَّى بِهَا أَهْلُ الْمَوْلِدِ وَفِيهَا مِنَ الْأَلْفَاظِ </w:t>
      </w:r>
      <w:proofErr w:type="spellStart"/>
      <w:r w:rsidR="008F2A1C" w:rsidRPr="001D3094">
        <w:rPr>
          <w:rFonts w:ascii="Traditional Arabic" w:hAnsi="Traditional Arabic" w:cs="Traditional Arabic"/>
          <w:b/>
          <w:bCs/>
          <w:color w:val="000000" w:themeColor="text1"/>
          <w:sz w:val="36"/>
          <w:szCs w:val="36"/>
          <w:rtl/>
        </w:rPr>
        <w:t>الشِّرْكِيَّةِ</w:t>
      </w:r>
      <w:proofErr w:type="spellEnd"/>
      <w:r w:rsidR="008F2A1C" w:rsidRPr="001D3094">
        <w:rPr>
          <w:rFonts w:ascii="Traditional Arabic" w:hAnsi="Traditional Arabic" w:cs="Traditional Arabic"/>
          <w:b/>
          <w:bCs/>
          <w:color w:val="000000" w:themeColor="text1"/>
          <w:sz w:val="36"/>
          <w:szCs w:val="36"/>
          <w:rtl/>
        </w:rPr>
        <w:t>، وَفِيهَا مِنَ الْغُلُوِّ وَالْإِطْرَاءِ الَّذِي نَهَى عَنْهُ -صلى الله عليه وسلم-، بِقَوْلِهِ: «لَا تُطْرُونِي كَمَا أَطْرَتِ النَّصَارَى ابْنَ مَرْيَمَ، فَإِنَّمَا أَنَا عَبْدُهُ، فَقُولُوا: عَبْدُ اللَّهِ وَرَسُولُهُ».</w:t>
      </w:r>
    </w:p>
    <w:p w14:paraId="157A8983" w14:textId="77777777" w:rsidR="008F2A1C" w:rsidRPr="001D3094" w:rsidRDefault="008F2A1C"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lastRenderedPageBreak/>
        <w:t>وَمِنَ الْمُنْكَرَاتِ أَيْضًا، بَلْ مِنْ أَعْظَمِهَا وَأَشَدِّهَا الشِّرْكُ الْأَكْبَرُ؛ كَالِاسْتِغَاثَةِ بِالرَّسُولِ -صلى الله عليه وسلم-، أَوْ غَيْرِهِ مِنَ الْأَوْلِيَاءِ، وَكُلُّ ذَلِكَ غَيْرُ مَشْرُوعٍ بِإِجْمَاعِ عُلَمَاءِ أَهْلِ السُّنَّةِ.</w:t>
      </w:r>
    </w:p>
    <w:p w14:paraId="42D1F277" w14:textId="1761F625" w:rsidR="008F2A1C" w:rsidRPr="001D3094" w:rsidRDefault="008F2A1C"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أَيُّهَا الْ</w:t>
      </w:r>
      <w:r w:rsidR="00B20686" w:rsidRPr="001D3094">
        <w:rPr>
          <w:rFonts w:ascii="Traditional Arabic" w:hAnsi="Traditional Arabic" w:cs="Traditional Arabic"/>
          <w:b/>
          <w:bCs/>
          <w:color w:val="000000" w:themeColor="text1"/>
          <w:sz w:val="36"/>
          <w:szCs w:val="36"/>
          <w:rtl/>
        </w:rPr>
        <w:t>مؤمنون</w:t>
      </w:r>
      <w:r w:rsidRPr="001D3094">
        <w:rPr>
          <w:rFonts w:ascii="Traditional Arabic" w:hAnsi="Traditional Arabic" w:cs="Traditional Arabic"/>
          <w:b/>
          <w:bCs/>
          <w:color w:val="000000" w:themeColor="text1"/>
          <w:sz w:val="36"/>
          <w:szCs w:val="36"/>
          <w:rtl/>
        </w:rPr>
        <w:t>: إِنَّ دِينَ الْإِسْلَامِ قَدْ كَمُلَ قَبْلَ مَوْتِ النَّبِيِّ -صلى الله عليه وسلم-، فَمَنْ أَحْدَثَ فِي الدِّينِ مَا لَمْ يَشْرَعْهُ اللَّهُ وَلَا رَسُولُهُ -صلى الله عليه وسلم- فَكَأَنَّهُ يَقُولُ: إِنَّ الدِّينَ لَيْسَ بِكَامِلٍ، وَالْعِيَاذُ بِاللَّهِ..</w:t>
      </w:r>
    </w:p>
    <w:p w14:paraId="301EB72F" w14:textId="77777777" w:rsidR="008F2A1C" w:rsidRPr="001D3094" w:rsidRDefault="008F2A1C"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وَلَوْ كَانَ الِاحْتِفَالُ بِمَوْلِدِ النَّبِيِّ -صلى الله عليه وسلم- مَشْرُوعًا وَخَيْرًا لَأَمَرَ اللَّهُ بِهِ فِي كِتَابِهِ، وَلَحَثَّ عَلَيْهِ النَّبِيُّ -صلى الله عليه وسلم- وَهُوَ الَّذِي يَقُولُ: «إنَّهُ لَمْ يَكُنْ نَبِيٌّ قَبْلِي إلَّا كَانَ حَقًّا عَلَيْهِ أَنْ يَدُلَّ أُمَّتَهُ عَلَى خَيْرِ مَا يَعْلَمُهُ لَهُمْ، وَيُنْذِرَهُمْ شَرَّ مَا يَعْلَمُهُ لَهُمْ» رَوَاهُ مُسْلِمٌ.</w:t>
      </w:r>
    </w:p>
    <w:p w14:paraId="1CAA4C5A" w14:textId="77777777" w:rsidR="008F2A1C" w:rsidRPr="001D3094" w:rsidRDefault="008F2A1C"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وَلَوْ كَانَ الِاحْتِفَالُ بِمَوْلِدِ النَّبِيِّ -صلى الله عليه وسلم- خَيْرًا لَسَبَقَ إِلَيْهِ أَصْحَابُهُ؛ فَهُمْ أَعْلَمُ النَّاسِ بِدِينِ اللَّهِ، وَأَشَدُّ النَّاسِ مَحَبَّةً لِرَسُولِ اللَّهِ صلى الله عليه وسلم.</w:t>
      </w:r>
    </w:p>
    <w:p w14:paraId="181AB1AD" w14:textId="05ACAF9B" w:rsidR="008F2A1C" w:rsidRPr="001D3094" w:rsidRDefault="008F2A1C"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 xml:space="preserve">بَارَكَ اللَّهُ لِي وَلَكُمْ فِي الْقُرْآنِ وَالسُّنَّةِ، </w:t>
      </w:r>
      <w:r w:rsidR="00B20686" w:rsidRPr="001D3094">
        <w:rPr>
          <w:rFonts w:ascii="Traditional Arabic" w:hAnsi="Traditional Arabic" w:cs="Traditional Arabic"/>
          <w:b/>
          <w:bCs/>
          <w:color w:val="000000" w:themeColor="text1"/>
          <w:sz w:val="36"/>
          <w:szCs w:val="36"/>
          <w:rtl/>
        </w:rPr>
        <w:t>...</w:t>
      </w:r>
    </w:p>
    <w:p w14:paraId="084AC4ED" w14:textId="4087A1C5" w:rsidR="008F2A1C" w:rsidRPr="001D3094" w:rsidRDefault="008F2A1C"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الخطبة الثانية</w:t>
      </w:r>
      <w:r w:rsidRPr="001D3094">
        <w:rPr>
          <w:rFonts w:ascii="Traditional Arabic" w:hAnsi="Traditional Arabic" w:cs="Traditional Arabic"/>
          <w:b/>
          <w:bCs/>
          <w:color w:val="000000" w:themeColor="text1"/>
          <w:sz w:val="36"/>
          <w:szCs w:val="36"/>
          <w:rtl/>
        </w:rPr>
        <w:t xml:space="preserve"> </w:t>
      </w:r>
    </w:p>
    <w:p w14:paraId="08A26B14" w14:textId="1C843874" w:rsidR="00B20686" w:rsidRPr="001D3094" w:rsidRDefault="00B20686" w:rsidP="00192557">
      <w:pPr>
        <w:pStyle w:val="a3"/>
        <w:rPr>
          <w:rFonts w:ascii="Traditional Arabic" w:hAnsi="Traditional Arabic" w:cs="Traditional Arabic"/>
          <w:b/>
          <w:bCs/>
          <w:color w:val="000000" w:themeColor="text1"/>
          <w:sz w:val="36"/>
          <w:szCs w:val="36"/>
        </w:rPr>
      </w:pPr>
      <w:r w:rsidRPr="001D3094">
        <w:rPr>
          <w:rFonts w:ascii="Traditional Arabic" w:hAnsi="Traditional Arabic" w:cs="Traditional Arabic"/>
          <w:b/>
          <w:bCs/>
          <w:color w:val="000000" w:themeColor="text1"/>
          <w:sz w:val="36"/>
          <w:szCs w:val="36"/>
          <w:rtl/>
        </w:rPr>
        <w:t xml:space="preserve">الحمد لله والخير كله فيما جاء به كتاب </w:t>
      </w:r>
      <w:proofErr w:type="gramStart"/>
      <w:r w:rsidRPr="001D3094">
        <w:rPr>
          <w:rFonts w:ascii="Traditional Arabic" w:hAnsi="Traditional Arabic" w:cs="Traditional Arabic"/>
          <w:b/>
          <w:bCs/>
          <w:color w:val="000000" w:themeColor="text1"/>
          <w:sz w:val="36"/>
          <w:szCs w:val="36"/>
          <w:rtl/>
        </w:rPr>
        <w:t>الله ،</w:t>
      </w:r>
      <w:proofErr w:type="gramEnd"/>
      <w:r w:rsidRPr="001D3094">
        <w:rPr>
          <w:rFonts w:ascii="Traditional Arabic" w:hAnsi="Traditional Arabic" w:cs="Traditional Arabic"/>
          <w:b/>
          <w:bCs/>
          <w:color w:val="000000" w:themeColor="text1"/>
          <w:sz w:val="36"/>
          <w:szCs w:val="36"/>
          <w:rtl/>
        </w:rPr>
        <w:t xml:space="preserve"> والفوز والفلاح في متابعة السنة </w:t>
      </w:r>
    </w:p>
    <w:p w14:paraId="59F28766" w14:textId="4CD976AB" w:rsidR="00B20686" w:rsidRPr="001D3094" w:rsidRDefault="00B20686"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t xml:space="preserve">وأشهد أن لا إله إلا الله وحده لا شريك له، وأشهد أن محمداً عبده ورسوله، صلى الله عليه وعلى </w:t>
      </w:r>
      <w:proofErr w:type="spellStart"/>
      <w:r w:rsidRPr="001D3094">
        <w:rPr>
          <w:rFonts w:ascii="Traditional Arabic" w:hAnsi="Traditional Arabic" w:cs="Traditional Arabic"/>
          <w:b/>
          <w:bCs/>
          <w:color w:val="000000" w:themeColor="text1"/>
          <w:sz w:val="36"/>
          <w:szCs w:val="36"/>
          <w:rtl/>
        </w:rPr>
        <w:t>آله</w:t>
      </w:r>
      <w:proofErr w:type="spellEnd"/>
      <w:r w:rsidRPr="001D3094">
        <w:rPr>
          <w:rFonts w:ascii="Traditional Arabic" w:hAnsi="Traditional Arabic" w:cs="Traditional Arabic"/>
          <w:b/>
          <w:bCs/>
          <w:color w:val="000000" w:themeColor="text1"/>
          <w:sz w:val="36"/>
          <w:szCs w:val="36"/>
          <w:rtl/>
        </w:rPr>
        <w:t xml:space="preserve"> وأصحابه وسلم تسليماً </w:t>
      </w:r>
      <w:proofErr w:type="gramStart"/>
      <w:r w:rsidRPr="001D3094">
        <w:rPr>
          <w:rFonts w:ascii="Traditional Arabic" w:hAnsi="Traditional Arabic" w:cs="Traditional Arabic"/>
          <w:b/>
          <w:bCs/>
          <w:color w:val="000000" w:themeColor="text1"/>
          <w:sz w:val="36"/>
          <w:szCs w:val="36"/>
          <w:rtl/>
        </w:rPr>
        <w:t>كثيرا .</w:t>
      </w:r>
      <w:proofErr w:type="gramEnd"/>
      <w:r w:rsidRPr="001D3094">
        <w:rPr>
          <w:rFonts w:ascii="Traditional Arabic" w:hAnsi="Traditional Arabic" w:cs="Traditional Arabic"/>
          <w:b/>
          <w:bCs/>
          <w:color w:val="000000" w:themeColor="text1"/>
          <w:sz w:val="36"/>
          <w:szCs w:val="36"/>
          <w:rtl/>
        </w:rPr>
        <w:t xml:space="preserve"> أما بعد</w:t>
      </w:r>
    </w:p>
    <w:p w14:paraId="7E1C5455" w14:textId="552591BC" w:rsidR="00FC122F" w:rsidRPr="001D3094" w:rsidRDefault="00FC122F" w:rsidP="001D3094">
      <w:pPr>
        <w:pStyle w:val="a3"/>
        <w:rPr>
          <w:rFonts w:ascii="Traditional Arabic" w:eastAsia="Times New Roman" w:hAnsi="Traditional Arabic" w:cs="Traditional Arabic"/>
          <w:b/>
          <w:bCs/>
          <w:color w:val="000000" w:themeColor="text1"/>
          <w:sz w:val="36"/>
          <w:szCs w:val="36"/>
        </w:rPr>
      </w:pPr>
      <w:r w:rsidRPr="001D3094">
        <w:rPr>
          <w:rFonts w:ascii="Traditional Arabic" w:eastAsia="Times New Roman" w:hAnsi="Traditional Arabic" w:cs="Traditional Arabic"/>
          <w:b/>
          <w:bCs/>
          <w:color w:val="000000" w:themeColor="text1"/>
          <w:sz w:val="36"/>
          <w:szCs w:val="36"/>
          <w:rtl/>
        </w:rPr>
        <w:t xml:space="preserve">أما بعد فيا أيها </w:t>
      </w:r>
      <w:proofErr w:type="gramStart"/>
      <w:r w:rsidRPr="001D3094">
        <w:rPr>
          <w:rFonts w:ascii="Traditional Arabic" w:eastAsia="Times New Roman" w:hAnsi="Traditional Arabic" w:cs="Traditional Arabic"/>
          <w:b/>
          <w:bCs/>
          <w:color w:val="000000" w:themeColor="text1"/>
          <w:sz w:val="36"/>
          <w:szCs w:val="36"/>
          <w:rtl/>
        </w:rPr>
        <w:t>المؤمنون</w:t>
      </w:r>
      <w:r w:rsidRPr="001D3094">
        <w:rPr>
          <w:rFonts w:ascii="Traditional Arabic" w:eastAsia="Times New Roman" w:hAnsi="Traditional Arabic" w:cs="Traditional Arabic"/>
          <w:b/>
          <w:bCs/>
          <w:color w:val="000000" w:themeColor="text1"/>
          <w:sz w:val="36"/>
          <w:szCs w:val="36"/>
        </w:rPr>
        <w:t xml:space="preserve"> :</w:t>
      </w:r>
      <w:proofErr w:type="gramEnd"/>
      <w:r w:rsidRPr="001D3094">
        <w:rPr>
          <w:rFonts w:ascii="Traditional Arabic" w:eastAsia="Times New Roman" w:hAnsi="Traditional Arabic" w:cs="Traditional Arabic"/>
          <w:b/>
          <w:bCs/>
          <w:color w:val="000000" w:themeColor="text1"/>
          <w:sz w:val="36"/>
          <w:szCs w:val="36"/>
        </w:rPr>
        <w:t> </w:t>
      </w:r>
      <w:r w:rsidRPr="001D3094">
        <w:rPr>
          <w:rFonts w:ascii="Traditional Arabic" w:eastAsia="Times New Roman" w:hAnsi="Traditional Arabic" w:cs="Traditional Arabic"/>
          <w:b/>
          <w:bCs/>
          <w:color w:val="000000" w:themeColor="text1"/>
          <w:sz w:val="36"/>
          <w:szCs w:val="36"/>
          <w:rtl/>
        </w:rPr>
        <w:t xml:space="preserve">علينا بالتمسك بالسنة والتقرب إلى الله بما شرع، </w:t>
      </w:r>
    </w:p>
    <w:p w14:paraId="5DB14BDB" w14:textId="76551394" w:rsidR="00FC122F" w:rsidRPr="001D3094" w:rsidRDefault="00FC122F" w:rsidP="00192557">
      <w:pPr>
        <w:pStyle w:val="a3"/>
        <w:rPr>
          <w:rFonts w:ascii="Traditional Arabic" w:eastAsia="Times New Roman" w:hAnsi="Traditional Arabic" w:cs="Traditional Arabic"/>
          <w:b/>
          <w:bCs/>
          <w:color w:val="000000" w:themeColor="text1"/>
          <w:sz w:val="36"/>
          <w:szCs w:val="36"/>
          <w:rtl/>
        </w:rPr>
      </w:pPr>
      <w:r w:rsidRPr="001D3094">
        <w:rPr>
          <w:rFonts w:ascii="Traditional Arabic" w:eastAsia="Times New Roman" w:hAnsi="Traditional Arabic" w:cs="Traditional Arabic"/>
          <w:b/>
          <w:bCs/>
          <w:color w:val="000000" w:themeColor="text1"/>
          <w:sz w:val="36"/>
          <w:szCs w:val="36"/>
          <w:rtl/>
        </w:rPr>
        <w:t xml:space="preserve">واحذروا من مخالفة هدي النبي صلى الله عبيه وسلم حيث قال ربنا محذرا من ذلك </w:t>
      </w:r>
      <w:proofErr w:type="gramStart"/>
      <w:r w:rsidRPr="001D3094">
        <w:rPr>
          <w:rFonts w:ascii="Traditional Arabic" w:eastAsia="Times New Roman" w:hAnsi="Traditional Arabic" w:cs="Traditional Arabic"/>
          <w:b/>
          <w:bCs/>
          <w:color w:val="000000" w:themeColor="text1"/>
          <w:sz w:val="36"/>
          <w:szCs w:val="36"/>
          <w:rtl/>
        </w:rPr>
        <w:t>(( وَمَن</w:t>
      </w:r>
      <w:proofErr w:type="gramEnd"/>
      <w:r w:rsidRPr="001D3094">
        <w:rPr>
          <w:rFonts w:ascii="Traditional Arabic" w:eastAsia="Times New Roman" w:hAnsi="Traditional Arabic" w:cs="Traditional Arabic"/>
          <w:b/>
          <w:bCs/>
          <w:color w:val="000000" w:themeColor="text1"/>
          <w:sz w:val="36"/>
          <w:szCs w:val="36"/>
          <w:rtl/>
        </w:rPr>
        <w:t xml:space="preserve"> يُشَاقِقِ </w:t>
      </w:r>
      <w:proofErr w:type="spellStart"/>
      <w:r w:rsidRPr="001D3094">
        <w:rPr>
          <w:rFonts w:ascii="Traditional Arabic" w:eastAsia="Times New Roman" w:hAnsi="Traditional Arabic" w:cs="Traditional Arabic"/>
          <w:b/>
          <w:bCs/>
          <w:color w:val="000000" w:themeColor="text1"/>
          <w:sz w:val="36"/>
          <w:szCs w:val="36"/>
          <w:rtl/>
        </w:rPr>
        <w:t>ٱلرَّسُولَ</w:t>
      </w:r>
      <w:proofErr w:type="spellEnd"/>
      <w:r w:rsidRPr="001D3094">
        <w:rPr>
          <w:rFonts w:ascii="Traditional Arabic" w:eastAsia="Times New Roman" w:hAnsi="Traditional Arabic" w:cs="Traditional Arabic"/>
          <w:b/>
          <w:bCs/>
          <w:color w:val="000000" w:themeColor="text1"/>
          <w:sz w:val="36"/>
          <w:szCs w:val="36"/>
          <w:rtl/>
        </w:rPr>
        <w:t xml:space="preserve"> </w:t>
      </w:r>
      <w:proofErr w:type="spellStart"/>
      <w:r w:rsidRPr="001D3094">
        <w:rPr>
          <w:rFonts w:ascii="Traditional Arabic" w:eastAsia="Times New Roman" w:hAnsi="Traditional Arabic" w:cs="Traditional Arabic"/>
          <w:b/>
          <w:bCs/>
          <w:color w:val="000000" w:themeColor="text1"/>
          <w:sz w:val="36"/>
          <w:szCs w:val="36"/>
          <w:rtl/>
        </w:rPr>
        <w:t>مِنۢ</w:t>
      </w:r>
      <w:proofErr w:type="spellEnd"/>
      <w:r w:rsidRPr="001D3094">
        <w:rPr>
          <w:rFonts w:ascii="Traditional Arabic" w:eastAsia="Times New Roman" w:hAnsi="Traditional Arabic" w:cs="Traditional Arabic"/>
          <w:b/>
          <w:bCs/>
          <w:color w:val="000000" w:themeColor="text1"/>
          <w:sz w:val="36"/>
          <w:szCs w:val="36"/>
          <w:rtl/>
        </w:rPr>
        <w:t xml:space="preserve"> بَعْدِ مَا تَبَيَّنَ لَهُ </w:t>
      </w:r>
      <w:proofErr w:type="spellStart"/>
      <w:r w:rsidRPr="001D3094">
        <w:rPr>
          <w:rFonts w:ascii="Traditional Arabic" w:eastAsia="Times New Roman" w:hAnsi="Traditional Arabic" w:cs="Traditional Arabic"/>
          <w:b/>
          <w:bCs/>
          <w:color w:val="000000" w:themeColor="text1"/>
          <w:sz w:val="36"/>
          <w:szCs w:val="36"/>
          <w:rtl/>
        </w:rPr>
        <w:t>ٱلْهُدَىٰ</w:t>
      </w:r>
      <w:proofErr w:type="spellEnd"/>
      <w:r w:rsidRPr="001D3094">
        <w:rPr>
          <w:rFonts w:ascii="Traditional Arabic" w:eastAsia="Times New Roman" w:hAnsi="Traditional Arabic" w:cs="Traditional Arabic"/>
          <w:b/>
          <w:bCs/>
          <w:color w:val="000000" w:themeColor="text1"/>
          <w:sz w:val="36"/>
          <w:szCs w:val="36"/>
          <w:rtl/>
        </w:rPr>
        <w:t xml:space="preserve"> وَيَتَّبِعْ غَيْرَ سَبِيلِ </w:t>
      </w:r>
      <w:proofErr w:type="spellStart"/>
      <w:r w:rsidRPr="001D3094">
        <w:rPr>
          <w:rFonts w:ascii="Traditional Arabic" w:eastAsia="Times New Roman" w:hAnsi="Traditional Arabic" w:cs="Traditional Arabic"/>
          <w:b/>
          <w:bCs/>
          <w:color w:val="000000" w:themeColor="text1"/>
          <w:sz w:val="36"/>
          <w:szCs w:val="36"/>
          <w:rtl/>
        </w:rPr>
        <w:t>ٱلْمُؤْمِنِينَ</w:t>
      </w:r>
      <w:proofErr w:type="spellEnd"/>
      <w:r w:rsidRPr="001D3094">
        <w:rPr>
          <w:rFonts w:ascii="Traditional Arabic" w:eastAsia="Times New Roman" w:hAnsi="Traditional Arabic" w:cs="Traditional Arabic"/>
          <w:b/>
          <w:bCs/>
          <w:color w:val="000000" w:themeColor="text1"/>
          <w:sz w:val="36"/>
          <w:szCs w:val="36"/>
          <w:rtl/>
        </w:rPr>
        <w:t xml:space="preserve"> </w:t>
      </w:r>
      <w:proofErr w:type="spellStart"/>
      <w:r w:rsidRPr="001D3094">
        <w:rPr>
          <w:rFonts w:ascii="Traditional Arabic" w:eastAsia="Times New Roman" w:hAnsi="Traditional Arabic" w:cs="Traditional Arabic"/>
          <w:b/>
          <w:bCs/>
          <w:color w:val="000000" w:themeColor="text1"/>
          <w:sz w:val="36"/>
          <w:szCs w:val="36"/>
          <w:rtl/>
        </w:rPr>
        <w:t>نُوَلِّهِۦ</w:t>
      </w:r>
      <w:proofErr w:type="spellEnd"/>
      <w:r w:rsidRPr="001D3094">
        <w:rPr>
          <w:rFonts w:ascii="Traditional Arabic" w:eastAsia="Times New Roman" w:hAnsi="Traditional Arabic" w:cs="Traditional Arabic"/>
          <w:b/>
          <w:bCs/>
          <w:color w:val="000000" w:themeColor="text1"/>
          <w:sz w:val="36"/>
          <w:szCs w:val="36"/>
          <w:rtl/>
        </w:rPr>
        <w:t xml:space="preserve"> مَا </w:t>
      </w:r>
      <w:proofErr w:type="spellStart"/>
      <w:r w:rsidRPr="001D3094">
        <w:rPr>
          <w:rFonts w:ascii="Traditional Arabic" w:eastAsia="Times New Roman" w:hAnsi="Traditional Arabic" w:cs="Traditional Arabic"/>
          <w:b/>
          <w:bCs/>
          <w:color w:val="000000" w:themeColor="text1"/>
          <w:sz w:val="36"/>
          <w:szCs w:val="36"/>
          <w:rtl/>
        </w:rPr>
        <w:t>تَوَلَّىٰ</w:t>
      </w:r>
      <w:proofErr w:type="spellEnd"/>
      <w:r w:rsidRPr="001D3094">
        <w:rPr>
          <w:rFonts w:ascii="Traditional Arabic" w:eastAsia="Times New Roman" w:hAnsi="Traditional Arabic" w:cs="Traditional Arabic"/>
          <w:b/>
          <w:bCs/>
          <w:color w:val="000000" w:themeColor="text1"/>
          <w:sz w:val="36"/>
          <w:szCs w:val="36"/>
          <w:rtl/>
        </w:rPr>
        <w:t xml:space="preserve"> </w:t>
      </w:r>
      <w:proofErr w:type="spellStart"/>
      <w:r w:rsidRPr="001D3094">
        <w:rPr>
          <w:rFonts w:ascii="Traditional Arabic" w:eastAsia="Times New Roman" w:hAnsi="Traditional Arabic" w:cs="Traditional Arabic"/>
          <w:b/>
          <w:bCs/>
          <w:color w:val="000000" w:themeColor="text1"/>
          <w:sz w:val="36"/>
          <w:szCs w:val="36"/>
          <w:rtl/>
        </w:rPr>
        <w:t>وَنُصْلِهِۦ</w:t>
      </w:r>
      <w:proofErr w:type="spellEnd"/>
      <w:r w:rsidRPr="001D3094">
        <w:rPr>
          <w:rFonts w:ascii="Traditional Arabic" w:eastAsia="Times New Roman" w:hAnsi="Traditional Arabic" w:cs="Traditional Arabic"/>
          <w:b/>
          <w:bCs/>
          <w:color w:val="000000" w:themeColor="text1"/>
          <w:sz w:val="36"/>
          <w:szCs w:val="36"/>
          <w:rtl/>
        </w:rPr>
        <w:t xml:space="preserve"> جَهَنَّمَ ۖ </w:t>
      </w:r>
      <w:proofErr w:type="spellStart"/>
      <w:r w:rsidRPr="001D3094">
        <w:rPr>
          <w:rFonts w:ascii="Traditional Arabic" w:eastAsia="Times New Roman" w:hAnsi="Traditional Arabic" w:cs="Traditional Arabic"/>
          <w:b/>
          <w:bCs/>
          <w:color w:val="000000" w:themeColor="text1"/>
          <w:sz w:val="36"/>
          <w:szCs w:val="36"/>
          <w:rtl/>
        </w:rPr>
        <w:t>وَسَآءَتْ</w:t>
      </w:r>
      <w:proofErr w:type="spellEnd"/>
      <w:r w:rsidRPr="001D3094">
        <w:rPr>
          <w:rFonts w:ascii="Traditional Arabic" w:eastAsia="Times New Roman" w:hAnsi="Traditional Arabic" w:cs="Traditional Arabic"/>
          <w:b/>
          <w:bCs/>
          <w:color w:val="000000" w:themeColor="text1"/>
          <w:sz w:val="36"/>
          <w:szCs w:val="36"/>
          <w:rtl/>
        </w:rPr>
        <w:t xml:space="preserve"> مَصِيرًا))</w:t>
      </w:r>
    </w:p>
    <w:p w14:paraId="6AAE1061" w14:textId="1FE91E38" w:rsidR="00FC122F" w:rsidRPr="001D3094" w:rsidRDefault="00FC122F"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rtl/>
        </w:rPr>
        <w:lastRenderedPageBreak/>
        <w:t>واعلموا أن</w:t>
      </w:r>
      <w:r w:rsidRPr="001D3094">
        <w:rPr>
          <w:rFonts w:ascii="Traditional Arabic" w:hAnsi="Traditional Arabic" w:cs="Traditional Arabic"/>
          <w:b/>
          <w:bCs/>
          <w:color w:val="000000" w:themeColor="text1"/>
          <w:sz w:val="36"/>
          <w:szCs w:val="36"/>
          <w:rtl/>
        </w:rPr>
        <w:t xml:space="preserve"> تعظيم وحُبَّ النبي صلى الله عليه وسلم يكون باتباع سُنَّتِه والسَّيْرِ على مِنْهاجِه والدفاع عن </w:t>
      </w:r>
      <w:proofErr w:type="gramStart"/>
      <w:r w:rsidRPr="001D3094">
        <w:rPr>
          <w:rFonts w:ascii="Traditional Arabic" w:hAnsi="Traditional Arabic" w:cs="Traditional Arabic"/>
          <w:b/>
          <w:bCs/>
          <w:color w:val="000000" w:themeColor="text1"/>
          <w:sz w:val="36"/>
          <w:szCs w:val="36"/>
          <w:rtl/>
        </w:rPr>
        <w:t xml:space="preserve">شريعته،   </w:t>
      </w:r>
      <w:proofErr w:type="gramEnd"/>
      <w:r w:rsidRPr="001D3094">
        <w:rPr>
          <w:rFonts w:ascii="Traditional Arabic" w:hAnsi="Traditional Arabic" w:cs="Traditional Arabic"/>
          <w:b/>
          <w:bCs/>
          <w:color w:val="000000" w:themeColor="text1"/>
          <w:sz w:val="36"/>
          <w:szCs w:val="36"/>
          <w:rtl/>
        </w:rPr>
        <w:t>قال اللَّه عز وجل: ﴿قُلْ إِنْ كُنْتُمْ تُحِبُّونَ اللَّهَ فَاتَّبِعُونِي يُحْبِبْكُمُ اللَّهُ وَيَغْفِرْ لَكُمْ ذُنُوبَكُمْ وَاللَّهُ غَفُورٌ رَحِيمٌ﴾ .</w:t>
      </w:r>
    </w:p>
    <w:p w14:paraId="4D38FFEB" w14:textId="69E9BBAF" w:rsidR="00924CB4" w:rsidRPr="001D3094" w:rsidRDefault="00924CB4" w:rsidP="00192557">
      <w:pPr>
        <w:pStyle w:val="a3"/>
        <w:rPr>
          <w:rFonts w:ascii="Traditional Arabic" w:hAnsi="Traditional Arabic" w:cs="Traditional Arabic"/>
          <w:b/>
          <w:bCs/>
          <w:color w:val="000000" w:themeColor="text1"/>
          <w:sz w:val="36"/>
          <w:szCs w:val="36"/>
          <w:rtl/>
        </w:rPr>
      </w:pPr>
      <w:r w:rsidRPr="001D3094">
        <w:rPr>
          <w:rFonts w:ascii="Traditional Arabic" w:hAnsi="Traditional Arabic" w:cs="Traditional Arabic"/>
          <w:b/>
          <w:bCs/>
          <w:color w:val="000000" w:themeColor="text1"/>
          <w:sz w:val="36"/>
          <w:szCs w:val="36"/>
          <w:shd w:val="clear" w:color="auto" w:fill="FFFFFF"/>
          <w:rtl/>
        </w:rPr>
        <w:t xml:space="preserve">عباد </w:t>
      </w:r>
      <w:proofErr w:type="gramStart"/>
      <w:r w:rsidRPr="001D3094">
        <w:rPr>
          <w:rFonts w:ascii="Traditional Arabic" w:hAnsi="Traditional Arabic" w:cs="Traditional Arabic"/>
          <w:b/>
          <w:bCs/>
          <w:color w:val="000000" w:themeColor="text1"/>
          <w:sz w:val="36"/>
          <w:szCs w:val="36"/>
          <w:shd w:val="clear" w:color="auto" w:fill="FFFFFF"/>
          <w:rtl/>
        </w:rPr>
        <w:t>الله :</w:t>
      </w:r>
      <w:proofErr w:type="gramEnd"/>
      <w:r w:rsidRPr="001D3094">
        <w:rPr>
          <w:rFonts w:ascii="Traditional Arabic" w:hAnsi="Traditional Arabic" w:cs="Traditional Arabic"/>
          <w:b/>
          <w:bCs/>
          <w:color w:val="000000" w:themeColor="text1"/>
          <w:sz w:val="36"/>
          <w:szCs w:val="36"/>
          <w:shd w:val="clear" w:color="auto" w:fill="FFFFFF"/>
          <w:rtl/>
        </w:rPr>
        <w:t xml:space="preserve"> </w:t>
      </w:r>
      <w:r w:rsidRPr="001D3094">
        <w:rPr>
          <w:rFonts w:ascii="Traditional Arabic" w:hAnsi="Traditional Arabic" w:cs="Traditional Arabic"/>
          <w:b/>
          <w:bCs/>
          <w:color w:val="000000" w:themeColor="text1"/>
          <w:sz w:val="36"/>
          <w:szCs w:val="36"/>
          <w:shd w:val="clear" w:color="auto" w:fill="FFFFFF"/>
          <w:rtl/>
        </w:rPr>
        <w:t>إن عل</w:t>
      </w:r>
      <w:r w:rsidRPr="001D3094">
        <w:rPr>
          <w:rFonts w:ascii="Traditional Arabic" w:hAnsi="Traditional Arabic" w:cs="Traditional Arabic"/>
          <w:b/>
          <w:bCs/>
          <w:color w:val="000000" w:themeColor="text1"/>
          <w:sz w:val="36"/>
          <w:szCs w:val="36"/>
          <w:shd w:val="clear" w:color="auto" w:fill="FFFFFF"/>
          <w:rtl/>
        </w:rPr>
        <w:t>ينا</w:t>
      </w:r>
      <w:r w:rsidRPr="001D3094">
        <w:rPr>
          <w:rFonts w:ascii="Traditional Arabic" w:hAnsi="Traditional Arabic" w:cs="Traditional Arabic"/>
          <w:b/>
          <w:bCs/>
          <w:color w:val="000000" w:themeColor="text1"/>
          <w:sz w:val="36"/>
          <w:szCs w:val="36"/>
          <w:shd w:val="clear" w:color="auto" w:fill="FFFFFF"/>
          <w:rtl/>
        </w:rPr>
        <w:t xml:space="preserve"> واجبًا كبيرًا نحو نبي</w:t>
      </w:r>
      <w:r w:rsidRPr="001D3094">
        <w:rPr>
          <w:rFonts w:ascii="Traditional Arabic" w:hAnsi="Traditional Arabic" w:cs="Traditional Arabic"/>
          <w:b/>
          <w:bCs/>
          <w:color w:val="000000" w:themeColor="text1"/>
          <w:sz w:val="36"/>
          <w:szCs w:val="36"/>
          <w:shd w:val="clear" w:color="auto" w:fill="FFFFFF"/>
          <w:rtl/>
        </w:rPr>
        <w:t>ن</w:t>
      </w:r>
      <w:r w:rsidRPr="001D3094">
        <w:rPr>
          <w:rFonts w:ascii="Traditional Arabic" w:hAnsi="Traditional Arabic" w:cs="Traditional Arabic"/>
          <w:b/>
          <w:bCs/>
          <w:color w:val="000000" w:themeColor="text1"/>
          <w:sz w:val="36"/>
          <w:szCs w:val="36"/>
          <w:shd w:val="clear" w:color="auto" w:fill="FFFFFF"/>
          <w:rtl/>
        </w:rPr>
        <w:t>ا  -صلى الله عليه وسلم-.. يتمثل في تعظيمه وتوقيره وحبه وطاعته واتباع هديه، فقد أرسله الله ليطاع فقال سبحانه</w:t>
      </w:r>
      <w:r w:rsidRPr="001D3094">
        <w:rPr>
          <w:rFonts w:ascii="Traditional Arabic" w:hAnsi="Traditional Arabic" w:cs="Traditional Arabic"/>
          <w:b/>
          <w:bCs/>
          <w:color w:val="000000" w:themeColor="text1"/>
          <w:sz w:val="36"/>
          <w:szCs w:val="36"/>
          <w:shd w:val="clear" w:color="auto" w:fill="FFFFFF"/>
          <w:rtl/>
        </w:rPr>
        <w:t xml:space="preserve"> </w:t>
      </w:r>
      <w:proofErr w:type="gramStart"/>
      <w:r w:rsidRPr="001D3094">
        <w:rPr>
          <w:rFonts w:ascii="Traditional Arabic" w:hAnsi="Traditional Arabic" w:cs="Traditional Arabic"/>
          <w:b/>
          <w:bCs/>
          <w:color w:val="000000" w:themeColor="text1"/>
          <w:sz w:val="36"/>
          <w:szCs w:val="36"/>
          <w:shd w:val="clear" w:color="auto" w:fill="FFFFFF"/>
          <w:rtl/>
        </w:rPr>
        <w:t xml:space="preserve">(( </w:t>
      </w:r>
      <w:r w:rsidRPr="001D3094">
        <w:rPr>
          <w:rFonts w:ascii="Traditional Arabic" w:hAnsi="Traditional Arabic" w:cs="Traditional Arabic"/>
          <w:b/>
          <w:bCs/>
          <w:color w:val="000000" w:themeColor="text1"/>
          <w:sz w:val="36"/>
          <w:szCs w:val="36"/>
          <w:shd w:val="clear" w:color="auto" w:fill="FFFFFF"/>
          <w:rtl/>
        </w:rPr>
        <w:t>وَمَا</w:t>
      </w:r>
      <w:proofErr w:type="gramEnd"/>
      <w:r w:rsidRPr="001D3094">
        <w:rPr>
          <w:rFonts w:ascii="Traditional Arabic" w:hAnsi="Traditional Arabic" w:cs="Traditional Arabic"/>
          <w:b/>
          <w:bCs/>
          <w:color w:val="000000" w:themeColor="text1"/>
          <w:sz w:val="36"/>
          <w:szCs w:val="36"/>
          <w:shd w:val="clear" w:color="auto" w:fill="FFFFFF"/>
          <w:rtl/>
        </w:rPr>
        <w:t xml:space="preserve"> أَرْسَلْنَا مِن رَّسُولٍ إِلاَّ لِيُطَاعَ بِإِذْنِ اللّهِ</w:t>
      </w:r>
      <w:r w:rsidRPr="001D3094">
        <w:rPr>
          <w:rFonts w:ascii="Traditional Arabic" w:hAnsi="Traditional Arabic" w:cs="Traditional Arabic"/>
          <w:b/>
          <w:bCs/>
          <w:color w:val="000000" w:themeColor="text1"/>
          <w:sz w:val="36"/>
          <w:szCs w:val="36"/>
          <w:shd w:val="clear" w:color="auto" w:fill="FFFFFF"/>
        </w:rPr>
        <w:t xml:space="preserve"> </w:t>
      </w:r>
      <w:r w:rsidRPr="001D3094">
        <w:rPr>
          <w:rFonts w:ascii="Traditional Arabic" w:hAnsi="Traditional Arabic" w:cs="Traditional Arabic"/>
          <w:b/>
          <w:bCs/>
          <w:color w:val="000000" w:themeColor="text1"/>
          <w:sz w:val="36"/>
          <w:szCs w:val="36"/>
          <w:shd w:val="clear" w:color="auto" w:fill="FFFFFF"/>
        </w:rPr>
        <w:t>((</w:t>
      </w:r>
      <w:r w:rsidRPr="001D3094">
        <w:rPr>
          <w:rFonts w:ascii="Traditional Arabic" w:hAnsi="Traditional Arabic" w:cs="Traditional Arabic"/>
          <w:b/>
          <w:bCs/>
          <w:color w:val="000000" w:themeColor="text1"/>
          <w:sz w:val="36"/>
          <w:szCs w:val="36"/>
          <w:shd w:val="clear" w:color="auto" w:fill="FFFFFF"/>
          <w:rtl/>
        </w:rPr>
        <w:t>وجعل</w:t>
      </w:r>
      <w:r w:rsidRPr="001D3094">
        <w:rPr>
          <w:rFonts w:ascii="Traditional Arabic" w:hAnsi="Traditional Arabic" w:cs="Traditional Arabic"/>
          <w:b/>
          <w:bCs/>
          <w:color w:val="000000" w:themeColor="text1"/>
          <w:sz w:val="36"/>
          <w:szCs w:val="36"/>
          <w:shd w:val="clear" w:color="auto" w:fill="FFFFFF"/>
          <w:rtl/>
        </w:rPr>
        <w:t xml:space="preserve"> الله</w:t>
      </w:r>
      <w:r w:rsidRPr="001D3094">
        <w:rPr>
          <w:rFonts w:ascii="Traditional Arabic" w:hAnsi="Traditional Arabic" w:cs="Traditional Arabic"/>
          <w:b/>
          <w:bCs/>
          <w:color w:val="000000" w:themeColor="text1"/>
          <w:sz w:val="36"/>
          <w:szCs w:val="36"/>
          <w:shd w:val="clear" w:color="auto" w:fill="FFFFFF"/>
          <w:rtl/>
        </w:rPr>
        <w:t xml:space="preserve"> الهداية في طاعته فقال</w:t>
      </w:r>
      <w:r w:rsidRPr="001D3094">
        <w:rPr>
          <w:rFonts w:ascii="Traditional Arabic" w:hAnsi="Traditional Arabic" w:cs="Traditional Arabic"/>
          <w:b/>
          <w:bCs/>
          <w:color w:val="000000" w:themeColor="text1"/>
          <w:sz w:val="36"/>
          <w:szCs w:val="36"/>
          <w:shd w:val="clear" w:color="auto" w:fill="FFFFFF"/>
          <w:rtl/>
        </w:rPr>
        <w:t xml:space="preserve"> (( </w:t>
      </w:r>
      <w:r w:rsidRPr="001D3094">
        <w:rPr>
          <w:rFonts w:ascii="Traditional Arabic" w:hAnsi="Traditional Arabic" w:cs="Traditional Arabic"/>
          <w:b/>
          <w:bCs/>
          <w:color w:val="000000" w:themeColor="text1"/>
          <w:sz w:val="36"/>
          <w:szCs w:val="36"/>
          <w:shd w:val="clear" w:color="auto" w:fill="FFFFFF"/>
          <w:rtl/>
        </w:rPr>
        <w:t>وَإِن تُطِيعُوهُ تَهْتَدُوا</w:t>
      </w:r>
      <w:r w:rsidRPr="001D3094">
        <w:rPr>
          <w:rFonts w:ascii="Traditional Arabic" w:hAnsi="Traditional Arabic" w:cs="Traditional Arabic"/>
          <w:b/>
          <w:bCs/>
          <w:color w:val="000000" w:themeColor="text1"/>
          <w:sz w:val="36"/>
          <w:szCs w:val="36"/>
          <w:shd w:val="clear" w:color="auto" w:fill="FFFFFF"/>
          <w:rtl/>
        </w:rPr>
        <w:t>))</w:t>
      </w:r>
      <w:r w:rsidRPr="001D3094">
        <w:rPr>
          <w:rFonts w:ascii="Traditional Arabic" w:hAnsi="Traditional Arabic" w:cs="Traditional Arabic"/>
          <w:b/>
          <w:bCs/>
          <w:color w:val="000000" w:themeColor="text1"/>
          <w:sz w:val="36"/>
          <w:szCs w:val="36"/>
          <w:shd w:val="clear" w:color="auto" w:fill="FFFFFF"/>
        </w:rPr>
        <w:t xml:space="preserve"> </w:t>
      </w:r>
      <w:r w:rsidRPr="001D3094">
        <w:rPr>
          <w:rFonts w:ascii="Traditional Arabic" w:hAnsi="Traditional Arabic" w:cs="Traditional Arabic"/>
          <w:b/>
          <w:bCs/>
          <w:color w:val="000000" w:themeColor="text1"/>
          <w:sz w:val="36"/>
          <w:szCs w:val="36"/>
          <w:shd w:val="clear" w:color="auto" w:fill="FFFFFF"/>
          <w:rtl/>
        </w:rPr>
        <w:t>وجعل</w:t>
      </w:r>
      <w:r w:rsidRPr="001D3094">
        <w:rPr>
          <w:rFonts w:ascii="Traditional Arabic" w:hAnsi="Traditional Arabic" w:cs="Traditional Arabic"/>
          <w:b/>
          <w:bCs/>
          <w:color w:val="000000" w:themeColor="text1"/>
          <w:sz w:val="36"/>
          <w:szCs w:val="36"/>
          <w:shd w:val="clear" w:color="auto" w:fill="FFFFFF"/>
          <w:rtl/>
        </w:rPr>
        <w:t xml:space="preserve"> الله</w:t>
      </w:r>
      <w:r w:rsidRPr="001D3094">
        <w:rPr>
          <w:rFonts w:ascii="Traditional Arabic" w:hAnsi="Traditional Arabic" w:cs="Traditional Arabic"/>
          <w:b/>
          <w:bCs/>
          <w:color w:val="000000" w:themeColor="text1"/>
          <w:sz w:val="36"/>
          <w:szCs w:val="36"/>
          <w:shd w:val="clear" w:color="auto" w:fill="FFFFFF"/>
          <w:rtl/>
        </w:rPr>
        <w:t xml:space="preserve"> الفتنة والعذاب في مخالفة أمره فقال</w:t>
      </w:r>
      <w:r w:rsidRPr="001D3094">
        <w:rPr>
          <w:rFonts w:ascii="Traditional Arabic" w:hAnsi="Traditional Arabic" w:cs="Traditional Arabic"/>
          <w:b/>
          <w:bCs/>
          <w:color w:val="000000" w:themeColor="text1"/>
          <w:sz w:val="36"/>
          <w:szCs w:val="36"/>
          <w:shd w:val="clear" w:color="auto" w:fill="FFFFFF"/>
          <w:rtl/>
        </w:rPr>
        <w:t xml:space="preserve"> (( </w:t>
      </w:r>
      <w:r w:rsidRPr="001D3094">
        <w:rPr>
          <w:rFonts w:ascii="Traditional Arabic" w:hAnsi="Traditional Arabic" w:cs="Traditional Arabic"/>
          <w:b/>
          <w:bCs/>
          <w:color w:val="000000" w:themeColor="text1"/>
          <w:sz w:val="36"/>
          <w:szCs w:val="36"/>
          <w:shd w:val="clear" w:color="auto" w:fill="FFFFFF"/>
        </w:rPr>
        <w:t xml:space="preserve"> </w:t>
      </w:r>
      <w:r w:rsidRPr="001D3094">
        <w:rPr>
          <w:rFonts w:ascii="Traditional Arabic" w:hAnsi="Traditional Arabic" w:cs="Traditional Arabic"/>
          <w:b/>
          <w:bCs/>
          <w:color w:val="000000" w:themeColor="text1"/>
          <w:sz w:val="36"/>
          <w:szCs w:val="36"/>
          <w:shd w:val="clear" w:color="auto" w:fill="FFFFFF"/>
          <w:rtl/>
        </w:rPr>
        <w:t>فَلْيَحْذَرِ الَّذِينَ يُخَالِفُونَ عَنْ أَمْرِهِ أَن تُصِيبَهُمْ فِتْنَةٌ أَوْ يُصِيبَهُمْ عَذَابٌ أَلِيمٌ</w:t>
      </w:r>
      <w:r w:rsidRPr="001D3094">
        <w:rPr>
          <w:rFonts w:ascii="Traditional Arabic" w:hAnsi="Traditional Arabic" w:cs="Traditional Arabic"/>
          <w:b/>
          <w:bCs/>
          <w:color w:val="000000" w:themeColor="text1"/>
          <w:sz w:val="36"/>
          <w:szCs w:val="36"/>
          <w:shd w:val="clear" w:color="auto" w:fill="FFFFFF"/>
          <w:rtl/>
        </w:rPr>
        <w:t xml:space="preserve"> ))</w:t>
      </w:r>
    </w:p>
    <w:p w14:paraId="294953D9" w14:textId="02A8662D" w:rsidR="00662635" w:rsidRPr="001D3094" w:rsidRDefault="00527673" w:rsidP="00192557">
      <w:pPr>
        <w:pStyle w:val="a3"/>
        <w:rPr>
          <w:rFonts w:ascii="Traditional Arabic" w:hAnsi="Traditional Arabic" w:cs="Traditional Arabic"/>
          <w:b/>
          <w:bCs/>
          <w:color w:val="000000" w:themeColor="text1"/>
          <w:sz w:val="36"/>
          <w:szCs w:val="36"/>
        </w:rPr>
      </w:pPr>
      <w:r w:rsidRPr="001D3094">
        <w:rPr>
          <w:rFonts w:ascii="Traditional Arabic" w:hAnsi="Traditional Arabic" w:cs="Traditional Arabic"/>
          <w:b/>
          <w:bCs/>
          <w:color w:val="000000" w:themeColor="text1"/>
          <w:sz w:val="36"/>
          <w:szCs w:val="36"/>
          <w:rtl/>
        </w:rPr>
        <w:t>عباد الله صلوا وسلموا على رسول الله .......</w:t>
      </w:r>
    </w:p>
    <w:p w14:paraId="77713F51" w14:textId="77777777" w:rsidR="00192557" w:rsidRPr="001D3094" w:rsidRDefault="00192557">
      <w:pPr>
        <w:pStyle w:val="a3"/>
        <w:rPr>
          <w:rFonts w:ascii="Traditional Arabic" w:hAnsi="Traditional Arabic" w:cs="Traditional Arabic"/>
          <w:b/>
          <w:bCs/>
          <w:color w:val="000000" w:themeColor="text1"/>
          <w:sz w:val="36"/>
          <w:szCs w:val="36"/>
        </w:rPr>
      </w:pPr>
    </w:p>
    <w:sectPr w:rsidR="00192557" w:rsidRPr="001D3094" w:rsidSect="003E37A4">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73"/>
    <w:rsid w:val="00051775"/>
    <w:rsid w:val="00192557"/>
    <w:rsid w:val="001D3094"/>
    <w:rsid w:val="003E37A4"/>
    <w:rsid w:val="00527673"/>
    <w:rsid w:val="00662635"/>
    <w:rsid w:val="006C65D5"/>
    <w:rsid w:val="008E371E"/>
    <w:rsid w:val="008F2A1C"/>
    <w:rsid w:val="00924CB4"/>
    <w:rsid w:val="00A1296F"/>
    <w:rsid w:val="00B20686"/>
    <w:rsid w:val="00BD619D"/>
    <w:rsid w:val="00F94C2E"/>
    <w:rsid w:val="00FC122F"/>
    <w:rsid w:val="00FE5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4128"/>
  <w15:chartTrackingRefBased/>
  <w15:docId w15:val="{481ACCFD-C0D5-476E-8C5C-9947F273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296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1</Pages>
  <Words>910</Words>
  <Characters>5192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2024-01-12T08:35:00Z</cp:lastPrinted>
  <dcterms:created xsi:type="dcterms:W3CDTF">2024-09-12T08:31:00Z</dcterms:created>
  <dcterms:modified xsi:type="dcterms:W3CDTF">2024-09-13T03:24:00Z</dcterms:modified>
</cp:coreProperties>
</file>