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3B90" w14:textId="351CB30A" w:rsidR="00960182" w:rsidRPr="00AA28D6" w:rsidRDefault="00960182" w:rsidP="00AA28D6">
      <w:pPr>
        <w:pStyle w:val="a4"/>
        <w:widowControl w:val="0"/>
        <w:spacing w:line="235" w:lineRule="auto"/>
        <w:jc w:val="both"/>
        <w:rPr>
          <w:rFonts w:ascii="Traditional Arabic" w:hAnsi="Traditional Arabic" w:cs="Traditional Arabic"/>
          <w:sz w:val="70"/>
          <w:szCs w:val="70"/>
          <w:rtl/>
        </w:rPr>
      </w:pPr>
      <w:r w:rsidRPr="00AA28D6">
        <w:rPr>
          <w:rFonts w:ascii="Traditional Arabic" w:hAnsi="Traditional Arabic" w:cs="Traditional Arabic" w:hint="cs"/>
          <w:sz w:val="70"/>
          <w:szCs w:val="70"/>
          <w:rtl/>
        </w:rPr>
        <w:t>بسم الله الرحمن الرحيم</w:t>
      </w:r>
    </w:p>
    <w:p w14:paraId="1640F4E2" w14:textId="6966A94F"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hint="cs"/>
          <w:sz w:val="70"/>
          <w:szCs w:val="70"/>
          <w:rtl/>
        </w:rPr>
        <w:t xml:space="preserve">إخوة الإيمان والعقيدة ... </w:t>
      </w:r>
      <w:r w:rsidRPr="00AA28D6">
        <w:rPr>
          <w:rFonts w:ascii="Traditional Arabic" w:hAnsi="Traditional Arabic" w:cs="Traditional Arabic"/>
          <w:sz w:val="70"/>
          <w:szCs w:val="70"/>
          <w:rtl/>
        </w:rPr>
        <w:t>عند كل حدث كلام، ومع كل تأريخ وقفة، ومع كل مقام مقال، فلقد دخل علينا في هذه الأيام شهرٌ جديد ألا وهو شهر صفر، وهو أحد الشهور الهجرية</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Pr="00AA28D6">
        <w:rPr>
          <w:rFonts w:ascii="Traditional Arabic" w:hAnsi="Traditional Arabic" w:cs="Traditional Arabic"/>
          <w:sz w:val="70"/>
          <w:szCs w:val="70"/>
          <w:rtl/>
        </w:rPr>
        <w:t>إِنَّ عِدَّةَ الشُّهُورِ عِنْدَ اللَّهِ اثْنَا عَشَرَ شَهْرًا فِي كِتَابِ اللَّهِ يَوْمَ خَلَقَ السَّمَاوَاتِ وَالْأَرْضَ</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وهو الشهر الذي بعد المحرَّم، وهو الشهر الذي وقعت فيه أحداثٌ عظامٌ وتواريخ جليلة، كغزوة</w:t>
      </w:r>
      <w:r w:rsidRPr="00AA28D6">
        <w:rPr>
          <w:rFonts w:ascii="Traditional Arabic" w:hAnsi="Traditional Arabic" w:cs="Traditional Arabic" w:hint="cs"/>
          <w:sz w:val="70"/>
          <w:szCs w:val="70"/>
          <w:rtl/>
        </w:rPr>
        <w:t>ِ</w:t>
      </w:r>
      <w:r w:rsidRPr="00AA28D6">
        <w:rPr>
          <w:rFonts w:ascii="Traditional Arabic" w:hAnsi="Traditional Arabic" w:cs="Traditional Arabic"/>
          <w:sz w:val="70"/>
          <w:szCs w:val="70"/>
          <w:rtl/>
        </w:rPr>
        <w:t xml:space="preserve"> الأبواء، وفتح خيبر، ولقد تعددت </w:t>
      </w:r>
      <w:r w:rsidRPr="00AA28D6">
        <w:rPr>
          <w:rFonts w:ascii="Traditional Arabic" w:hAnsi="Traditional Arabic" w:cs="Traditional Arabic" w:hint="cs"/>
          <w:sz w:val="70"/>
          <w:szCs w:val="70"/>
          <w:rtl/>
        </w:rPr>
        <w:t xml:space="preserve">أقوال العلماء </w:t>
      </w:r>
      <w:r w:rsidRPr="00AA28D6">
        <w:rPr>
          <w:rFonts w:ascii="Traditional Arabic" w:hAnsi="Traditional Arabic" w:cs="Traditional Arabic"/>
          <w:sz w:val="70"/>
          <w:szCs w:val="70"/>
          <w:rtl/>
        </w:rPr>
        <w:t>في سبب تسميه هذا الشهر بصفر</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ومهما تعدَّدت أسباب التسمية يبقى أن شهر صفر شهرٌ من أشهرِ الله، وزمانٌ من أزمنةِ الله، لا يَحصُل فيه إلا ما قضاه الله وقدَّره، والأزمنةُ لا دخلَ لها فيما يُقدِّرُهُ الله سبحانه تعالى</w:t>
      </w:r>
      <w:r w:rsidRPr="00AA28D6">
        <w:rPr>
          <w:rFonts w:ascii="Traditional Arabic" w:hAnsi="Traditional Arabic" w:cs="Traditional Arabic" w:hint="cs"/>
          <w:sz w:val="70"/>
          <w:szCs w:val="70"/>
          <w:rtl/>
        </w:rPr>
        <w:t>.</w:t>
      </w:r>
    </w:p>
    <w:p w14:paraId="3692CF87" w14:textId="72D510EA"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sz w:val="70"/>
          <w:szCs w:val="70"/>
          <w:rtl/>
        </w:rPr>
        <w:t xml:space="preserve">ولقد كان العرب في جاهليتهم وقبل الإسلام يتشاءمون من شهر صفر، ويعتقدون أنه شهرُ حلول المكاره ونزول المصائب، </w:t>
      </w:r>
      <w:r w:rsidRPr="00AA28D6">
        <w:rPr>
          <w:rFonts w:ascii="Traditional Arabic" w:hAnsi="Traditional Arabic" w:cs="Traditional Arabic" w:hint="cs"/>
          <w:sz w:val="70"/>
          <w:szCs w:val="70"/>
          <w:rtl/>
        </w:rPr>
        <w:lastRenderedPageBreak/>
        <w:t>و</w:t>
      </w:r>
      <w:r w:rsidRPr="00AA28D6">
        <w:rPr>
          <w:rFonts w:ascii="Traditional Arabic" w:hAnsi="Traditional Arabic" w:cs="Traditional Arabic"/>
          <w:sz w:val="70"/>
          <w:szCs w:val="70"/>
          <w:rtl/>
        </w:rPr>
        <w:t>المشركون يتشاءمون من شهر صفر؛ لأنهم يعودون فيه إلى السلب والنهب والغزو والقتل بعد الكف عنها في الأشهر الحرم، حتى إنه لا يتزوج من أراد الزواج في هذا الشهر لاعتقاده أنه لا يوفَّق، ومن أراد تجارة فإنه لا يمضي صفقته في شهر صفر خشية ألا يربح، بل إن التشاؤم والطِّيرة لم يكن حادثًا عند العرب في جاهليتهم فحسب، بل كان موجودًا في الأمم التي سبقتهم، فقوم صالحٍ عليه السلام تشاءموا منه، وقالوا</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Pr="00AA28D6">
        <w:rPr>
          <w:rFonts w:ascii="Traditional Arabic" w:hAnsi="Traditional Arabic" w:cs="Traditional Arabic"/>
          <w:sz w:val="70"/>
          <w:szCs w:val="70"/>
          <w:rtl/>
        </w:rPr>
        <w:t>اطَّيَّرْنَا بِكَ وَبِمَنْ مَعَكَ</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وأصحاب القرية تشاءموا بالمرسلين</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Pr="00AA28D6">
        <w:rPr>
          <w:rFonts w:ascii="Traditional Arabic" w:hAnsi="Traditional Arabic" w:cs="Traditional Arabic"/>
          <w:sz w:val="70"/>
          <w:szCs w:val="70"/>
          <w:rtl/>
        </w:rPr>
        <w:t xml:space="preserve">قَالُوا إِنَّا تَطَيَّرْنَا بِكُمْ لَئِنْ لَمْ تَنْتَهُوا </w:t>
      </w:r>
      <w:proofErr w:type="spellStart"/>
      <w:r w:rsidRPr="00AA28D6">
        <w:rPr>
          <w:rFonts w:ascii="Traditional Arabic" w:hAnsi="Traditional Arabic" w:cs="Traditional Arabic"/>
          <w:sz w:val="70"/>
          <w:szCs w:val="70"/>
          <w:rtl/>
        </w:rPr>
        <w:t>لَنَرْجُمَنَّكُمْ</w:t>
      </w:r>
      <w:proofErr w:type="spellEnd"/>
      <w:r w:rsidRPr="00AA28D6">
        <w:rPr>
          <w:rFonts w:ascii="Traditional Arabic" w:hAnsi="Traditional Arabic" w:cs="Traditional Arabic"/>
          <w:sz w:val="70"/>
          <w:szCs w:val="70"/>
          <w:rtl/>
        </w:rPr>
        <w:t xml:space="preserve"> </w:t>
      </w:r>
      <w:proofErr w:type="spellStart"/>
      <w:r w:rsidRPr="00AA28D6">
        <w:rPr>
          <w:rFonts w:ascii="Traditional Arabic" w:hAnsi="Traditional Arabic" w:cs="Traditional Arabic"/>
          <w:sz w:val="70"/>
          <w:szCs w:val="70"/>
          <w:rtl/>
        </w:rPr>
        <w:t>وَلَيَمَسَّنَّكُمْ</w:t>
      </w:r>
      <w:proofErr w:type="spellEnd"/>
      <w:r w:rsidRPr="00AA28D6">
        <w:rPr>
          <w:rFonts w:ascii="Traditional Arabic" w:hAnsi="Traditional Arabic" w:cs="Traditional Arabic"/>
          <w:sz w:val="70"/>
          <w:szCs w:val="70"/>
          <w:rtl/>
        </w:rPr>
        <w:t xml:space="preserve"> مِنَّا عَذَابٌ أَلِيمٌ</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وآلُ فرعون تشاءموا بموسى ومن آمن معه</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Pr="00AA28D6">
        <w:rPr>
          <w:rFonts w:ascii="Traditional Arabic" w:hAnsi="Traditional Arabic" w:cs="Traditional Arabic"/>
          <w:sz w:val="70"/>
          <w:szCs w:val="70"/>
          <w:rtl/>
        </w:rPr>
        <w:t>فَإِذَا جَاءَتْهُمُ الْحَسَنَةُ قَالُوا لَنَا هَذِهِ وَإِنْ تُصِبْهُمْ سَيِّئَةٌ يَطَّيَّرُوا بِمُوسَى وَمَنْ مَعَهُ أَلَا إِنَّمَا طَائِرُهُمْ عِنْدَ اللَّهِ وَلَكِنَّ أَكْثَرَهُمْ لَا يَعْلَمُونَ</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w:t>
      </w:r>
    </w:p>
    <w:p w14:paraId="0A541105" w14:textId="54AB3DA0"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sz w:val="70"/>
          <w:szCs w:val="70"/>
          <w:rtl/>
        </w:rPr>
        <w:t xml:space="preserve">وإذا كان أهل الجاهلية يعتقدون في بعض الأشهر الاعتقادات الباطلة، فإن الناظر لحالهم يرى جهلهم وبعدهم عن الهدي </w:t>
      </w:r>
      <w:r w:rsidRPr="00AA28D6">
        <w:rPr>
          <w:rFonts w:ascii="Traditional Arabic" w:hAnsi="Traditional Arabic" w:cs="Traditional Arabic"/>
          <w:sz w:val="70"/>
          <w:szCs w:val="70"/>
          <w:rtl/>
        </w:rPr>
        <w:lastRenderedPageBreak/>
        <w:t xml:space="preserve">الرباني السليم والواضح، فهم لا يعلمون، لا يؤمنون، لا يعقلون، لا يفقهون، صم بكمٌ عميٌ، فهم لا يرجعون، </w:t>
      </w:r>
      <w:r w:rsidRPr="00AA28D6">
        <w:rPr>
          <w:rFonts w:ascii="Traditional Arabic" w:hAnsi="Traditional Arabic" w:cs="Traditional Arabic" w:hint="cs"/>
          <w:sz w:val="70"/>
          <w:szCs w:val="70"/>
          <w:rtl/>
        </w:rPr>
        <w:t xml:space="preserve">لكن للأسف نجد </w:t>
      </w:r>
      <w:r w:rsidRPr="00AA28D6">
        <w:rPr>
          <w:rFonts w:ascii="Traditional Arabic" w:hAnsi="Traditional Arabic" w:cs="Traditional Arabic"/>
          <w:sz w:val="70"/>
          <w:szCs w:val="70"/>
          <w:rtl/>
        </w:rPr>
        <w:t>فئة</w:t>
      </w:r>
      <w:r w:rsidRPr="00AA28D6">
        <w:rPr>
          <w:rFonts w:ascii="Traditional Arabic" w:hAnsi="Traditional Arabic" w:cs="Traditional Arabic" w:hint="cs"/>
          <w:sz w:val="70"/>
          <w:szCs w:val="70"/>
          <w:rtl/>
        </w:rPr>
        <w:t>ً</w:t>
      </w:r>
      <w:r w:rsidRPr="00AA28D6">
        <w:rPr>
          <w:rFonts w:ascii="Traditional Arabic" w:hAnsi="Traditional Arabic" w:cs="Traditional Arabic"/>
          <w:sz w:val="70"/>
          <w:szCs w:val="70"/>
          <w:rtl/>
        </w:rPr>
        <w:t xml:space="preserve"> من أمة محمد </w:t>
      </w:r>
      <w:r w:rsidRPr="00AA28D6">
        <w:rPr>
          <w:rFonts w:ascii="Traditional Arabic" w:hAnsi="Traditional Arabic" w:cs="Traditional Arabic" w:hint="cs"/>
          <w:sz w:val="70"/>
          <w:szCs w:val="70"/>
          <w:rtl/>
        </w:rPr>
        <w:t xml:space="preserve">ﷺ </w:t>
      </w:r>
      <w:r w:rsidRPr="00AA28D6">
        <w:rPr>
          <w:rFonts w:ascii="Traditional Arabic" w:hAnsi="Traditional Arabic" w:cs="Traditional Arabic"/>
          <w:sz w:val="70"/>
          <w:szCs w:val="70"/>
          <w:rtl/>
        </w:rPr>
        <w:t xml:space="preserve">من أهل </w:t>
      </w:r>
      <w:r w:rsidRPr="00AA28D6">
        <w:rPr>
          <w:rFonts w:ascii="Traditional Arabic" w:hAnsi="Traditional Arabic" w:cs="Traditional Arabic" w:hint="cs"/>
          <w:sz w:val="70"/>
          <w:szCs w:val="70"/>
          <w:rtl/>
        </w:rPr>
        <w:t xml:space="preserve">الإسلام، </w:t>
      </w:r>
      <w:r w:rsidRPr="00AA28D6">
        <w:rPr>
          <w:rFonts w:ascii="Traditional Arabic" w:hAnsi="Traditional Arabic" w:cs="Traditional Arabic"/>
          <w:sz w:val="70"/>
          <w:szCs w:val="70"/>
          <w:rtl/>
        </w:rPr>
        <w:t xml:space="preserve">أبتْ أنفسهم إلا </w:t>
      </w:r>
      <w:r w:rsidRPr="00AA28D6">
        <w:rPr>
          <w:rFonts w:ascii="Traditional Arabic" w:hAnsi="Traditional Arabic" w:cs="Traditional Arabic" w:hint="cs"/>
          <w:sz w:val="70"/>
          <w:szCs w:val="70"/>
          <w:rtl/>
        </w:rPr>
        <w:t xml:space="preserve">أن يتشبهوا </w:t>
      </w:r>
      <w:r w:rsidRPr="00AA28D6">
        <w:rPr>
          <w:rFonts w:ascii="Traditional Arabic" w:hAnsi="Traditional Arabic" w:cs="Traditional Arabic"/>
          <w:sz w:val="70"/>
          <w:szCs w:val="70"/>
          <w:rtl/>
        </w:rPr>
        <w:t>بأهلِ الجاهلية، وحذو حَذوهم في بعض بِدَعهم والتشاؤم بهذا الشهر، وهل يُعقل أن يوجد بيننا وفي القرن الحادي والعشرين وفي عصر التطور العلمي والتكنولوجي والشبكات العنكبوتية - مَن لا يزال يعتقد بهذه الخرافات والضلالات والبدع ويؤمن بها</w:t>
      </w:r>
      <w:r w:rsidRPr="00AA28D6">
        <w:rPr>
          <w:rFonts w:ascii="Traditional Arabic" w:hAnsi="Traditional Arabic" w:cs="Traditional Arabic" w:hint="cs"/>
          <w:sz w:val="70"/>
          <w:szCs w:val="70"/>
          <w:rtl/>
        </w:rPr>
        <w:t>!!</w:t>
      </w:r>
    </w:p>
    <w:p w14:paraId="72C75476" w14:textId="77777777" w:rsidR="001B1E5C" w:rsidRPr="00AA28D6" w:rsidRDefault="00960182" w:rsidP="00AA28D6">
      <w:pPr>
        <w:pStyle w:val="a4"/>
        <w:widowControl w:val="0"/>
        <w:spacing w:line="235" w:lineRule="auto"/>
        <w:jc w:val="both"/>
        <w:rPr>
          <w:rFonts w:ascii="Traditional Arabic" w:hAnsi="Traditional Arabic" w:cs="Traditional Arabic"/>
          <w:sz w:val="70"/>
          <w:szCs w:val="70"/>
          <w:rtl/>
        </w:rPr>
      </w:pPr>
      <w:r w:rsidRPr="00AA28D6">
        <w:rPr>
          <w:rFonts w:ascii="Traditional Arabic" w:hAnsi="Traditional Arabic" w:cs="Traditional Arabic" w:hint="cs"/>
          <w:sz w:val="70"/>
          <w:szCs w:val="70"/>
          <w:rtl/>
        </w:rPr>
        <w:t xml:space="preserve">تلك </w:t>
      </w:r>
      <w:r w:rsidRPr="00AA28D6">
        <w:rPr>
          <w:rFonts w:ascii="Traditional Arabic" w:hAnsi="Traditional Arabic" w:cs="Traditional Arabic"/>
          <w:sz w:val="70"/>
          <w:szCs w:val="70"/>
          <w:rtl/>
        </w:rPr>
        <w:t xml:space="preserve">البدع </w:t>
      </w:r>
      <w:r w:rsidRPr="00AA28D6">
        <w:rPr>
          <w:rFonts w:ascii="Traditional Arabic" w:hAnsi="Traditional Arabic" w:cs="Traditional Arabic" w:hint="cs"/>
          <w:sz w:val="70"/>
          <w:szCs w:val="70"/>
          <w:rtl/>
        </w:rPr>
        <w:t xml:space="preserve">والاعتقادات والخرافات </w:t>
      </w:r>
      <w:proofErr w:type="gramStart"/>
      <w:r w:rsidR="001B1E5C" w:rsidRPr="00AA28D6">
        <w:rPr>
          <w:rFonts w:ascii="Traditional Arabic" w:hAnsi="Traditional Arabic" w:cs="Traditional Arabic" w:hint="cs"/>
          <w:sz w:val="70"/>
          <w:szCs w:val="70"/>
          <w:rtl/>
        </w:rPr>
        <w:t>الباطلة .</w:t>
      </w:r>
      <w:proofErr w:type="gramEnd"/>
      <w:r w:rsidR="001B1E5C"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نراها ونجدها منتشرة عند حلول شهر صفر، ويعتقدها بعضٌ من الناس هداهم الله</w:t>
      </w:r>
      <w:r w:rsidR="001B1E5C" w:rsidRPr="00AA28D6">
        <w:rPr>
          <w:rFonts w:ascii="Traditional Arabic" w:hAnsi="Traditional Arabic" w:cs="Traditional Arabic" w:hint="cs"/>
          <w:sz w:val="70"/>
          <w:szCs w:val="70"/>
          <w:rtl/>
        </w:rPr>
        <w:t>.</w:t>
      </w:r>
    </w:p>
    <w:p w14:paraId="233CA279" w14:textId="77777777" w:rsidR="001B1E5C" w:rsidRPr="00AA28D6" w:rsidRDefault="00960182" w:rsidP="00AA28D6">
      <w:pPr>
        <w:pStyle w:val="a4"/>
        <w:widowControl w:val="0"/>
        <w:spacing w:line="235" w:lineRule="auto"/>
        <w:jc w:val="both"/>
        <w:rPr>
          <w:rFonts w:ascii="Traditional Arabic" w:hAnsi="Traditional Arabic" w:cs="Traditional Arabic"/>
          <w:sz w:val="70"/>
          <w:szCs w:val="70"/>
          <w:rtl/>
        </w:rPr>
      </w:pPr>
      <w:r w:rsidRPr="00AA28D6">
        <w:rPr>
          <w:rFonts w:ascii="Traditional Arabic" w:hAnsi="Traditional Arabic" w:cs="Traditional Arabic"/>
          <w:sz w:val="70"/>
          <w:szCs w:val="70"/>
          <w:rtl/>
        </w:rPr>
        <w:t>التوقف عن إقامة حفلات الزواج وإقامة الأعراس في هذا الشهر تمسكًا بما عليه أهل الجاهلية من التشاؤم</w:t>
      </w:r>
      <w:r w:rsidR="001B1E5C" w:rsidRPr="00AA28D6">
        <w:rPr>
          <w:rFonts w:ascii="Traditional Arabic" w:hAnsi="Traditional Arabic" w:cs="Traditional Arabic" w:hint="cs"/>
          <w:sz w:val="70"/>
          <w:szCs w:val="70"/>
          <w:rtl/>
        </w:rPr>
        <w:t xml:space="preserve">. وتجد من </w:t>
      </w:r>
      <w:r w:rsidRPr="00AA28D6">
        <w:rPr>
          <w:rFonts w:ascii="Traditional Arabic" w:hAnsi="Traditional Arabic" w:cs="Traditional Arabic"/>
          <w:sz w:val="70"/>
          <w:szCs w:val="70"/>
          <w:rtl/>
        </w:rPr>
        <w:t>البعض، وهو معتقد بذلك أن</w:t>
      </w:r>
      <w:r w:rsidR="001B1E5C" w:rsidRPr="00AA28D6">
        <w:rPr>
          <w:rFonts w:ascii="Traditional Arabic" w:hAnsi="Traditional Arabic" w:cs="Traditional Arabic" w:hint="cs"/>
          <w:sz w:val="70"/>
          <w:szCs w:val="70"/>
          <w:rtl/>
        </w:rPr>
        <w:t>ه</w:t>
      </w:r>
      <w:r w:rsidRPr="00AA28D6">
        <w:rPr>
          <w:rFonts w:ascii="Traditional Arabic" w:hAnsi="Traditional Arabic" w:cs="Traditional Arabic"/>
          <w:sz w:val="70"/>
          <w:szCs w:val="70"/>
          <w:rtl/>
        </w:rPr>
        <w:t xml:space="preserve"> يقرأ في آخر أربعاء قول الله تبارك وتعالى</w:t>
      </w:r>
      <w:r w:rsidR="001B1E5C" w:rsidRPr="00AA28D6">
        <w:rPr>
          <w:rFonts w:ascii="Traditional Arabic" w:hAnsi="Traditional Arabic" w:cs="Traditional Arabic" w:hint="cs"/>
          <w:sz w:val="70"/>
          <w:szCs w:val="70"/>
          <w:rtl/>
        </w:rPr>
        <w:t xml:space="preserve"> </w:t>
      </w:r>
      <w:r w:rsidR="001B1E5C" w:rsidRPr="00AA28D6">
        <w:rPr>
          <w:rFonts w:ascii="Traditional Arabic" w:hAnsi="Traditional Arabic" w:cs="Traditional Arabic"/>
          <w:sz w:val="70"/>
          <w:szCs w:val="70"/>
        </w:rPr>
        <w:lastRenderedPageBreak/>
        <w:sym w:font="AGA Arabesque" w:char="F05D"/>
      </w:r>
      <w:r w:rsidRPr="00AA28D6">
        <w:rPr>
          <w:rFonts w:ascii="Traditional Arabic" w:hAnsi="Traditional Arabic" w:cs="Traditional Arabic"/>
          <w:sz w:val="70"/>
          <w:szCs w:val="70"/>
          <w:rtl/>
        </w:rPr>
        <w:t>وَاللَّهُ غَالِبٌ عَلَى أَمْرِهِ وَلَكِنَّ أَكْثَرَ النَّاسِ لَا يَعْلَمُونَ</w:t>
      </w:r>
      <w:r w:rsidR="001B1E5C" w:rsidRPr="00AA28D6">
        <w:rPr>
          <w:rFonts w:ascii="Traditional Arabic" w:hAnsi="Traditional Arabic" w:cs="Traditional Arabic"/>
          <w:sz w:val="70"/>
          <w:szCs w:val="70"/>
        </w:rPr>
        <w:sym w:font="AGA Arabesque" w:char="F05B"/>
      </w:r>
      <w:r w:rsidR="001B1E5C"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 xml:space="preserve">من قرأها كذا مره وكذا مرة، فإنها تدفعُ الشر، وتُزيل المكاره التي تنزل آخر شهر صفر، وهذا من الأمور التي لم تثبت في ديننا، وليس لها أصل، وهذه من البدع المُحدثة التي لا أصل لها في الدين الحنيف، والتي لم تثبت عن الرسول </w:t>
      </w:r>
      <w:r w:rsidR="001B1E5C" w:rsidRPr="00AA28D6">
        <w:rPr>
          <w:rFonts w:ascii="Traditional Arabic" w:hAnsi="Traditional Arabic" w:cs="Traditional Arabic" w:hint="cs"/>
          <w:sz w:val="70"/>
          <w:szCs w:val="70"/>
          <w:rtl/>
        </w:rPr>
        <w:t xml:space="preserve">ﷺ </w:t>
      </w:r>
      <w:r w:rsidRPr="00AA28D6">
        <w:rPr>
          <w:rFonts w:ascii="Traditional Arabic" w:hAnsi="Traditional Arabic" w:cs="Traditional Arabic"/>
          <w:sz w:val="70"/>
          <w:szCs w:val="70"/>
          <w:rtl/>
        </w:rPr>
        <w:t>ولا عن أحد من أصحابه رضوان الله عليهم منها شيء، ولا يوجد لها أصلٌ في الشرع لا من الكتاب ولا من السنة</w:t>
      </w:r>
      <w:r w:rsidR="001B1E5C"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 xml:space="preserve">قَالَ رَسُولُ اللَّهِ </w:t>
      </w:r>
      <w:r w:rsidR="001B1E5C" w:rsidRPr="00AA28D6">
        <w:rPr>
          <w:rFonts w:ascii="Traditional Arabic" w:hAnsi="Traditional Arabic" w:cs="Traditional Arabic" w:hint="cs"/>
          <w:sz w:val="70"/>
          <w:szCs w:val="70"/>
          <w:rtl/>
        </w:rPr>
        <w:t>(</w:t>
      </w:r>
      <w:r w:rsidRPr="00AA28D6">
        <w:rPr>
          <w:rFonts w:ascii="Traditional Arabic" w:hAnsi="Traditional Arabic" w:cs="Traditional Arabic"/>
          <w:sz w:val="70"/>
          <w:szCs w:val="70"/>
          <w:rtl/>
        </w:rPr>
        <w:t>مَنْ أَحْدَثَ فِي أَمْرِنَا هَذَا مَا لَيْسَ فِيهِ، فَهُوَ رَدٌّ</w:t>
      </w:r>
      <w:r w:rsidR="001B1E5C" w:rsidRPr="00AA28D6">
        <w:rPr>
          <w:rFonts w:ascii="Traditional Arabic" w:hAnsi="Traditional Arabic" w:cs="Traditional Arabic" w:hint="cs"/>
          <w:sz w:val="70"/>
          <w:szCs w:val="70"/>
          <w:rtl/>
        </w:rPr>
        <w:t>).</w:t>
      </w:r>
    </w:p>
    <w:p w14:paraId="650D6297" w14:textId="44B01E51"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sz w:val="70"/>
          <w:szCs w:val="70"/>
          <w:rtl/>
        </w:rPr>
        <w:t xml:space="preserve">بل إن العجب العجاب أن هؤلاء لم يكتفوا بمخالفتهم الواضحة </w:t>
      </w:r>
      <w:proofErr w:type="spellStart"/>
      <w:r w:rsidRPr="00AA28D6">
        <w:rPr>
          <w:rFonts w:ascii="Traditional Arabic" w:hAnsi="Traditional Arabic" w:cs="Traditional Arabic"/>
          <w:sz w:val="70"/>
          <w:szCs w:val="70"/>
          <w:rtl/>
        </w:rPr>
        <w:t>للهدي</w:t>
      </w:r>
      <w:proofErr w:type="spellEnd"/>
      <w:r w:rsidRPr="00AA28D6">
        <w:rPr>
          <w:rFonts w:ascii="Traditional Arabic" w:hAnsi="Traditional Arabic" w:cs="Traditional Arabic"/>
          <w:sz w:val="70"/>
          <w:szCs w:val="70"/>
          <w:rtl/>
        </w:rPr>
        <w:t xml:space="preserve"> النبوي، وللدين الإلهي</w:t>
      </w:r>
      <w:r w:rsidR="001B1E5C" w:rsidRPr="00AA28D6">
        <w:rPr>
          <w:rFonts w:ascii="Traditional Arabic" w:hAnsi="Traditional Arabic" w:cs="Traditional Arabic" w:hint="cs"/>
          <w:sz w:val="70"/>
          <w:szCs w:val="70"/>
          <w:rtl/>
        </w:rPr>
        <w:t>،</w:t>
      </w:r>
      <w:r w:rsidRPr="00AA28D6">
        <w:rPr>
          <w:rFonts w:ascii="Traditional Arabic" w:hAnsi="Traditional Arabic" w:cs="Traditional Arabic"/>
          <w:sz w:val="70"/>
          <w:szCs w:val="70"/>
          <w:rtl/>
        </w:rPr>
        <w:t xml:space="preserve"> بل تراهم يستدلون على هذه البدع والخرافات بأحاديث مكذوبة، وموضوعة على النبي </w:t>
      </w:r>
      <w:r w:rsidR="001B1E5C" w:rsidRPr="00AA28D6">
        <w:rPr>
          <w:rFonts w:ascii="Traditional Arabic" w:hAnsi="Traditional Arabic" w:cs="Traditional Arabic" w:hint="cs"/>
          <w:sz w:val="70"/>
          <w:szCs w:val="70"/>
          <w:rtl/>
        </w:rPr>
        <w:t>ﷺ (</w:t>
      </w:r>
      <w:r w:rsidRPr="00AA28D6">
        <w:rPr>
          <w:rFonts w:ascii="Traditional Arabic" w:hAnsi="Traditional Arabic" w:cs="Traditional Arabic"/>
          <w:sz w:val="70"/>
          <w:szCs w:val="70"/>
          <w:rtl/>
        </w:rPr>
        <w:t>من بشَّرني بخروج صفر بشرته بالجنة</w:t>
      </w:r>
      <w:r w:rsidR="001B1E5C"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tl/>
        </w:rPr>
        <w:t xml:space="preserve">وهذا حديث باطلٌ لا أصل له، وهو كَذِب مَحض على النبي </w:t>
      </w:r>
      <w:r w:rsidR="001B1E5C" w:rsidRPr="00AA28D6">
        <w:rPr>
          <w:rFonts w:ascii="Traditional Arabic" w:hAnsi="Traditional Arabic" w:cs="Traditional Arabic" w:hint="cs"/>
          <w:sz w:val="70"/>
          <w:szCs w:val="70"/>
          <w:rtl/>
        </w:rPr>
        <w:t xml:space="preserve">ﷺ </w:t>
      </w:r>
      <w:r w:rsidRPr="00AA28D6">
        <w:rPr>
          <w:rFonts w:ascii="Traditional Arabic" w:hAnsi="Traditional Arabic" w:cs="Traditional Arabic"/>
          <w:sz w:val="70"/>
          <w:szCs w:val="70"/>
          <w:rtl/>
        </w:rPr>
        <w:t>القائل عليه الصلاة والسلام: (مَن كذب عليَّ متعمدًا، فليتبوأ مقعده من النار)</w:t>
      </w:r>
      <w:r w:rsidR="001B1E5C" w:rsidRPr="00AA28D6">
        <w:rPr>
          <w:rFonts w:ascii="Traditional Arabic" w:hAnsi="Traditional Arabic" w:cs="Traditional Arabic" w:hint="cs"/>
          <w:sz w:val="70"/>
          <w:szCs w:val="70"/>
          <w:rtl/>
        </w:rPr>
        <w:t>.</w:t>
      </w:r>
    </w:p>
    <w:p w14:paraId="13CBCDC7" w14:textId="672A89FC"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sz w:val="70"/>
          <w:szCs w:val="70"/>
          <w:rtl/>
        </w:rPr>
        <w:lastRenderedPageBreak/>
        <w:t xml:space="preserve">بل إن النبي </w:t>
      </w:r>
      <w:r w:rsidR="001B1E5C" w:rsidRPr="00AA28D6">
        <w:rPr>
          <w:rFonts w:ascii="Traditional Arabic" w:hAnsi="Traditional Arabic" w:cs="Traditional Arabic" w:hint="cs"/>
          <w:sz w:val="70"/>
          <w:szCs w:val="70"/>
          <w:rtl/>
        </w:rPr>
        <w:t xml:space="preserve">ﷺ </w:t>
      </w:r>
      <w:r w:rsidRPr="00AA28D6">
        <w:rPr>
          <w:rFonts w:ascii="Traditional Arabic" w:hAnsi="Traditional Arabic" w:cs="Traditional Arabic"/>
          <w:sz w:val="70"/>
          <w:szCs w:val="70"/>
          <w:rtl/>
        </w:rPr>
        <w:t xml:space="preserve">حارب هذا المعتقد، ونهى عنه، </w:t>
      </w:r>
      <w:r w:rsidR="001B1E5C" w:rsidRPr="00AA28D6">
        <w:rPr>
          <w:rFonts w:ascii="Traditional Arabic" w:hAnsi="Traditional Arabic" w:cs="Traditional Arabic" w:hint="cs"/>
          <w:sz w:val="70"/>
          <w:szCs w:val="70"/>
          <w:rtl/>
        </w:rPr>
        <w:t xml:space="preserve">فقال ﷺ </w:t>
      </w:r>
      <w:r w:rsidRPr="00AA28D6">
        <w:rPr>
          <w:rFonts w:ascii="Traditional Arabic" w:hAnsi="Traditional Arabic" w:cs="Traditional Arabic"/>
          <w:sz w:val="70"/>
          <w:szCs w:val="70"/>
          <w:rtl/>
        </w:rPr>
        <w:t xml:space="preserve">(لا عَدوى، ولا طِيرة، ويعجبني الفأل)، فسُئِل: ما الفأل؟ فقال: </w:t>
      </w:r>
      <w:r w:rsidR="001B1E5C" w:rsidRPr="00AA28D6">
        <w:rPr>
          <w:rFonts w:ascii="Traditional Arabic" w:hAnsi="Traditional Arabic" w:cs="Traditional Arabic" w:hint="cs"/>
          <w:sz w:val="70"/>
          <w:szCs w:val="70"/>
          <w:rtl/>
        </w:rPr>
        <w:t>(</w:t>
      </w:r>
      <w:r w:rsidRPr="00AA28D6">
        <w:rPr>
          <w:rFonts w:ascii="Traditional Arabic" w:hAnsi="Traditional Arabic" w:cs="Traditional Arabic"/>
          <w:sz w:val="70"/>
          <w:szCs w:val="70"/>
          <w:rtl/>
        </w:rPr>
        <w:t>الكلمة الحسنة</w:t>
      </w:r>
      <w:r w:rsidR="001B1E5C" w:rsidRPr="00AA28D6">
        <w:rPr>
          <w:rFonts w:ascii="Traditional Arabic" w:hAnsi="Traditional Arabic" w:cs="Traditional Arabic" w:hint="cs"/>
          <w:sz w:val="70"/>
          <w:szCs w:val="70"/>
          <w:rtl/>
        </w:rPr>
        <w:t>).</w:t>
      </w:r>
    </w:p>
    <w:p w14:paraId="3D308351" w14:textId="21E678A4"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sz w:val="70"/>
          <w:szCs w:val="70"/>
          <w:rtl/>
        </w:rPr>
        <w:t>فأراد صلى الله عليه وسلم بهذا الحديث نفي ما كان يعتقده أهل الجاهلية من الاعتقادات الباطلة التي تؤثر في القلب، وتُضعف الظن الحسن بالله عز وجل</w:t>
      </w:r>
      <w:r w:rsidR="001B1E5C" w:rsidRPr="00AA28D6">
        <w:rPr>
          <w:rFonts w:ascii="Traditional Arabic" w:hAnsi="Traditional Arabic" w:cs="Traditional Arabic" w:hint="cs"/>
          <w:sz w:val="70"/>
          <w:szCs w:val="70"/>
          <w:rtl/>
        </w:rPr>
        <w:t>.</w:t>
      </w:r>
    </w:p>
    <w:p w14:paraId="6A8D34C7" w14:textId="1B8A04E1" w:rsidR="00960182" w:rsidRPr="00AA28D6" w:rsidRDefault="00960182"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sz w:val="70"/>
          <w:szCs w:val="70"/>
          <w:rtl/>
        </w:rPr>
        <w:t xml:space="preserve">فأبطل النبي صلى الله عليه وسلم بهذا الحديث قضية التشاؤم في شهر صفر، وأنه ليس من الدين في شيء، وهو كبقية الأشهر، ويقع فيه ما قدره الله عز وجل من المقادير، ولا يحصل فيه إلا ما قضاه وقدره الله، ولم يختص سبحانه هذا الشهر بوقوع مكاره ولا بحصول مصائب، فهو شهر من أشهر الله، وأيامه من أيام الله تبارك وتعالى، وزمان من الأزمنة، والأزمنة لا دخل لها في التأثير ولا </w:t>
      </w:r>
      <w:proofErr w:type="gramStart"/>
      <w:r w:rsidRPr="00AA28D6">
        <w:rPr>
          <w:rFonts w:ascii="Traditional Arabic" w:hAnsi="Traditional Arabic" w:cs="Traditional Arabic"/>
          <w:sz w:val="70"/>
          <w:szCs w:val="70"/>
          <w:rtl/>
        </w:rPr>
        <w:t>في ما</w:t>
      </w:r>
      <w:proofErr w:type="gramEnd"/>
      <w:r w:rsidRPr="00AA28D6">
        <w:rPr>
          <w:rFonts w:ascii="Traditional Arabic" w:hAnsi="Traditional Arabic" w:cs="Traditional Arabic"/>
          <w:sz w:val="70"/>
          <w:szCs w:val="70"/>
          <w:rtl/>
        </w:rPr>
        <w:t xml:space="preserve"> يقدِّره الله سبحانه، وليس فيها ما يدَّعيه بعضُ الجهلة بالدين من الذين لبَّس الشيطان عليهم</w:t>
      </w:r>
      <w:r w:rsidR="001B1E5C" w:rsidRPr="00AA28D6">
        <w:rPr>
          <w:rFonts w:ascii="Traditional Arabic" w:hAnsi="Traditional Arabic" w:cs="Traditional Arabic" w:hint="cs"/>
          <w:sz w:val="70"/>
          <w:szCs w:val="70"/>
          <w:rtl/>
        </w:rPr>
        <w:t>.</w:t>
      </w:r>
    </w:p>
    <w:p w14:paraId="56592886" w14:textId="2CC7EEB2" w:rsidR="00960182" w:rsidRPr="00AA28D6" w:rsidRDefault="001B1E5C"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hint="cs"/>
          <w:sz w:val="70"/>
          <w:szCs w:val="70"/>
          <w:rtl/>
        </w:rPr>
        <w:lastRenderedPageBreak/>
        <w:t>فا</w:t>
      </w:r>
      <w:r w:rsidR="00960182" w:rsidRPr="00AA28D6">
        <w:rPr>
          <w:rFonts w:ascii="Traditional Arabic" w:hAnsi="Traditional Arabic" w:cs="Traditional Arabic"/>
          <w:sz w:val="70"/>
          <w:szCs w:val="70"/>
          <w:rtl/>
        </w:rPr>
        <w:t>تقوا الله عز وجل في أنفس</w:t>
      </w:r>
      <w:r w:rsidRPr="00AA28D6">
        <w:rPr>
          <w:rFonts w:ascii="Traditional Arabic" w:hAnsi="Traditional Arabic" w:cs="Traditional Arabic" w:hint="cs"/>
          <w:sz w:val="70"/>
          <w:szCs w:val="70"/>
          <w:rtl/>
        </w:rPr>
        <w:t>ك</w:t>
      </w:r>
      <w:r w:rsidR="00960182" w:rsidRPr="00AA28D6">
        <w:rPr>
          <w:rFonts w:ascii="Traditional Arabic" w:hAnsi="Traditional Arabic" w:cs="Traditional Arabic"/>
          <w:sz w:val="70"/>
          <w:szCs w:val="70"/>
          <w:rtl/>
        </w:rPr>
        <w:t>م، و</w:t>
      </w:r>
      <w:r w:rsidRPr="00AA28D6">
        <w:rPr>
          <w:rFonts w:ascii="Traditional Arabic" w:hAnsi="Traditional Arabic" w:cs="Traditional Arabic" w:hint="cs"/>
          <w:sz w:val="70"/>
          <w:szCs w:val="70"/>
          <w:rtl/>
        </w:rPr>
        <w:t>ر</w:t>
      </w:r>
      <w:r w:rsidR="00960182" w:rsidRPr="00AA28D6">
        <w:rPr>
          <w:rFonts w:ascii="Traditional Arabic" w:hAnsi="Traditional Arabic" w:cs="Traditional Arabic"/>
          <w:sz w:val="70"/>
          <w:szCs w:val="70"/>
          <w:rtl/>
        </w:rPr>
        <w:t>اجعوا أنفس</w:t>
      </w:r>
      <w:r w:rsidRPr="00AA28D6">
        <w:rPr>
          <w:rFonts w:ascii="Traditional Arabic" w:hAnsi="Traditional Arabic" w:cs="Traditional Arabic" w:hint="cs"/>
          <w:sz w:val="70"/>
          <w:szCs w:val="70"/>
          <w:rtl/>
        </w:rPr>
        <w:t>ك</w:t>
      </w:r>
      <w:r w:rsidR="00960182" w:rsidRPr="00AA28D6">
        <w:rPr>
          <w:rFonts w:ascii="Traditional Arabic" w:hAnsi="Traditional Arabic" w:cs="Traditional Arabic"/>
          <w:sz w:val="70"/>
          <w:szCs w:val="70"/>
          <w:rtl/>
        </w:rPr>
        <w:t>م، وعلاقت</w:t>
      </w:r>
      <w:r w:rsidRPr="00AA28D6">
        <w:rPr>
          <w:rFonts w:ascii="Traditional Arabic" w:hAnsi="Traditional Arabic" w:cs="Traditional Arabic" w:hint="cs"/>
          <w:sz w:val="70"/>
          <w:szCs w:val="70"/>
          <w:rtl/>
        </w:rPr>
        <w:t>ك</w:t>
      </w:r>
      <w:r w:rsidR="00960182" w:rsidRPr="00AA28D6">
        <w:rPr>
          <w:rFonts w:ascii="Traditional Arabic" w:hAnsi="Traditional Arabic" w:cs="Traditional Arabic"/>
          <w:sz w:val="70"/>
          <w:szCs w:val="70"/>
          <w:rtl/>
        </w:rPr>
        <w:t>م وإيمان</w:t>
      </w:r>
      <w:r w:rsidRPr="00AA28D6">
        <w:rPr>
          <w:rFonts w:ascii="Traditional Arabic" w:hAnsi="Traditional Arabic" w:cs="Traditional Arabic" w:hint="cs"/>
          <w:sz w:val="70"/>
          <w:szCs w:val="70"/>
          <w:rtl/>
        </w:rPr>
        <w:t>ك</w:t>
      </w:r>
      <w:r w:rsidR="00960182" w:rsidRPr="00AA28D6">
        <w:rPr>
          <w:rFonts w:ascii="Traditional Arabic" w:hAnsi="Traditional Arabic" w:cs="Traditional Arabic"/>
          <w:sz w:val="70"/>
          <w:szCs w:val="70"/>
          <w:rtl/>
        </w:rPr>
        <w:t xml:space="preserve">م بالله تبارك وتعالى، </w:t>
      </w:r>
      <w:r w:rsidRPr="00AA28D6">
        <w:rPr>
          <w:rFonts w:ascii="Traditional Arabic" w:hAnsi="Traditional Arabic" w:cs="Traditional Arabic" w:hint="cs"/>
          <w:sz w:val="70"/>
          <w:szCs w:val="70"/>
          <w:rtl/>
        </w:rPr>
        <w:t xml:space="preserve">واعلموا علم اليقين </w:t>
      </w:r>
      <w:r w:rsidR="00960182" w:rsidRPr="00AA28D6">
        <w:rPr>
          <w:rFonts w:ascii="Traditional Arabic" w:hAnsi="Traditional Arabic" w:cs="Traditional Arabic"/>
          <w:sz w:val="70"/>
          <w:szCs w:val="70"/>
          <w:rtl/>
        </w:rPr>
        <w:t>قول الله عز وجل</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00960182" w:rsidRPr="00AA28D6">
        <w:rPr>
          <w:rFonts w:ascii="Traditional Arabic" w:hAnsi="Traditional Arabic" w:cs="Traditional Arabic"/>
          <w:sz w:val="70"/>
          <w:szCs w:val="70"/>
          <w:rtl/>
        </w:rPr>
        <w:t>مَا أَصَابَ مِنْ مُصِيبَةٍ فِي الْأَرْضِ وَلَا فِي أَنْفُسِكُمْ إِلَّا فِي كِتَابٍ مِنْ قَبْلِ أَنْ نَبْرَأَهَا إِنَّ ذَلِكَ عَلَى اللَّهِ يَسِيرٌ</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 xml:space="preserve"> </w:t>
      </w:r>
      <w:r w:rsidR="00960182" w:rsidRPr="00AA28D6">
        <w:rPr>
          <w:rFonts w:ascii="Traditional Arabic" w:hAnsi="Traditional Arabic" w:cs="Traditional Arabic"/>
          <w:sz w:val="70"/>
          <w:szCs w:val="70"/>
          <w:rtl/>
        </w:rPr>
        <w:t>ويؤمنوا إيمانًا صادقًا بقول الله تبارك وتعالى</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00960182" w:rsidRPr="00AA28D6">
        <w:rPr>
          <w:rFonts w:ascii="Traditional Arabic" w:hAnsi="Traditional Arabic" w:cs="Traditional Arabic"/>
          <w:sz w:val="70"/>
          <w:szCs w:val="70"/>
          <w:rtl/>
        </w:rPr>
        <w:t>مَا أَصَابَ مِنْ مُصِيبَةٍ إِلَّا بِإِذْنِ اللَّهِ وَمَنْ يُؤْمِنْ بِاللَّهِ يَهْدِ قَلْبَهُ وَاللَّهُ بِكُلِّ شَيْءٍ عَلِيمٌ</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w:t>
      </w:r>
    </w:p>
    <w:p w14:paraId="13919FF2" w14:textId="77777777" w:rsidR="00AA28D6" w:rsidRPr="00AA28D6" w:rsidRDefault="00960182" w:rsidP="00AA28D6">
      <w:pPr>
        <w:pStyle w:val="a4"/>
        <w:widowControl w:val="0"/>
        <w:spacing w:line="235" w:lineRule="auto"/>
        <w:jc w:val="both"/>
        <w:rPr>
          <w:rFonts w:ascii="Traditional Arabic" w:hAnsi="Traditional Arabic" w:cs="Traditional Arabic"/>
          <w:sz w:val="70"/>
          <w:szCs w:val="70"/>
          <w:rtl/>
        </w:rPr>
      </w:pPr>
      <w:r w:rsidRPr="00AA28D6">
        <w:rPr>
          <w:rFonts w:ascii="Traditional Arabic" w:hAnsi="Traditional Arabic" w:cs="Traditional Arabic"/>
          <w:sz w:val="70"/>
          <w:szCs w:val="70"/>
          <w:rtl/>
        </w:rPr>
        <w:t>بارك الله لي ولكم في القرآن العظيم، ونفعني وإياكم بما فيه من الآيات والذكر الحكيم، وأقول قولي هذا وأستغفر الله لي ولكم ولسائر المسلمين من كل ذنب، فاستغفروه إنه هو الغفور الرحيم</w:t>
      </w:r>
    </w:p>
    <w:p w14:paraId="44E0369E" w14:textId="77777777" w:rsidR="00AA28D6" w:rsidRPr="00AA28D6" w:rsidRDefault="00AA28D6" w:rsidP="00AA28D6">
      <w:pPr>
        <w:pStyle w:val="a4"/>
        <w:widowControl w:val="0"/>
        <w:spacing w:line="235" w:lineRule="auto"/>
        <w:jc w:val="both"/>
        <w:rPr>
          <w:rFonts w:ascii="Traditional Arabic" w:hAnsi="Traditional Arabic" w:cs="Traditional Arabic"/>
          <w:sz w:val="70"/>
          <w:szCs w:val="70"/>
          <w:rtl/>
        </w:rPr>
      </w:pPr>
    </w:p>
    <w:p w14:paraId="47144070" w14:textId="77777777" w:rsidR="00AA28D6" w:rsidRPr="00AA28D6" w:rsidRDefault="00AA28D6" w:rsidP="00AA28D6">
      <w:pPr>
        <w:pStyle w:val="a4"/>
        <w:widowControl w:val="0"/>
        <w:spacing w:line="235" w:lineRule="auto"/>
        <w:jc w:val="both"/>
        <w:rPr>
          <w:rFonts w:ascii="Traditional Arabic" w:hAnsi="Traditional Arabic" w:cs="Traditional Arabic"/>
          <w:sz w:val="70"/>
          <w:szCs w:val="70"/>
          <w:rtl/>
        </w:rPr>
      </w:pPr>
    </w:p>
    <w:p w14:paraId="39A21CDB" w14:textId="1B51C0DB" w:rsidR="00960182" w:rsidRPr="00AA28D6" w:rsidRDefault="00AA28D6"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hint="cs"/>
          <w:sz w:val="70"/>
          <w:szCs w:val="70"/>
          <w:rtl/>
        </w:rPr>
        <w:t xml:space="preserve">معاشر </w:t>
      </w:r>
      <w:proofErr w:type="gramStart"/>
      <w:r w:rsidRPr="00AA28D6">
        <w:rPr>
          <w:rFonts w:ascii="Traditional Arabic" w:hAnsi="Traditional Arabic" w:cs="Traditional Arabic" w:hint="cs"/>
          <w:sz w:val="70"/>
          <w:szCs w:val="70"/>
          <w:rtl/>
        </w:rPr>
        <w:t>المؤمنين .</w:t>
      </w:r>
      <w:proofErr w:type="gramEnd"/>
      <w:r w:rsidRPr="00AA28D6">
        <w:rPr>
          <w:rFonts w:ascii="Traditional Arabic" w:hAnsi="Traditional Arabic" w:cs="Traditional Arabic" w:hint="cs"/>
          <w:sz w:val="70"/>
          <w:szCs w:val="70"/>
          <w:rtl/>
        </w:rPr>
        <w:t xml:space="preserve">. إلى </w:t>
      </w:r>
      <w:r w:rsidR="00960182" w:rsidRPr="00AA28D6">
        <w:rPr>
          <w:rFonts w:ascii="Traditional Arabic" w:hAnsi="Traditional Arabic" w:cs="Traditional Arabic"/>
          <w:sz w:val="70"/>
          <w:szCs w:val="70"/>
          <w:rtl/>
        </w:rPr>
        <w:t>يُسيء الظن ويعتقد ويؤمن بأباطيل وخرافات وأوهام أهل الجاهلية</w:t>
      </w:r>
      <w:r w:rsidRPr="00AA28D6">
        <w:rPr>
          <w:rFonts w:ascii="Traditional Arabic" w:hAnsi="Traditional Arabic" w:cs="Traditional Arabic" w:hint="cs"/>
          <w:sz w:val="70"/>
          <w:szCs w:val="70"/>
          <w:rtl/>
        </w:rPr>
        <w:t xml:space="preserve">، </w:t>
      </w:r>
      <w:r w:rsidR="00960182" w:rsidRPr="00AA28D6">
        <w:rPr>
          <w:rFonts w:ascii="Traditional Arabic" w:hAnsi="Traditional Arabic" w:cs="Traditional Arabic"/>
          <w:sz w:val="70"/>
          <w:szCs w:val="70"/>
          <w:rtl/>
        </w:rPr>
        <w:t xml:space="preserve">فيتشاءم ويتوقع أن ما يقع له فيه من المكروه والسوء والضرر، إنما حدث بشؤم شهر صفر، </w:t>
      </w:r>
      <w:r w:rsidR="00960182" w:rsidRPr="00AA28D6">
        <w:rPr>
          <w:rFonts w:ascii="Traditional Arabic" w:hAnsi="Traditional Arabic" w:cs="Traditional Arabic"/>
          <w:sz w:val="70"/>
          <w:szCs w:val="70"/>
          <w:rtl/>
        </w:rPr>
        <w:lastRenderedPageBreak/>
        <w:t xml:space="preserve">ويتطيَّر من هذا الشهر ويتردد على لسانه: صفر طفر، وصفر لا سفر، وصفر لا عمل، وصفر لا زواج فيه؛ لأن مصيره الفشل والطلاق، وصفر لا تجارات ولا صفقات؛ لأن مآلها الخسارة والإفلاس والكساد والبوار، وهذا كُلُّهُ من الطِّيَرَةِ المنهي عنها، وهو قادح في التوحيد وربما يوقع صاحبها في الشرك والعياذ بالله؛ قال </w:t>
      </w:r>
      <w:r w:rsidRPr="00AA28D6">
        <w:rPr>
          <w:rFonts w:ascii="Traditional Arabic" w:hAnsi="Traditional Arabic" w:cs="Traditional Arabic" w:hint="cs"/>
          <w:sz w:val="70"/>
          <w:szCs w:val="70"/>
          <w:rtl/>
        </w:rPr>
        <w:t>ﷺ (</w:t>
      </w:r>
      <w:r w:rsidR="00960182" w:rsidRPr="00AA28D6">
        <w:rPr>
          <w:rFonts w:ascii="Traditional Arabic" w:hAnsi="Traditional Arabic" w:cs="Traditional Arabic"/>
          <w:sz w:val="70"/>
          <w:szCs w:val="70"/>
          <w:rtl/>
        </w:rPr>
        <w:t>الْعِيَافَةُ وَالطِّيَرَةُ وَالطَّرْقُ مِنَ الْجِبْتِ</w:t>
      </w:r>
      <w:r w:rsidRPr="00AA28D6">
        <w:rPr>
          <w:rFonts w:ascii="Traditional Arabic" w:hAnsi="Traditional Arabic" w:cs="Traditional Arabic" w:hint="cs"/>
          <w:sz w:val="70"/>
          <w:szCs w:val="70"/>
          <w:rtl/>
        </w:rPr>
        <w:t>) وقال ﷺ (</w:t>
      </w:r>
      <w:r w:rsidR="00960182" w:rsidRPr="00AA28D6">
        <w:rPr>
          <w:rFonts w:ascii="Traditional Arabic" w:hAnsi="Traditional Arabic" w:cs="Traditional Arabic"/>
          <w:sz w:val="70"/>
          <w:szCs w:val="70"/>
          <w:rtl/>
        </w:rPr>
        <w:t>ليس منَّا مَن تطيَّر أو تطير له</w:t>
      </w:r>
      <w:r w:rsidRPr="00AA28D6">
        <w:rPr>
          <w:rFonts w:ascii="Traditional Arabic" w:hAnsi="Traditional Arabic" w:cs="Traditional Arabic" w:hint="cs"/>
          <w:sz w:val="70"/>
          <w:szCs w:val="70"/>
          <w:rtl/>
        </w:rPr>
        <w:t>) وقال ﷺ (</w:t>
      </w:r>
      <w:r w:rsidR="00960182" w:rsidRPr="00AA28D6">
        <w:rPr>
          <w:rFonts w:ascii="Traditional Arabic" w:hAnsi="Traditional Arabic" w:cs="Traditional Arabic"/>
          <w:sz w:val="70"/>
          <w:szCs w:val="70"/>
          <w:rtl/>
        </w:rPr>
        <w:t>الطِّيَرَةُ شِرْكٌ الطِّيَرَةُ شِرْكٌ، ثلاثًا</w:t>
      </w:r>
      <w:r w:rsidRPr="00AA28D6">
        <w:rPr>
          <w:rFonts w:ascii="Traditional Arabic" w:hAnsi="Traditional Arabic" w:cs="Traditional Arabic" w:hint="cs"/>
          <w:sz w:val="70"/>
          <w:szCs w:val="70"/>
          <w:rtl/>
        </w:rPr>
        <w:t>).</w:t>
      </w:r>
    </w:p>
    <w:p w14:paraId="185C7956" w14:textId="77777777" w:rsidR="00AA28D6" w:rsidRPr="00AA28D6" w:rsidRDefault="00960182" w:rsidP="00AA28D6">
      <w:pPr>
        <w:pStyle w:val="a4"/>
        <w:widowControl w:val="0"/>
        <w:spacing w:line="235" w:lineRule="auto"/>
        <w:jc w:val="both"/>
        <w:rPr>
          <w:rFonts w:ascii="Traditional Arabic" w:hAnsi="Traditional Arabic" w:cs="Traditional Arabic"/>
          <w:sz w:val="70"/>
          <w:szCs w:val="70"/>
          <w:rtl/>
        </w:rPr>
      </w:pPr>
      <w:r w:rsidRPr="00AA28D6">
        <w:rPr>
          <w:rFonts w:ascii="Traditional Arabic" w:hAnsi="Traditional Arabic" w:cs="Traditional Arabic"/>
          <w:sz w:val="70"/>
          <w:szCs w:val="70"/>
          <w:rtl/>
        </w:rPr>
        <w:t xml:space="preserve">والعبد لا بد أن يعتقد أنه لا خالق إلا الله، ولا مدبر للكون سواه، وأن الرب الذي يرزق، ويشفي، ويحيي، ويميت بأسباب، وهو قادر على أن يرزق، ويشفي، ويحيي، ويميت من غير أسباب، والأخذ بالأسباب ركن من أركان التوكل على الله، فلا يضر التصرف في أسباب العيش، والتكسب في أسباب الرزق، والأخذ بأسباب الشفاء، والنجاة من الهلاك لمن صحَّ توكله، </w:t>
      </w:r>
      <w:r w:rsidRPr="00AA28D6">
        <w:rPr>
          <w:rFonts w:ascii="Traditional Arabic" w:hAnsi="Traditional Arabic" w:cs="Traditional Arabic"/>
          <w:sz w:val="70"/>
          <w:szCs w:val="70"/>
          <w:rtl/>
        </w:rPr>
        <w:lastRenderedPageBreak/>
        <w:t xml:space="preserve">وهذا لا يقدح في مقامه ولا ينقص ذلك من حاله، فالموحد يعلم أن الله تعالى قد جعل في الأسباب منافع خلقه، ومفاتح رزقه، وخزائن حكمته، ويعلم أنه بهذا مقتد في ذلك بنبيه </w:t>
      </w:r>
      <w:r w:rsidR="00AA28D6" w:rsidRPr="00AA28D6">
        <w:rPr>
          <w:rFonts w:ascii="Traditional Arabic" w:hAnsi="Traditional Arabic" w:cs="Traditional Arabic" w:hint="cs"/>
          <w:sz w:val="70"/>
          <w:szCs w:val="70"/>
          <w:rtl/>
        </w:rPr>
        <w:t>ﷺ</w:t>
      </w:r>
      <w:r w:rsidRPr="00AA28D6">
        <w:rPr>
          <w:rFonts w:ascii="Traditional Arabic" w:hAnsi="Traditional Arabic" w:cs="Traditional Arabic"/>
          <w:sz w:val="70"/>
          <w:szCs w:val="70"/>
          <w:rtl/>
        </w:rPr>
        <w:t xml:space="preserve"> ومتبعٌ لسنته</w:t>
      </w:r>
      <w:r w:rsidR="00AA28D6" w:rsidRPr="00AA28D6">
        <w:rPr>
          <w:rFonts w:ascii="Traditional Arabic" w:hAnsi="Traditional Arabic" w:cs="Traditional Arabic" w:hint="cs"/>
          <w:sz w:val="70"/>
          <w:szCs w:val="70"/>
          <w:rtl/>
        </w:rPr>
        <w:t>.</w:t>
      </w:r>
    </w:p>
    <w:p w14:paraId="32E3D2DF" w14:textId="2A1F5192" w:rsidR="00ED430E" w:rsidRPr="00AA28D6" w:rsidRDefault="00AA28D6" w:rsidP="00AA28D6">
      <w:pPr>
        <w:pStyle w:val="a4"/>
        <w:widowControl w:val="0"/>
        <w:spacing w:line="235" w:lineRule="auto"/>
        <w:jc w:val="both"/>
        <w:rPr>
          <w:rFonts w:ascii="Traditional Arabic" w:hAnsi="Traditional Arabic" w:cs="Traditional Arabic"/>
          <w:sz w:val="70"/>
          <w:szCs w:val="70"/>
          <w:rtl/>
        </w:rPr>
      </w:pPr>
      <w:r w:rsidRPr="00AA28D6">
        <w:rPr>
          <w:rFonts w:ascii="Traditional Arabic" w:hAnsi="Traditional Arabic" w:cs="Traditional Arabic" w:hint="cs"/>
          <w:sz w:val="70"/>
          <w:szCs w:val="70"/>
          <w:rtl/>
        </w:rPr>
        <w:t xml:space="preserve">وليعلم كل </w:t>
      </w:r>
      <w:proofErr w:type="gramStart"/>
      <w:r w:rsidRPr="00AA28D6">
        <w:rPr>
          <w:rFonts w:ascii="Traditional Arabic" w:hAnsi="Traditional Arabic" w:cs="Traditional Arabic" w:hint="cs"/>
          <w:sz w:val="70"/>
          <w:szCs w:val="70"/>
          <w:rtl/>
        </w:rPr>
        <w:t>منا .</w:t>
      </w:r>
      <w:proofErr w:type="gramEnd"/>
      <w:r w:rsidRPr="00AA28D6">
        <w:rPr>
          <w:rFonts w:ascii="Traditional Arabic" w:hAnsi="Traditional Arabic" w:cs="Traditional Arabic" w:hint="cs"/>
          <w:sz w:val="70"/>
          <w:szCs w:val="70"/>
          <w:rtl/>
        </w:rPr>
        <w:t xml:space="preserve">. </w:t>
      </w:r>
      <w:r w:rsidR="00960182" w:rsidRPr="00AA28D6">
        <w:rPr>
          <w:rFonts w:ascii="Traditional Arabic" w:hAnsi="Traditional Arabic" w:cs="Traditional Arabic"/>
          <w:sz w:val="70"/>
          <w:szCs w:val="70"/>
          <w:rtl/>
        </w:rPr>
        <w:t>إن الضار والنافع هو الله وحده لا شريك له، ولا أحد ولا شيء سواه يملك الضر ولا النفع</w:t>
      </w:r>
      <w:r w:rsidRPr="00AA28D6">
        <w:rPr>
          <w:rFonts w:ascii="Traditional Arabic" w:hAnsi="Traditional Arabic" w:cs="Traditional Arabic" w:hint="cs"/>
          <w:sz w:val="70"/>
          <w:szCs w:val="70"/>
          <w:rtl/>
        </w:rPr>
        <w:t xml:space="preserve"> </w:t>
      </w:r>
      <w:r w:rsidRPr="00AA28D6">
        <w:rPr>
          <w:rFonts w:ascii="Traditional Arabic" w:hAnsi="Traditional Arabic" w:cs="Traditional Arabic"/>
          <w:sz w:val="70"/>
          <w:szCs w:val="70"/>
        </w:rPr>
        <w:sym w:font="AGA Arabesque" w:char="F05D"/>
      </w:r>
      <w:r w:rsidR="00960182" w:rsidRPr="00AA28D6">
        <w:rPr>
          <w:rFonts w:ascii="Traditional Arabic" w:hAnsi="Traditional Arabic" w:cs="Traditional Arabic"/>
          <w:sz w:val="70"/>
          <w:szCs w:val="70"/>
          <w:rtl/>
        </w:rPr>
        <w:t>وَإِنْ يَمْسَسْكَ اللَّهُ بِضُرٍّ فَلَا كَاشِفَ لَهُ إِلَّا هُوَ وَإِنْ يُرِدْكَ بِخَيْرٍ فَلَا رَادَّ لِفَضْلِهِ يُصِيبُ بِهِ مَنْ يَشَاءُ مِنْ عِبَادِهِ وَهُوَ الْغَفُورُ الرَّحِيمُ</w:t>
      </w:r>
      <w:r w:rsidRPr="00AA28D6">
        <w:rPr>
          <w:rFonts w:ascii="Traditional Arabic" w:hAnsi="Traditional Arabic" w:cs="Traditional Arabic"/>
          <w:sz w:val="70"/>
          <w:szCs w:val="70"/>
        </w:rPr>
        <w:sym w:font="AGA Arabesque" w:char="F05B"/>
      </w:r>
      <w:r w:rsidRPr="00AA28D6">
        <w:rPr>
          <w:rFonts w:ascii="Traditional Arabic" w:hAnsi="Traditional Arabic" w:cs="Traditional Arabic" w:hint="cs"/>
          <w:sz w:val="70"/>
          <w:szCs w:val="70"/>
          <w:rtl/>
        </w:rPr>
        <w:t>.</w:t>
      </w:r>
    </w:p>
    <w:p w14:paraId="4474863E" w14:textId="33E1C686" w:rsidR="00960182" w:rsidRPr="00AA28D6" w:rsidRDefault="00AA28D6" w:rsidP="00AA28D6">
      <w:pPr>
        <w:pStyle w:val="a4"/>
        <w:widowControl w:val="0"/>
        <w:spacing w:line="235" w:lineRule="auto"/>
        <w:jc w:val="both"/>
        <w:rPr>
          <w:rFonts w:ascii="Traditional Arabic" w:hAnsi="Traditional Arabic" w:cs="Traditional Arabic"/>
          <w:sz w:val="70"/>
          <w:szCs w:val="70"/>
        </w:rPr>
      </w:pPr>
      <w:r w:rsidRPr="00AA28D6">
        <w:rPr>
          <w:rFonts w:ascii="Traditional Arabic" w:hAnsi="Traditional Arabic" w:cs="Traditional Arabic" w:hint="cs"/>
          <w:sz w:val="70"/>
          <w:szCs w:val="70"/>
          <w:rtl/>
        </w:rPr>
        <w:t xml:space="preserve">أسأل الله أن يغفر لنا </w:t>
      </w:r>
      <w:proofErr w:type="gramStart"/>
      <w:r w:rsidRPr="00AA28D6">
        <w:rPr>
          <w:rFonts w:ascii="Traditional Arabic" w:hAnsi="Traditional Arabic" w:cs="Traditional Arabic" w:hint="cs"/>
          <w:sz w:val="70"/>
          <w:szCs w:val="70"/>
          <w:rtl/>
        </w:rPr>
        <w:t>ويرحمنا .</w:t>
      </w:r>
      <w:proofErr w:type="gramEnd"/>
      <w:r w:rsidRPr="00AA28D6">
        <w:rPr>
          <w:rFonts w:ascii="Traditional Arabic" w:hAnsi="Traditional Arabic" w:cs="Traditional Arabic" w:hint="cs"/>
          <w:sz w:val="70"/>
          <w:szCs w:val="70"/>
          <w:rtl/>
        </w:rPr>
        <w:t>.</w:t>
      </w:r>
    </w:p>
    <w:sectPr w:rsidR="00960182" w:rsidRPr="00AA28D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82"/>
    <w:rsid w:val="001430A7"/>
    <w:rsid w:val="001B1E5C"/>
    <w:rsid w:val="00354A38"/>
    <w:rsid w:val="00480C30"/>
    <w:rsid w:val="00617A73"/>
    <w:rsid w:val="006C3311"/>
    <w:rsid w:val="00960182"/>
    <w:rsid w:val="00AA28D6"/>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7C91"/>
  <w15:chartTrackingRefBased/>
  <w15:docId w15:val="{E093BCAE-1EF2-4877-97C9-710590C3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18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960182"/>
    <w:rPr>
      <w:color w:val="0000FF"/>
      <w:u w:val="single"/>
    </w:rPr>
  </w:style>
  <w:style w:type="paragraph" w:styleId="a4">
    <w:name w:val="No Spacing"/>
    <w:uiPriority w:val="1"/>
    <w:qFormat/>
    <w:rsid w:val="00960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891</Words>
  <Characters>5082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2024-08-09T04:39:00Z</dcterms:created>
  <dcterms:modified xsi:type="dcterms:W3CDTF">2024-08-09T05:06:00Z</dcterms:modified>
</cp:coreProperties>
</file>