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20" w:rsidRPr="00F57A87" w:rsidRDefault="004F3E20" w:rsidP="004F3E20">
      <w:pPr>
        <w:pStyle w:val="a5"/>
        <w:spacing w:before="0" w:after="0"/>
        <w:ind w:firstLine="454"/>
        <w:rPr>
          <w:rFonts w:ascii="Traditional Arabic" w:hAnsi="Traditional Arabic" w:cs="Traditional Arabic"/>
          <w:b/>
          <w:bCs/>
          <w:color w:val="auto"/>
          <w:sz w:val="36"/>
          <w:szCs w:val="36"/>
          <w:rtl/>
        </w:rPr>
      </w:pPr>
      <w:bookmarkStart w:id="0" w:name="_Toc443061931"/>
      <w:bookmarkStart w:id="1" w:name="_Toc48038501"/>
      <w:bookmarkStart w:id="2" w:name="_GoBack"/>
      <w:r w:rsidRPr="00F57A87">
        <w:rPr>
          <w:rFonts w:ascii="Traditional Arabic" w:hAnsi="Traditional Arabic" w:cs="Traditional Arabic"/>
          <w:b/>
          <w:bCs/>
          <w:color w:val="auto"/>
          <w:sz w:val="36"/>
          <w:szCs w:val="36"/>
          <w:rtl/>
        </w:rPr>
        <w:t>الرزق والبركة</w:t>
      </w:r>
      <w:bookmarkEnd w:id="0"/>
      <w:bookmarkEnd w:id="1"/>
    </w:p>
    <w:p w:rsidR="004F3E20" w:rsidRPr="00F57A87" w:rsidRDefault="004F3E20" w:rsidP="004F3E20">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02"/>
      <w:bookmarkEnd w:id="2"/>
      <w:r w:rsidRPr="00F57A87">
        <w:rPr>
          <w:rFonts w:ascii="Traditional Arabic" w:hAnsi="Traditional Arabic" w:cs="Traditional Arabic"/>
          <w:b/>
          <w:bCs/>
          <w:color w:val="auto"/>
          <w:sz w:val="36"/>
          <w:szCs w:val="36"/>
          <w:rtl/>
        </w:rPr>
        <w:t>الخطبة الأولى:</w:t>
      </w:r>
      <w:bookmarkEnd w:id="3"/>
      <w:r w:rsidRPr="00F57A87">
        <w:rPr>
          <w:rFonts w:ascii="Traditional Arabic" w:hAnsi="Traditional Arabic" w:cs="Traditional Arabic"/>
          <w:b/>
          <w:bCs/>
          <w:color w:val="auto"/>
          <w:sz w:val="36"/>
          <w:szCs w:val="36"/>
          <w:rtl/>
        </w:rPr>
        <w:t xml:space="preserve"> </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إن الحمد لله، نحمده </w:t>
      </w:r>
      <w:proofErr w:type="spellStart"/>
      <w:r w:rsidRPr="00F57A87">
        <w:rPr>
          <w:rFonts w:ascii="Traditional Arabic" w:hAnsi="Traditional Arabic" w:cs="Traditional Arabic"/>
          <w:sz w:val="36"/>
          <w:szCs w:val="36"/>
          <w:rtl/>
        </w:rPr>
        <w:t>ونستعينه</w:t>
      </w:r>
      <w:proofErr w:type="spellEnd"/>
      <w:r w:rsidRPr="00F57A87">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F57A87">
        <w:rPr>
          <w:rFonts w:ascii="Traditional Arabic" w:hAnsi="Traditional Arabic" w:cs="Traditional Arabic"/>
          <w:sz w:val="36"/>
          <w:szCs w:val="36"/>
          <w:rtl/>
        </w:rPr>
        <w:t>آلِه</w:t>
      </w:r>
      <w:proofErr w:type="spellEnd"/>
      <w:r w:rsidRPr="00F57A87">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تسليمًا كثيرًا.</w:t>
      </w:r>
    </w:p>
    <w:p w:rsidR="004F3E20" w:rsidRPr="00F57A87" w:rsidRDefault="004F3E20" w:rsidP="004F3E20">
      <w:pPr>
        <w:spacing w:before="0" w:after="0" w:line="240" w:lineRule="auto"/>
        <w:ind w:firstLine="454"/>
        <w:rPr>
          <w:rFonts w:ascii="Traditional Arabic" w:hAnsi="Traditional Arabic" w:cs="Traditional Arabic"/>
          <w:sz w:val="36"/>
          <w:szCs w:val="36"/>
          <w:rtl/>
          <w:lang w:bidi="ar-EG"/>
        </w:rPr>
      </w:pPr>
      <w:r w:rsidRPr="00F57A87">
        <w:rPr>
          <w:rFonts w:ascii="Traditional Arabic" w:hAnsi="Traditional Arabic" w:cs="Traditional Arabic"/>
          <w:sz w:val="36"/>
          <w:szCs w:val="36"/>
          <w:rtl/>
        </w:rPr>
        <w:t>أمَّا بَعْدُ:</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فاتَّقُوا اللهَ عبادَ الله، </w:t>
      </w:r>
      <w:r w:rsidRPr="00F57A87">
        <w:rPr>
          <w:rFonts w:ascii="Traditional Arabic" w:hAnsi="Traditional Arabic" w:cs="Traditional Arabic"/>
          <w:color w:val="FF0000"/>
          <w:sz w:val="36"/>
          <w:szCs w:val="36"/>
          <w:rtl/>
        </w:rPr>
        <w:t>{وَلَقَدْ وَصَّيْنَا الَّذِينَ أُوتُوا الْكِتَابَ مِنْ قَبْلِكُمْ وَإِيَّاكُمْ أَنِ اتَّقُوا اللَّهَ}</w:t>
      </w:r>
      <w:r w:rsidRPr="00F57A87">
        <w:rPr>
          <w:rFonts w:ascii="Traditional Arabic" w:hAnsi="Traditional Arabic" w:cs="Traditional Arabic"/>
          <w:sz w:val="36"/>
          <w:szCs w:val="36"/>
          <w:rtl/>
        </w:rPr>
        <w:t xml:space="preserve"> </w:t>
      </w:r>
      <w:r w:rsidRPr="00F57A87">
        <w:rPr>
          <w:rFonts w:ascii="Traditional Arabic" w:hAnsi="Traditional Arabic" w:cs="Traditional Arabic"/>
          <w:sz w:val="32"/>
          <w:szCs w:val="32"/>
          <w:rtl/>
        </w:rPr>
        <w:t>[النساء:131]</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أيها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ون: حينما يطغى حبُّ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ال والغنى، ويصبح تَمَلُّكُ الثروةِ والزيادةُ منها هاجسَ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رء وتفكيرَه وبغيتَه، فلا تسأل عن النكد والتعب واحتقار النعمة التي هو فيها، فمهما أُعطي وملك وأُغني، فإنه لا يزال في عدم الرضا والقناعة.</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لقد اختلطَ مفهومُ الغنى بمفهوم الرزق عند بعض الناس، فإذا </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تكن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لايين في حسابه ظن أنه </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يُرزق و</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يُغْدَقْ عليه، وينسى الرزق الذي هو فيه، والنعم التي يتقلب فيها، فكيف إذا صاحب ذلك تَعَلُّقٌ ب</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خلوق؟! وأصبحت الرقاب إليه ممدودة والنواظر إليه </w:t>
      </w:r>
      <w:proofErr w:type="spellStart"/>
      <w:r w:rsidRPr="00F57A87">
        <w:rPr>
          <w:rFonts w:ascii="Traditional Arabic" w:hAnsi="Traditional Arabic" w:cs="Traditional Arabic"/>
          <w:sz w:val="36"/>
          <w:szCs w:val="36"/>
          <w:rtl/>
        </w:rPr>
        <w:t>مُشْرَئِبَّةً</w:t>
      </w:r>
      <w:proofErr w:type="spellEnd"/>
      <w:r w:rsidRPr="00F57A87">
        <w:rPr>
          <w:rFonts w:ascii="Traditional Arabic" w:hAnsi="Traditional Arabic" w:cs="Traditional Arabic"/>
          <w:sz w:val="36"/>
          <w:szCs w:val="36"/>
          <w:rtl/>
        </w:rPr>
        <w:t>! فيا حسرةً على التوحيد والتعلق بالله، أين الله؟! أين الكريم الرزاق؟! كيف يتعلق بمخلوق مرزوق؟!</w:t>
      </w:r>
    </w:p>
    <w:p w:rsidR="004F3E20" w:rsidRPr="00F57A87" w:rsidRDefault="004F3E20" w:rsidP="004F3E20">
      <w:pPr>
        <w:spacing w:before="0" w:after="0" w:line="240" w:lineRule="auto"/>
        <w:ind w:firstLine="454"/>
        <w:rPr>
          <w:rFonts w:ascii="Traditional Arabic" w:eastAsia="MS Mincho" w:hAnsi="Traditional Arabic" w:cs="Traditional Arabic"/>
          <w:sz w:val="36"/>
          <w:szCs w:val="36"/>
          <w:rtl/>
        </w:rPr>
      </w:pPr>
      <w:r w:rsidRPr="00F57A87">
        <w:rPr>
          <w:rFonts w:ascii="Traditional Arabic" w:hAnsi="Traditional Arabic" w:cs="Traditional Arabic"/>
          <w:sz w:val="36"/>
          <w:szCs w:val="36"/>
          <w:rtl/>
        </w:rPr>
        <w:t xml:space="preserve"> إن من أعظم ما يجب على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رء استحضاره في كل لحظة وآنٍ أمرين اثنين: الأول: هو أن الرازقَ هو الله، وأن ما يفتح الله من رحمةٍ ورزقٍ فلا مُمْسِكَ له، وهو يقول عن نفسه</w:t>
      </w:r>
      <w:r>
        <w:rPr>
          <w:rFonts w:ascii="Traditional Arabic" w:hAnsi="Traditional Arabic" w:cs="Traditional Arabic" w:hint="cs"/>
          <w:sz w:val="32"/>
          <w:szCs w:val="32"/>
          <w:rtl/>
        </w:rPr>
        <w:t xml:space="preserve">: </w:t>
      </w:r>
      <w:r w:rsidRPr="00F57A87">
        <w:rPr>
          <w:rFonts w:ascii="Traditional Arabic" w:hAnsi="Traditional Arabic" w:cs="Traditional Arabic"/>
          <w:color w:val="FF0000"/>
          <w:sz w:val="36"/>
          <w:szCs w:val="36"/>
          <w:rtl/>
        </w:rPr>
        <w:t>{وَمَا مِنْ دَابَّةٍ فِي الْأَرْضِ إِلَّا عَلَى اللَّهِ رِزْقُهَا}</w:t>
      </w:r>
      <w:r w:rsidRPr="00F57A87">
        <w:rPr>
          <w:rFonts w:ascii="Traditional Arabic" w:hAnsi="Traditional Arabic" w:cs="Traditional Arabic"/>
          <w:sz w:val="36"/>
          <w:szCs w:val="36"/>
          <w:rtl/>
        </w:rPr>
        <w:t xml:space="preserve"> </w:t>
      </w:r>
      <w:r w:rsidRPr="00F57A87">
        <w:rPr>
          <w:rFonts w:ascii="Traditional Arabic" w:hAnsi="Traditional Arabic" w:cs="Traditional Arabic"/>
          <w:sz w:val="32"/>
          <w:szCs w:val="32"/>
          <w:rtl/>
        </w:rPr>
        <w:t>[هود:6]</w:t>
      </w:r>
      <w:r>
        <w:rPr>
          <w:rFonts w:ascii="Traditional Arabic" w:hAnsi="Traditional Arabic" w:cs="Traditional Arabic" w:hint="cs"/>
          <w:sz w:val="36"/>
          <w:szCs w:val="36"/>
          <w:rtl/>
        </w:rPr>
        <w:t>، ويقول:</w:t>
      </w:r>
      <w:r>
        <w:rPr>
          <w:rFonts w:ascii="Traditional Arabic" w:hAnsi="Traditional Arabic" w:cs="Traditional Arabic" w:hint="cs"/>
          <w:color w:val="FF0000"/>
          <w:sz w:val="32"/>
          <w:szCs w:val="32"/>
          <w:rtl/>
        </w:rPr>
        <w:t xml:space="preserve"> </w:t>
      </w:r>
      <w:r w:rsidRPr="00F57A87">
        <w:rPr>
          <w:rFonts w:ascii="Traditional Arabic" w:hAnsi="Traditional Arabic" w:cs="Traditional Arabic"/>
          <w:color w:val="FF0000"/>
          <w:sz w:val="36"/>
          <w:szCs w:val="36"/>
          <w:rtl/>
        </w:rPr>
        <w:t>{وَكَأَيِّنْ مِنْ دَابَّةٍ لَا تَحْمِلُ رِزْقَهَا اللَّهُ يَرْزُقُهَا وَإِيَّاكُمْ}</w:t>
      </w:r>
      <w:r w:rsidRPr="00F57A87">
        <w:rPr>
          <w:rFonts w:ascii="Traditional Arabic" w:hAnsi="Traditional Arabic" w:cs="Traditional Arabic"/>
          <w:sz w:val="36"/>
          <w:szCs w:val="36"/>
          <w:rtl/>
        </w:rPr>
        <w:t xml:space="preserve"> </w:t>
      </w:r>
      <w:r w:rsidRPr="00F57A87">
        <w:rPr>
          <w:rFonts w:ascii="Traditional Arabic" w:hAnsi="Traditional Arabic" w:cs="Traditional Arabic"/>
          <w:sz w:val="32"/>
          <w:szCs w:val="32"/>
          <w:rtl/>
        </w:rPr>
        <w:t>[العنكبوت:60]</w:t>
      </w:r>
      <w:r>
        <w:rPr>
          <w:rFonts w:ascii="Traditional Arabic" w:hAnsi="Traditional Arabic" w:cs="Traditional Arabic" w:hint="cs"/>
          <w:sz w:val="36"/>
          <w:szCs w:val="36"/>
          <w:rtl/>
        </w:rPr>
        <w:t xml:space="preserve">. </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eastAsia="MS Mincho" w:hAnsi="Traditional Arabic" w:cs="Traditional Arabic"/>
          <w:sz w:val="36"/>
          <w:szCs w:val="36"/>
          <w:rtl/>
        </w:rPr>
        <w:t xml:space="preserve"> </w:t>
      </w:r>
      <w:r w:rsidRPr="00F57A87">
        <w:rPr>
          <w:rFonts w:ascii="Traditional Arabic" w:hAnsi="Traditional Arabic" w:cs="Traditional Arabic"/>
          <w:sz w:val="36"/>
          <w:szCs w:val="36"/>
          <w:rtl/>
        </w:rPr>
        <w:t xml:space="preserve">الله أكبر! هذه الدابة ضعيفةُ القوى ضعيفةُ العقل لا تستطيع أن تحمل رزقها، ولا تستطيع ادخاره، بل </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تزل لا شيء معها من الرزق، ولا يزال الله يُسَخِّرُ لها من الرزق في كل وقت بوقته، فاللهُ موصوفٌ بكمالِ الرحمةِ وسَعَةِ البرِّ والإحسان وكثرة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واهب والحنان والرأفة، فجميعُ ما في الع</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 العلوي والسفلي من حصول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نافع </w:t>
      </w:r>
      <w:proofErr w:type="spellStart"/>
      <w:r w:rsidRPr="00F57A87">
        <w:rPr>
          <w:rFonts w:ascii="Traditional Arabic" w:hAnsi="Traditional Arabic" w:cs="Traditional Arabic"/>
          <w:sz w:val="36"/>
          <w:szCs w:val="36"/>
          <w:rtl/>
        </w:rPr>
        <w:t>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حاب</w:t>
      </w:r>
      <w:proofErr w:type="spellEnd"/>
      <w:r w:rsidRPr="00F57A87">
        <w:rPr>
          <w:rFonts w:ascii="Traditional Arabic" w:hAnsi="Traditional Arabic" w:cs="Traditional Arabic"/>
          <w:sz w:val="36"/>
          <w:szCs w:val="36"/>
          <w:rtl/>
        </w:rPr>
        <w:t xml:space="preserve"> 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سار والخيرات، فإن ذلك </w:t>
      </w:r>
      <w:r w:rsidRPr="00F57A87">
        <w:rPr>
          <w:rFonts w:ascii="Traditional Arabic" w:hAnsi="Traditional Arabic" w:cs="Traditional Arabic"/>
          <w:sz w:val="36"/>
          <w:szCs w:val="36"/>
          <w:rtl/>
        </w:rPr>
        <w:lastRenderedPageBreak/>
        <w:t xml:space="preserve">منه ومن رحمته وجوده وكرمه وفضله، كما أن ما صُرِفَ عنهم من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كاره والنِّقَمِ 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خاوف والأخطار 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ضار، فإنها من رحمته وبره، فإنه لا يأتي بالحسنات إلا هو، ولا يدفع السيئات إلا هو.</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تأمل ما قال عن نفسه فيما يرويه النبي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عصوم عن ربه -جل وعلا- فيما رواه مس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w:t>
      </w:r>
      <w:r w:rsidRPr="00F57A87">
        <w:rPr>
          <w:rFonts w:ascii="Traditional Arabic" w:hAnsi="Traditional Arabic" w:cs="Traditional Arabic"/>
          <w:color w:val="800000"/>
          <w:sz w:val="36"/>
          <w:szCs w:val="36"/>
          <w:rtl/>
        </w:rPr>
        <w:t xml:space="preserve">«قال الله تعالى: </w:t>
      </w:r>
      <w:r w:rsidRPr="00F57A87">
        <w:rPr>
          <w:rFonts w:ascii="Traditional Arabic" w:eastAsia="Calibri" w:hAnsi="Traditional Arabic" w:cs="Traditional Arabic"/>
          <w:color w:val="800000"/>
          <w:sz w:val="36"/>
          <w:szCs w:val="36"/>
          <w:rtl/>
          <w:lang w:bidi="ar-EG"/>
        </w:rPr>
        <w:t>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w:t>
      </w:r>
      <w:r w:rsidRPr="00F57A87">
        <w:rPr>
          <w:rFonts w:ascii="Traditional Arabic" w:hAnsi="Traditional Arabic" w:cs="Traditional Arabic"/>
          <w:color w:val="800000"/>
          <w:sz w:val="36"/>
          <w:szCs w:val="36"/>
          <w:rtl/>
        </w:rPr>
        <w:t xml:space="preserve"> </w:t>
      </w:r>
      <w:r w:rsidRPr="00F57A87">
        <w:rPr>
          <w:rFonts w:ascii="Traditional Arabic" w:eastAsia="Calibri" w:hAnsi="Traditional Arabic" w:cs="Traditional Arabic"/>
          <w:color w:val="800000"/>
          <w:sz w:val="36"/>
          <w:szCs w:val="36"/>
          <w:rtl/>
          <w:lang w:bidi="ar-EG"/>
        </w:rPr>
        <w:t xml:space="preserve">إِنْسَانٍ مَسْأَلَتَهُ مَا نَقَصَ ذَلِكَ مِمَّا عِنْدِي إِلاَّ كَمَا يَنْقُصُ </w:t>
      </w:r>
      <w:r>
        <w:rPr>
          <w:rFonts w:ascii="Traditional Arabic" w:eastAsia="Calibri" w:hAnsi="Traditional Arabic" w:cs="Traditional Arabic"/>
          <w:color w:val="800000"/>
          <w:sz w:val="36"/>
          <w:szCs w:val="36"/>
          <w:rtl/>
          <w:lang w:bidi="ar-EG"/>
        </w:rPr>
        <w:t>الم</w:t>
      </w:r>
      <w:r w:rsidRPr="00F57A87">
        <w:rPr>
          <w:rFonts w:ascii="Traditional Arabic" w:eastAsia="Calibri" w:hAnsi="Traditional Arabic" w:cs="Traditional Arabic"/>
          <w:color w:val="800000"/>
          <w:sz w:val="36"/>
          <w:szCs w:val="36"/>
          <w:rtl/>
          <w:lang w:bidi="ar-EG"/>
        </w:rPr>
        <w:t>خْيَطُ إِذَا أُدْخِلَ الْبَحْرَ</w:t>
      </w:r>
      <w:r w:rsidRPr="00F57A87">
        <w:rPr>
          <w:rFonts w:ascii="Traditional Arabic" w:hAnsi="Traditional Arabic" w:cs="Traditional Arabic"/>
          <w:color w:val="800000"/>
          <w:sz w:val="36"/>
          <w:szCs w:val="36"/>
          <w:rtl/>
        </w:rPr>
        <w:t>»</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1"/>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فتعالى الله رب الع</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ين، تأمل كمالَ قدرته سبحانه وكمال ملكه، وأن ملكه وخزائنه لا تنفد ولا تنقص بالعطاء، كما قال تعالى:</w:t>
      </w:r>
      <w:r w:rsidRPr="00F57A87">
        <w:rPr>
          <w:rtl/>
        </w:rPr>
        <w:t xml:space="preserve"> </w:t>
      </w:r>
      <w:r w:rsidRPr="00F57A87">
        <w:rPr>
          <w:rFonts w:ascii="Traditional Arabic" w:hAnsi="Traditional Arabic" w:cs="Traditional Arabic"/>
          <w:color w:val="FF0000"/>
          <w:sz w:val="36"/>
          <w:szCs w:val="36"/>
          <w:rtl/>
        </w:rPr>
        <w:t>{مَا عِنْدَكُمْ يَنْفَدُ وَمَا عِنْدَ اللَّهِ بَاقٍ}</w:t>
      </w:r>
      <w:r>
        <w:rPr>
          <w:rFonts w:ascii="Traditional Arabic" w:hAnsi="Traditional Arabic" w:cs="Traditional Arabic" w:hint="cs"/>
          <w:sz w:val="36"/>
          <w:szCs w:val="36"/>
          <w:rtl/>
        </w:rPr>
        <w:t xml:space="preserve"> </w:t>
      </w:r>
      <w:r w:rsidRPr="00F57A87">
        <w:rPr>
          <w:rFonts w:ascii="Traditional Arabic" w:hAnsi="Traditional Arabic" w:cs="Traditional Arabic"/>
          <w:sz w:val="32"/>
          <w:szCs w:val="32"/>
          <w:rtl/>
        </w:rPr>
        <w:t>[النحل:96]</w:t>
      </w:r>
      <w:r w:rsidRPr="00F57A87">
        <w:rPr>
          <w:rFonts w:ascii="Traditional Arabic" w:eastAsia="MS Mincho" w:hAnsi="Traditional Arabic" w:cs="Traditional Arabic"/>
          <w:sz w:val="36"/>
          <w:szCs w:val="36"/>
          <w:rtl/>
        </w:rPr>
        <w:t xml:space="preserve">، </w:t>
      </w:r>
      <w:r w:rsidRPr="00F57A87">
        <w:rPr>
          <w:rFonts w:ascii="Traditional Arabic" w:hAnsi="Traditional Arabic" w:cs="Traditional Arabic"/>
          <w:sz w:val="36"/>
          <w:szCs w:val="36"/>
          <w:rtl/>
        </w:rPr>
        <w:t>ولو أعطى الأولين والآخرين من الجن والإنس جميعَ ما سألوه في مقام واحدٍ، وفي ذلك حَثُّ الخلقِ على سؤاله وإنزال حوائجهم به.</w:t>
      </w:r>
    </w:p>
    <w:p w:rsidR="004F3E20" w:rsidRPr="00F57A87" w:rsidRDefault="004F3E20" w:rsidP="004F3E20">
      <w:pPr>
        <w:spacing w:before="0" w:after="0" w:line="240" w:lineRule="auto"/>
        <w:ind w:firstLine="454"/>
        <w:rPr>
          <w:rFonts w:ascii="Traditional Arabic" w:eastAsia="Calibri" w:hAnsi="Traditional Arabic" w:cs="Traditional Arabic"/>
          <w:sz w:val="36"/>
          <w:szCs w:val="36"/>
          <w:rtl/>
        </w:rPr>
      </w:pPr>
      <w:r w:rsidRPr="00F57A87">
        <w:rPr>
          <w:rFonts w:ascii="Traditional Arabic" w:hAnsi="Traditional Arabic" w:cs="Traditional Arabic"/>
          <w:sz w:val="36"/>
          <w:szCs w:val="36"/>
          <w:rtl/>
        </w:rPr>
        <w:t xml:space="preserve"> وفي الصحيحين عن أبي هُريرة</w:t>
      </w:r>
      <w:r>
        <w:rPr>
          <w:rFonts w:ascii="Traditional Arabic" w:hAnsi="Traditional Arabic" w:cs="Traditional Arabic"/>
          <w:sz w:val="36"/>
          <w:szCs w:val="36"/>
          <w:rtl/>
        </w:rPr>
        <w:t xml:space="preserve"> -رضي الله عنه- </w:t>
      </w:r>
      <w:r w:rsidRPr="00F57A87">
        <w:rPr>
          <w:rFonts w:ascii="Traditional Arabic" w:hAnsi="Traditional Arabic" w:cs="Traditional Arabic"/>
          <w:sz w:val="36"/>
          <w:szCs w:val="36"/>
          <w:rtl/>
        </w:rPr>
        <w:t>عن النبي</w:t>
      </w:r>
      <w:r>
        <w:rPr>
          <w:rFonts w:ascii="Traditional Arabic" w:hAnsi="Traditional Arabic" w:cs="Traditional Arabic"/>
          <w:sz w:val="36"/>
          <w:szCs w:val="36"/>
          <w:rtl/>
        </w:rPr>
        <w:t xml:space="preserve"> -صلى الله عليه وسلم- </w:t>
      </w:r>
      <w:r w:rsidRPr="00F57A87">
        <w:rPr>
          <w:rFonts w:ascii="Traditional Arabic" w:hAnsi="Traditional Arabic" w:cs="Traditional Arabic"/>
          <w:sz w:val="36"/>
          <w:szCs w:val="36"/>
          <w:rtl/>
        </w:rPr>
        <w:t xml:space="preserve">قال: </w:t>
      </w:r>
      <w:r w:rsidRPr="00F57A87">
        <w:rPr>
          <w:rFonts w:ascii="Traditional Arabic" w:eastAsia="Calibri" w:hAnsi="Traditional Arabic" w:cs="Traditional Arabic"/>
          <w:color w:val="800000"/>
          <w:sz w:val="36"/>
          <w:szCs w:val="36"/>
          <w:rtl/>
          <w:lang w:bidi="ar-EG"/>
        </w:rPr>
        <w:t xml:space="preserve">«قَالَ </w:t>
      </w:r>
      <w:r>
        <w:rPr>
          <w:rFonts w:ascii="Traditional Arabic" w:eastAsia="Calibri" w:hAnsi="Traditional Arabic" w:cs="Traditional Arabic"/>
          <w:color w:val="800000"/>
          <w:sz w:val="36"/>
          <w:szCs w:val="36"/>
          <w:rtl/>
          <w:lang w:bidi="ar-EG"/>
        </w:rPr>
        <w:t>الله -سبحانه وتعالى-</w:t>
      </w:r>
      <w:r w:rsidRPr="00F57A87">
        <w:rPr>
          <w:rFonts w:ascii="Traditional Arabic" w:eastAsia="Calibri" w:hAnsi="Traditional Arabic" w:cs="Traditional Arabic"/>
          <w:color w:val="800000"/>
          <w:sz w:val="36"/>
          <w:szCs w:val="36"/>
          <w:rtl/>
          <w:lang w:bidi="ar-EG"/>
        </w:rPr>
        <w:t xml:space="preserve"> أَنْفِقْ </w:t>
      </w:r>
      <w:proofErr w:type="spellStart"/>
      <w:r w:rsidRPr="00F57A87">
        <w:rPr>
          <w:rFonts w:ascii="Traditional Arabic" w:eastAsia="Calibri" w:hAnsi="Traditional Arabic" w:cs="Traditional Arabic"/>
          <w:color w:val="800000"/>
          <w:sz w:val="36"/>
          <w:szCs w:val="36"/>
          <w:rtl/>
          <w:lang w:bidi="ar-EG"/>
        </w:rPr>
        <w:t>أُنْفِقْ</w:t>
      </w:r>
      <w:proofErr w:type="spellEnd"/>
      <w:r w:rsidRPr="00F57A87">
        <w:rPr>
          <w:rFonts w:ascii="Traditional Arabic" w:eastAsia="Calibri" w:hAnsi="Traditional Arabic" w:cs="Traditional Arabic"/>
          <w:color w:val="800000"/>
          <w:sz w:val="36"/>
          <w:szCs w:val="36"/>
          <w:rtl/>
          <w:lang w:bidi="ar-EG"/>
        </w:rPr>
        <w:t xml:space="preserve"> عَلَيْكَ. وَقَالَ: يَدُ اللهِ </w:t>
      </w:r>
      <w:proofErr w:type="spellStart"/>
      <w:r w:rsidRPr="00F57A87">
        <w:rPr>
          <w:rFonts w:ascii="Traditional Arabic" w:eastAsia="Calibri" w:hAnsi="Traditional Arabic" w:cs="Traditional Arabic"/>
          <w:color w:val="800000"/>
          <w:sz w:val="36"/>
          <w:szCs w:val="36"/>
          <w:rtl/>
          <w:lang w:bidi="ar-EG"/>
        </w:rPr>
        <w:t>مَلأَى</w:t>
      </w:r>
      <w:proofErr w:type="spellEnd"/>
      <w:r w:rsidRPr="00F57A87">
        <w:rPr>
          <w:rFonts w:ascii="Traditional Arabic" w:eastAsia="Calibri" w:hAnsi="Traditional Arabic" w:cs="Traditional Arabic"/>
          <w:color w:val="800000"/>
          <w:sz w:val="36"/>
          <w:szCs w:val="36"/>
          <w:rtl/>
          <w:lang w:bidi="ar-EG"/>
        </w:rPr>
        <w:t xml:space="preserve"> لاَ </w:t>
      </w:r>
      <w:proofErr w:type="spellStart"/>
      <w:r w:rsidRPr="00F57A87">
        <w:rPr>
          <w:rFonts w:ascii="Traditional Arabic" w:eastAsia="Calibri" w:hAnsi="Traditional Arabic" w:cs="Traditional Arabic"/>
          <w:color w:val="800000"/>
          <w:sz w:val="36"/>
          <w:szCs w:val="36"/>
          <w:rtl/>
          <w:lang w:bidi="ar-EG"/>
        </w:rPr>
        <w:t>تَغِيضُهَا</w:t>
      </w:r>
      <w:proofErr w:type="spellEnd"/>
      <w:r w:rsidRPr="00F57A87">
        <w:rPr>
          <w:rFonts w:ascii="Traditional Arabic" w:eastAsia="Calibri" w:hAnsi="Traditional Arabic" w:cs="Traditional Arabic"/>
          <w:color w:val="800000"/>
          <w:sz w:val="36"/>
          <w:szCs w:val="36"/>
          <w:rtl/>
          <w:lang w:bidi="ar-EG"/>
        </w:rPr>
        <w:t xml:space="preserve"> نَفَقَةٌ سَحَّاءُ اللَّيْلَ وَالنَّهَارَ. وَقَالَ: أَرَأَيْتُمْ مَا أَنْفَقَ مُنْذُ خَلَقَ السَّمَاءَ وَالأَرْضَ فَإِنَّهُ </w:t>
      </w:r>
      <w:r>
        <w:rPr>
          <w:rFonts w:ascii="Traditional Arabic" w:eastAsia="Calibri" w:hAnsi="Traditional Arabic" w:cs="Traditional Arabic"/>
          <w:color w:val="800000"/>
          <w:sz w:val="36"/>
          <w:szCs w:val="36"/>
          <w:rtl/>
          <w:lang w:bidi="ar-EG"/>
        </w:rPr>
        <w:t>لم</w:t>
      </w:r>
      <w:r w:rsidRPr="00F57A87">
        <w:rPr>
          <w:rFonts w:ascii="Traditional Arabic" w:eastAsia="Calibri" w:hAnsi="Traditional Arabic" w:cs="Traditional Arabic"/>
          <w:color w:val="800000"/>
          <w:sz w:val="36"/>
          <w:szCs w:val="36"/>
          <w:rtl/>
          <w:lang w:bidi="ar-EG"/>
        </w:rPr>
        <w:t xml:space="preserve"> يَغِضْ مَا فِي يَدِهِ»</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2"/>
      </w:r>
      <w:r w:rsidRPr="00F57A87">
        <w:rPr>
          <w:rFonts w:ascii="Traditional Arabic" w:hAnsi="Traditional Arabic" w:cs="Traditional Arabic"/>
          <w:sz w:val="36"/>
          <w:szCs w:val="36"/>
          <w:vertAlign w:val="superscript"/>
          <w:rtl/>
        </w:rPr>
        <w:t>)</w:t>
      </w:r>
      <w:r w:rsidRPr="00F57A87">
        <w:rPr>
          <w:rFonts w:ascii="Traditional Arabic" w:eastAsia="Calibri"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وفي صحيح مس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عن أبي هريرة</w:t>
      </w:r>
      <w:r>
        <w:rPr>
          <w:rFonts w:ascii="Traditional Arabic" w:hAnsi="Traditional Arabic" w:cs="Traditional Arabic"/>
          <w:sz w:val="36"/>
          <w:szCs w:val="36"/>
          <w:rtl/>
        </w:rPr>
        <w:t xml:space="preserve"> -رضي الله عنه- </w:t>
      </w:r>
      <w:r w:rsidRPr="00F57A87">
        <w:rPr>
          <w:rFonts w:ascii="Traditional Arabic" w:hAnsi="Traditional Arabic" w:cs="Traditional Arabic"/>
          <w:sz w:val="36"/>
          <w:szCs w:val="36"/>
          <w:rtl/>
        </w:rPr>
        <w:t>عن النبي</w:t>
      </w:r>
      <w:r>
        <w:rPr>
          <w:rFonts w:ascii="Traditional Arabic" w:hAnsi="Traditional Arabic" w:cs="Traditional Arabic"/>
          <w:sz w:val="36"/>
          <w:szCs w:val="36"/>
          <w:rtl/>
        </w:rPr>
        <w:t xml:space="preserve"> -صلى الله عليه وسلم- </w:t>
      </w:r>
      <w:r w:rsidRPr="00F57A87">
        <w:rPr>
          <w:rFonts w:ascii="Traditional Arabic" w:hAnsi="Traditional Arabic" w:cs="Traditional Arabic"/>
          <w:sz w:val="36"/>
          <w:szCs w:val="36"/>
          <w:rtl/>
        </w:rPr>
        <w:t xml:space="preserve">قال: </w:t>
      </w:r>
      <w:r w:rsidRPr="00F57A87">
        <w:rPr>
          <w:rFonts w:ascii="Traditional Arabic" w:eastAsia="Calibri" w:hAnsi="Traditional Arabic" w:cs="Traditional Arabic"/>
          <w:color w:val="800000"/>
          <w:sz w:val="36"/>
          <w:szCs w:val="36"/>
          <w:rtl/>
          <w:lang w:bidi="ar-EG"/>
        </w:rPr>
        <w:t xml:space="preserve">«إِذَا دَعَا أَحَدُكُمْ فَلَا يَقُلْ اللَّهُمَّ اغْفِرْ لِي إِنْ شِئْتَ وَلَكِنْ لِيَعْزِمْ وَلْيُعَظِّمِ الرَّغْبَةَ فَإِنَّ اللهَ لَا </w:t>
      </w:r>
      <w:proofErr w:type="spellStart"/>
      <w:r w:rsidRPr="00F57A87">
        <w:rPr>
          <w:rFonts w:ascii="Traditional Arabic" w:eastAsia="Calibri" w:hAnsi="Traditional Arabic" w:cs="Traditional Arabic"/>
          <w:color w:val="800000"/>
          <w:sz w:val="36"/>
          <w:szCs w:val="36"/>
          <w:rtl/>
          <w:lang w:bidi="ar-EG"/>
        </w:rPr>
        <w:t>يَتَعَاظَمُهُ</w:t>
      </w:r>
      <w:proofErr w:type="spellEnd"/>
      <w:r w:rsidRPr="00F57A87">
        <w:rPr>
          <w:rFonts w:ascii="Traditional Arabic" w:eastAsia="Calibri" w:hAnsi="Traditional Arabic" w:cs="Traditional Arabic"/>
          <w:color w:val="800000"/>
          <w:sz w:val="36"/>
          <w:szCs w:val="36"/>
          <w:rtl/>
          <w:lang w:bidi="ar-EG"/>
        </w:rPr>
        <w:t xml:space="preserve"> شَيْءٌ»</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3"/>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وقال أبو سعيد الخدري: </w:t>
      </w:r>
      <w:r w:rsidRPr="00F57A87">
        <w:rPr>
          <w:rFonts w:ascii="Traditional Arabic" w:eastAsia="Calibri" w:hAnsi="Traditional Arabic" w:cs="Traditional Arabic"/>
          <w:color w:val="800000"/>
          <w:sz w:val="36"/>
          <w:szCs w:val="36"/>
          <w:rtl/>
          <w:lang w:bidi="ar-EG"/>
        </w:rPr>
        <w:t xml:space="preserve">«إِذَا دَعَوْتُمُ اللهَ فَارْفَعُوا فِي </w:t>
      </w:r>
      <w:r>
        <w:rPr>
          <w:rFonts w:ascii="Traditional Arabic" w:eastAsia="Calibri" w:hAnsi="Traditional Arabic" w:cs="Traditional Arabic"/>
          <w:color w:val="800000"/>
          <w:sz w:val="36"/>
          <w:szCs w:val="36"/>
          <w:rtl/>
          <w:lang w:bidi="ar-EG"/>
        </w:rPr>
        <w:t>الم</w:t>
      </w:r>
      <w:r w:rsidRPr="00F57A87">
        <w:rPr>
          <w:rFonts w:ascii="Traditional Arabic" w:eastAsia="Calibri" w:hAnsi="Traditional Arabic" w:cs="Traditional Arabic"/>
          <w:color w:val="800000"/>
          <w:sz w:val="36"/>
          <w:szCs w:val="36"/>
          <w:rtl/>
          <w:lang w:bidi="ar-EG"/>
        </w:rPr>
        <w:t>سْأَلَةِ فَإِنَّ مَا عِنَدَهُ لَا يُنْفِدُهُ شَيْءٌ، وَإِذَا دَعَوْتُمْ فَاعْزِمُوا فَإِنَّ اللهَ لَا مُسْتَكْرِهَ لَهُ»</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4"/>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وقد زاد الترمذي في حديثه قال الله: </w:t>
      </w:r>
      <w:r w:rsidRPr="00F57A87">
        <w:rPr>
          <w:rFonts w:ascii="Traditional Arabic" w:eastAsia="Calibri" w:hAnsi="Traditional Arabic" w:cs="Traditional Arabic"/>
          <w:color w:val="800000"/>
          <w:sz w:val="36"/>
          <w:szCs w:val="36"/>
          <w:rtl/>
          <w:lang w:bidi="ar-EG"/>
        </w:rPr>
        <w:t>«ذَلِكَ بِأَنِّي جَوَادٌ وَاجِدٌ مَاجِدٌ أَفْعَلُ مَا أُرِيدُ، عَطَائِي كَلَامٌ وَعَذَابِي كَلَامٌ، إِنَّمَا أَمْرِي لِشَيْءٍ إِذَا أَرَدْتُهُ إِنَّمَا أَقُولُ لَهُ كُنْ فَيَكُونُ»</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5"/>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lastRenderedPageBreak/>
        <w:t xml:space="preserve"> وهذا مثل قوله تعالى:</w:t>
      </w:r>
      <w:r w:rsidRPr="00F57A87">
        <w:rPr>
          <w:rFonts w:ascii="Traditional Arabic" w:hAnsi="Traditional Arabic" w:cs="Traditional Arabic"/>
          <w:rtl/>
        </w:rPr>
        <w:t xml:space="preserve"> </w:t>
      </w:r>
      <w:r w:rsidRPr="00F57A87">
        <w:rPr>
          <w:rFonts w:ascii="Traditional Arabic" w:hAnsi="Traditional Arabic" w:cs="Traditional Arabic"/>
          <w:color w:val="FF0000"/>
          <w:sz w:val="36"/>
          <w:szCs w:val="36"/>
          <w:rtl/>
        </w:rPr>
        <w:t>{إِنَّمَا أَمْرُهُ إِذَا أَرَادَ شَيْئًا أَنْ يَقُولَ لَهُ كُنْ فَيَكُونُ}</w:t>
      </w:r>
      <w:r>
        <w:rPr>
          <w:rFonts w:ascii="Traditional Arabic" w:hAnsi="Traditional Arabic" w:cs="Traditional Arabic" w:hint="cs"/>
          <w:sz w:val="36"/>
          <w:szCs w:val="36"/>
          <w:rtl/>
        </w:rPr>
        <w:t xml:space="preserve"> </w:t>
      </w:r>
      <w:r w:rsidRPr="00F57A87">
        <w:rPr>
          <w:rFonts w:ascii="Traditional Arabic" w:hAnsi="Traditional Arabic" w:cs="Traditional Arabic"/>
          <w:sz w:val="32"/>
          <w:szCs w:val="32"/>
          <w:rtl/>
        </w:rPr>
        <w:t>[يس:82]</w:t>
      </w:r>
      <w:r w:rsidRPr="00F57A87">
        <w:rPr>
          <w:rFonts w:ascii="Traditional Arabic" w:hAnsi="Traditional Arabic" w:cs="Traditional Arabic"/>
          <w:sz w:val="36"/>
          <w:szCs w:val="36"/>
          <w:rtl/>
        </w:rPr>
        <w:t xml:space="preserve">. </w:t>
      </w:r>
    </w:p>
    <w:tbl>
      <w:tblPr>
        <w:bidiVisual/>
        <w:tblW w:w="6840" w:type="dxa"/>
        <w:jc w:val="center"/>
        <w:tblLook w:val="04A0" w:firstRow="1" w:lastRow="0" w:firstColumn="1" w:lastColumn="0" w:noHBand="0" w:noVBand="1"/>
      </w:tblPr>
      <w:tblGrid>
        <w:gridCol w:w="3240"/>
        <w:gridCol w:w="266"/>
        <w:gridCol w:w="3334"/>
      </w:tblGrid>
      <w:tr w:rsidR="004F3E20" w:rsidRPr="001A0220" w:rsidTr="00025061">
        <w:trPr>
          <w:trHeight w:hRule="exact" w:val="567"/>
          <w:jc w:val="center"/>
        </w:trPr>
        <w:tc>
          <w:tcPr>
            <w:tcW w:w="3240" w:type="dxa"/>
            <w:shd w:val="clear" w:color="auto" w:fill="auto"/>
          </w:tcPr>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r w:rsidRPr="001A0220">
              <w:rPr>
                <w:rFonts w:ascii="Traditional Arabic" w:hAnsi="Traditional Arabic" w:cs="Traditional Arabic"/>
                <w:sz w:val="36"/>
                <w:szCs w:val="36"/>
                <w:rtl/>
              </w:rPr>
              <w:t xml:space="preserve">لَا تَخْضَعَنَّ </w:t>
            </w:r>
            <w:r>
              <w:rPr>
                <w:rFonts w:ascii="Traditional Arabic" w:hAnsi="Traditional Arabic" w:cs="Traditional Arabic"/>
                <w:sz w:val="36"/>
                <w:szCs w:val="36"/>
                <w:rtl/>
              </w:rPr>
              <w:t>لم</w:t>
            </w:r>
            <w:r w:rsidRPr="001A0220">
              <w:rPr>
                <w:rFonts w:ascii="Traditional Arabic" w:hAnsi="Traditional Arabic" w:cs="Traditional Arabic"/>
                <w:sz w:val="36"/>
                <w:szCs w:val="36"/>
                <w:rtl/>
              </w:rPr>
              <w:t>خْلُوقٍ عَلَى طَمَعٍ</w:t>
            </w:r>
            <w:r w:rsidRPr="001A0220">
              <w:rPr>
                <w:rFonts w:ascii="Traditional Arabic" w:hAnsi="Traditional Arabic" w:cs="Traditional Arabic"/>
                <w:sz w:val="36"/>
                <w:szCs w:val="36"/>
                <w:rtl/>
              </w:rPr>
              <w:br/>
            </w:r>
          </w:p>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r w:rsidRPr="001A0220">
              <w:rPr>
                <w:rFonts w:ascii="Traditional Arabic" w:hAnsi="Traditional Arabic" w:cs="Traditional Arabic"/>
                <w:sz w:val="36"/>
                <w:szCs w:val="36"/>
                <w:rtl/>
              </w:rPr>
              <w:br/>
            </w:r>
          </w:p>
        </w:tc>
        <w:tc>
          <w:tcPr>
            <w:tcW w:w="266" w:type="dxa"/>
            <w:shd w:val="clear" w:color="auto" w:fill="auto"/>
          </w:tcPr>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p>
        </w:tc>
        <w:tc>
          <w:tcPr>
            <w:tcW w:w="3334" w:type="dxa"/>
            <w:shd w:val="clear" w:color="auto" w:fill="auto"/>
          </w:tcPr>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r w:rsidRPr="001A0220">
              <w:rPr>
                <w:rFonts w:ascii="Traditional Arabic" w:hAnsi="Traditional Arabic" w:cs="Traditional Arabic"/>
                <w:sz w:val="36"/>
                <w:szCs w:val="36"/>
                <w:rtl/>
              </w:rPr>
              <w:t>فَإِنَّ ذَاكَ مُضِرٌّ مِنْكَ بِالدِّينِ</w:t>
            </w:r>
            <w:r w:rsidRPr="001A0220">
              <w:rPr>
                <w:rFonts w:ascii="Traditional Arabic" w:hAnsi="Traditional Arabic" w:cs="Traditional Arabic"/>
                <w:sz w:val="36"/>
                <w:szCs w:val="36"/>
                <w:rtl/>
              </w:rPr>
              <w:br/>
            </w:r>
          </w:p>
        </w:tc>
      </w:tr>
      <w:tr w:rsidR="004F3E20" w:rsidRPr="001A0220" w:rsidTr="00025061">
        <w:trPr>
          <w:trHeight w:hRule="exact" w:val="567"/>
          <w:jc w:val="center"/>
        </w:trPr>
        <w:tc>
          <w:tcPr>
            <w:tcW w:w="3240" w:type="dxa"/>
            <w:shd w:val="clear" w:color="auto" w:fill="auto"/>
          </w:tcPr>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r w:rsidRPr="001A0220">
              <w:rPr>
                <w:rFonts w:ascii="Traditional Arabic" w:hAnsi="Traditional Arabic" w:cs="Traditional Arabic"/>
                <w:sz w:val="36"/>
                <w:szCs w:val="36"/>
                <w:rtl/>
              </w:rPr>
              <w:t>وَاسْتَرْزِقِ اللهَ مِمَّا فِي خَزَائِنِهِ</w:t>
            </w:r>
            <w:r w:rsidRPr="001A0220">
              <w:rPr>
                <w:rFonts w:ascii="Traditional Arabic" w:hAnsi="Traditional Arabic" w:cs="Traditional Arabic"/>
                <w:sz w:val="36"/>
                <w:szCs w:val="36"/>
                <w:rtl/>
              </w:rPr>
              <w:br/>
            </w:r>
          </w:p>
        </w:tc>
        <w:tc>
          <w:tcPr>
            <w:tcW w:w="266" w:type="dxa"/>
            <w:shd w:val="clear" w:color="auto" w:fill="auto"/>
          </w:tcPr>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p>
        </w:tc>
        <w:tc>
          <w:tcPr>
            <w:tcW w:w="3334" w:type="dxa"/>
            <w:shd w:val="clear" w:color="auto" w:fill="auto"/>
          </w:tcPr>
          <w:p w:rsidR="004F3E20" w:rsidRPr="001A0220" w:rsidRDefault="004F3E20" w:rsidP="00025061">
            <w:pPr>
              <w:spacing w:before="0" w:after="0" w:line="240" w:lineRule="auto"/>
              <w:ind w:firstLine="0"/>
              <w:jc w:val="lowKashida"/>
              <w:rPr>
                <w:rFonts w:ascii="Traditional Arabic" w:hAnsi="Traditional Arabic" w:cs="Traditional Arabic"/>
                <w:sz w:val="36"/>
                <w:szCs w:val="36"/>
                <w:rtl/>
              </w:rPr>
            </w:pPr>
            <w:r w:rsidRPr="001A0220">
              <w:rPr>
                <w:rFonts w:ascii="Traditional Arabic" w:hAnsi="Traditional Arabic" w:cs="Traditional Arabic"/>
                <w:sz w:val="36"/>
                <w:szCs w:val="36"/>
                <w:rtl/>
              </w:rPr>
              <w:t>فَإِنَّمَا هِيَ بَيْنَ الْكَافِ وَالنُّونِ</w:t>
            </w:r>
            <w:r w:rsidRPr="001A0220">
              <w:rPr>
                <w:rFonts w:ascii="Traditional Arabic" w:hAnsi="Traditional Arabic" w:cs="Traditional Arabic"/>
                <w:sz w:val="36"/>
                <w:szCs w:val="36"/>
                <w:vertAlign w:val="superscript"/>
                <w:rtl/>
              </w:rPr>
              <w:t>(</w:t>
            </w:r>
            <w:r w:rsidRPr="001A0220">
              <w:rPr>
                <w:rStyle w:val="a4"/>
                <w:rFonts w:ascii="Traditional Arabic" w:hAnsi="Traditional Arabic" w:cs="Traditional Arabic"/>
                <w:sz w:val="36"/>
                <w:szCs w:val="36"/>
                <w:rtl/>
              </w:rPr>
              <w:footnoteReference w:id="6"/>
            </w:r>
            <w:r w:rsidRPr="001A0220">
              <w:rPr>
                <w:rFonts w:ascii="Traditional Arabic" w:hAnsi="Traditional Arabic" w:cs="Traditional Arabic"/>
                <w:sz w:val="36"/>
                <w:szCs w:val="36"/>
                <w:vertAlign w:val="superscript"/>
                <w:rtl/>
              </w:rPr>
              <w:t>)</w:t>
            </w:r>
            <w:r w:rsidRPr="001A0220">
              <w:rPr>
                <w:rFonts w:ascii="Traditional Arabic" w:hAnsi="Traditional Arabic" w:cs="Traditional Arabic"/>
                <w:sz w:val="36"/>
                <w:szCs w:val="36"/>
                <w:vertAlign w:val="superscript"/>
                <w:rtl/>
              </w:rPr>
              <w:br/>
            </w:r>
          </w:p>
        </w:tc>
      </w:tr>
    </w:tbl>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أليس من أسمائه -جل وعلا- الفتاحُ، يفتح لعباده أبواب الأرزاق وطرق الأسباب، ويهيئ ل</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تقين من الأرزاق وأسبابها ما لا يحتسبون، ويعطي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توكلين فوق ما يطلبون ويؤملون، وييسر لهم الأمور العسيرة، ويفتح لهم الأبواب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غلقة، وهو الرزاق تكفل بأرزاق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خلوقات كلها، وأوصل إليها أرزاقها </w:t>
      </w:r>
      <w:proofErr w:type="spellStart"/>
      <w:r w:rsidRPr="00F57A87">
        <w:rPr>
          <w:rFonts w:ascii="Traditional Arabic" w:hAnsi="Traditional Arabic" w:cs="Traditional Arabic"/>
          <w:sz w:val="36"/>
          <w:szCs w:val="36"/>
          <w:rtl/>
        </w:rPr>
        <w:t>ومعائشها</w:t>
      </w:r>
      <w:proofErr w:type="spellEnd"/>
      <w:r w:rsidRPr="00F57A87">
        <w:rPr>
          <w:rFonts w:ascii="Traditional Arabic" w:hAnsi="Traditional Arabic" w:cs="Traditional Arabic"/>
          <w:sz w:val="36"/>
          <w:szCs w:val="36"/>
          <w:rtl/>
        </w:rPr>
        <w:t>، وع</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أحوالها وأماكنها، بل وأعظم رزقه ما يرزق قلوب خيار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ؤمنين من العلوم 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عارف وحقائق الإيمان ما تتغذى به وتنمو وتكمل، فيا أنس من سأل الأمرين.</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F57A87">
        <w:rPr>
          <w:rFonts w:ascii="Traditional Arabic" w:hAnsi="Traditional Arabic" w:cs="Traditional Arabic"/>
          <w:color w:val="FF0000"/>
          <w:sz w:val="36"/>
          <w:szCs w:val="36"/>
          <w:rtl/>
        </w:rPr>
        <w:t>{قُلْ مَنْ يَرْزُقُكُمْ مِنَ السَّمَاوَاتِ وَالْأَرْضِ قُلِ اللَّهُ وَإِنَّا أَوْ إِيَّاكُمْ لَعَلَى هُدًى أَوْ فِي ضَلَالٍ مُبِينٍ}</w:t>
      </w:r>
      <w:r w:rsidRPr="00F57A87">
        <w:rPr>
          <w:rFonts w:ascii="Traditional Arabic" w:hAnsi="Traditional Arabic" w:cs="Traditional Arabic"/>
          <w:sz w:val="36"/>
          <w:szCs w:val="36"/>
          <w:rtl/>
        </w:rPr>
        <w:t xml:space="preserve"> [سبأ:24]</w:t>
      </w:r>
      <w:r w:rsidRPr="00F57A87">
        <w:rPr>
          <w:rFonts w:ascii="Traditional Arabic" w:eastAsia="MS Mincho" w:hAnsi="Traditional Arabic" w:cs="Traditional Arabic"/>
          <w:sz w:val="36"/>
          <w:szCs w:val="36"/>
          <w:rtl/>
        </w:rPr>
        <w:t>.</w:t>
      </w:r>
      <w:r w:rsidRPr="00F57A87">
        <w:rPr>
          <w:rFonts w:ascii="Traditional Arabic" w:hAnsi="Traditional Arabic" w:cs="Traditional Arabic"/>
          <w:sz w:val="36"/>
          <w:szCs w:val="36"/>
          <w:rtl/>
        </w:rPr>
        <w:t xml:space="preserve"> </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ين من كل ذنبٍ وخطيئةٍ، فاستغفروه، وتوبوا إليه، إنه هو الغفور الرحيم.</w:t>
      </w:r>
    </w:p>
    <w:p w:rsidR="004F3E20" w:rsidRPr="00F57A87" w:rsidRDefault="004F3E20" w:rsidP="004F3E20">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503"/>
      <w:r w:rsidRPr="00F57A87">
        <w:rPr>
          <w:rFonts w:ascii="Traditional Arabic" w:hAnsi="Traditional Arabic" w:cs="Traditional Arabic"/>
          <w:b/>
          <w:bCs/>
          <w:color w:val="auto"/>
          <w:sz w:val="36"/>
          <w:szCs w:val="36"/>
          <w:rtl/>
        </w:rPr>
        <w:lastRenderedPageBreak/>
        <w:t>الخطبة الثانية:</w:t>
      </w:r>
      <w:bookmarkEnd w:id="4"/>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F57A87">
        <w:rPr>
          <w:rFonts w:ascii="Traditional Arabic" w:hAnsi="Traditional Arabic" w:cs="Traditional Arabic"/>
          <w:sz w:val="36"/>
          <w:szCs w:val="36"/>
          <w:rtl/>
        </w:rPr>
        <w:t>آلِه</w:t>
      </w:r>
      <w:proofErr w:type="spellEnd"/>
      <w:r w:rsidRPr="00F57A87">
        <w:rPr>
          <w:rFonts w:ascii="Traditional Arabic" w:hAnsi="Traditional Arabic" w:cs="Traditional Arabic"/>
          <w:sz w:val="36"/>
          <w:szCs w:val="36"/>
          <w:rtl/>
        </w:rPr>
        <w:t xml:space="preserve"> وأصحابِه وأعوانه.</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أمَّا بَعْدُ:</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أيها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ون: الكثرةُ لا تدل على خيرية الشيء، وإنما الخير فيما باركه </w:t>
      </w:r>
      <w:r>
        <w:rPr>
          <w:rFonts w:ascii="Traditional Arabic" w:hAnsi="Traditional Arabic" w:cs="Traditional Arabic"/>
          <w:sz w:val="36"/>
          <w:szCs w:val="36"/>
          <w:rtl/>
        </w:rPr>
        <w:t>الله -سبحانه وتعالى-</w:t>
      </w:r>
      <w:r w:rsidRPr="00F57A87">
        <w:rPr>
          <w:rFonts w:ascii="Traditional Arabic" w:hAnsi="Traditional Arabic" w:cs="Traditional Arabic"/>
          <w:sz w:val="36"/>
          <w:szCs w:val="36"/>
          <w:rtl/>
        </w:rPr>
        <w:t xml:space="preserve"> وهذا هو الأمر الثاني الذي يجب استحضاره؛ إذا نُزِعت البركة من الرزق فلا خير فيه، ولا تزيد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رء إلا وبَالًا، ولذا كان دعاء النبي</w:t>
      </w:r>
      <w:r>
        <w:rPr>
          <w:rFonts w:ascii="Traditional Arabic" w:hAnsi="Traditional Arabic" w:cs="Traditional Arabic"/>
          <w:sz w:val="36"/>
          <w:szCs w:val="36"/>
          <w:rtl/>
        </w:rPr>
        <w:t xml:space="preserve"> -صلى الله عليه وسلم- </w:t>
      </w:r>
      <w:r w:rsidRPr="00F57A87">
        <w:rPr>
          <w:rFonts w:ascii="Traditional Arabic" w:hAnsi="Traditional Arabic" w:cs="Traditional Arabic"/>
          <w:sz w:val="36"/>
          <w:szCs w:val="36"/>
          <w:rtl/>
        </w:rPr>
        <w:t>في كثير من حالات الرزق بالبركة، فمن تزوج دعا له بالبركة، ومن أطعمه دعا له بالبركة، وإذا دعا لأحد بالولد دعا له بالبركة، وإذا دعا لأحد ب</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ال دعا له بالبركة، ودعا ل</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دينة بالبركة، بل إن إبراهيم</w:t>
      </w:r>
      <w:r>
        <w:rPr>
          <w:rFonts w:ascii="Traditional Arabic" w:hAnsi="Traditional Arabic" w:cs="Traditional Arabic"/>
          <w:sz w:val="36"/>
          <w:szCs w:val="36"/>
          <w:rtl/>
        </w:rPr>
        <w:t>-عليه السلام-</w:t>
      </w:r>
      <w:r w:rsidRPr="00F57A87">
        <w:rPr>
          <w:rFonts w:ascii="Traditional Arabic" w:hAnsi="Traditional Arabic" w:cs="Traditional Arabic"/>
          <w:sz w:val="36"/>
          <w:szCs w:val="36"/>
          <w:rtl/>
        </w:rPr>
        <w:t xml:space="preserve">دعا </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كة بالبركة، و</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ا رجع إلى هَاجَرَ، كما في صحيح البخاريِّ، ووجد زوجةَ إسماعيل قال لها: </w:t>
      </w:r>
      <w:r w:rsidRPr="00F57A87">
        <w:rPr>
          <w:rFonts w:ascii="Traditional Arabic" w:hAnsi="Traditional Arabic" w:cs="Traditional Arabic"/>
          <w:color w:val="C00000"/>
          <w:sz w:val="36"/>
          <w:szCs w:val="36"/>
          <w:rtl/>
        </w:rPr>
        <w:t>«مَا طَعَامُكُمْ وَمَا شَرَابُكُمْ»</w:t>
      </w:r>
      <w:r w:rsidRPr="00F57A87">
        <w:rPr>
          <w:rFonts w:ascii="Traditional Arabic" w:hAnsi="Traditional Arabic" w:cs="Traditional Arabic"/>
          <w:sz w:val="36"/>
          <w:szCs w:val="36"/>
          <w:rtl/>
        </w:rPr>
        <w:t>؟ فقالت: اللَّحَم 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اء، فقال إبراهيمُ: </w:t>
      </w:r>
      <w:r w:rsidRPr="00F57A87">
        <w:rPr>
          <w:rFonts w:ascii="Traditional Arabic" w:hAnsi="Traditional Arabic" w:cs="Traditional Arabic"/>
          <w:color w:val="C00000"/>
          <w:sz w:val="36"/>
          <w:szCs w:val="36"/>
          <w:rtl/>
        </w:rPr>
        <w:t>«اللهُمَّ بَارِكْ لَهُمْ فِي طَعَامِهِمْ وَشَرَابِهِمْ»</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7"/>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وعند أحمد في مسنده، أن الرسول كان يدعو ويقول: </w:t>
      </w:r>
      <w:r w:rsidRPr="00F57A87">
        <w:rPr>
          <w:rFonts w:ascii="Traditional Arabic" w:hAnsi="Traditional Arabic" w:cs="Traditional Arabic"/>
          <w:color w:val="C00000"/>
          <w:sz w:val="36"/>
          <w:szCs w:val="36"/>
          <w:rtl/>
        </w:rPr>
        <w:t>«اللَّهُمَّ بَارِكْ لِي فِيمَا رَزَقْتَنِي»</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8"/>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ودعا لأنس كما في الصحيحين، </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ا أتت به أمه ليكون خادما للرسول</w:t>
      </w:r>
      <w:r>
        <w:rPr>
          <w:rFonts w:ascii="Traditional Arabic" w:hAnsi="Traditional Arabic" w:cs="Traditional Arabic"/>
          <w:sz w:val="36"/>
          <w:szCs w:val="36"/>
          <w:rtl/>
        </w:rPr>
        <w:t xml:space="preserve"> -صلى الله عليه وسلم- </w:t>
      </w:r>
      <w:r w:rsidRPr="00F57A87">
        <w:rPr>
          <w:rFonts w:ascii="Traditional Arabic" w:hAnsi="Traditional Arabic" w:cs="Traditional Arabic"/>
          <w:sz w:val="36"/>
          <w:szCs w:val="36"/>
          <w:rtl/>
        </w:rPr>
        <w:t xml:space="preserve">فقال: </w:t>
      </w:r>
      <w:r w:rsidRPr="00F57A87">
        <w:rPr>
          <w:rFonts w:ascii="Traditional Arabic" w:hAnsi="Traditional Arabic" w:cs="Traditional Arabic"/>
          <w:color w:val="C00000"/>
          <w:sz w:val="36"/>
          <w:szCs w:val="36"/>
          <w:rtl/>
        </w:rPr>
        <w:t>«اللَّهُمَّ أَكْثِرْ مَالَهُ وَوَلَدَهُ وَبَارِكْ لَهُ فِيمَا أَعْطَيْتَهُ»</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9"/>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 xml:space="preserve"> وعَ</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الحَسَنَ أن يقول في دعاء الوتر: </w:t>
      </w:r>
      <w:r w:rsidRPr="00F57A87">
        <w:rPr>
          <w:rFonts w:ascii="Traditional Arabic" w:hAnsi="Traditional Arabic" w:cs="Traditional Arabic"/>
          <w:color w:val="C00000"/>
          <w:sz w:val="36"/>
          <w:szCs w:val="36"/>
          <w:rtl/>
        </w:rPr>
        <w:t>«وَبَارِكْ لِي فِيمَا أَعْطَيْتَ»</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10"/>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 xml:space="preserve">. كما عند الترمذي، إلى غير ذلك مما يدل على أن الدعاء بالبركة من أهم الأولويات في رزقك وتجارتك وولدك وأهلك، بل وأعمالك الصالحة، فليست القضية في الاستكثار، وإنما القضية في البركة التي يضعها </w:t>
      </w:r>
      <w:r>
        <w:rPr>
          <w:rFonts w:ascii="Traditional Arabic" w:hAnsi="Traditional Arabic" w:cs="Traditional Arabic"/>
          <w:sz w:val="36"/>
          <w:szCs w:val="36"/>
          <w:rtl/>
        </w:rPr>
        <w:t>الله -سبحانه وتعالى-</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eastAsia="Calibri" w:hAnsi="Traditional Arabic" w:cs="Traditional Arabic"/>
          <w:sz w:val="36"/>
          <w:szCs w:val="36"/>
          <w:rtl/>
        </w:rPr>
      </w:pPr>
      <w:r w:rsidRPr="00F57A87">
        <w:rPr>
          <w:rFonts w:ascii="Traditional Arabic" w:hAnsi="Traditional Arabic" w:cs="Traditional Arabic"/>
          <w:sz w:val="36"/>
          <w:szCs w:val="36"/>
          <w:rtl/>
        </w:rPr>
        <w:t xml:space="preserve"> وتأملوا هذا الحديث العظيم، روى البخاريُّ ومس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من حديث </w:t>
      </w:r>
      <w:r w:rsidRPr="00F57A87">
        <w:rPr>
          <w:rFonts w:ascii="Traditional Arabic" w:eastAsia="Calibri" w:hAnsi="Traditional Arabic" w:cs="Traditional Arabic"/>
          <w:sz w:val="36"/>
          <w:szCs w:val="36"/>
          <w:rtl/>
        </w:rPr>
        <w:t>حَكِيمَ بْنَ حِزَامٍ</w:t>
      </w:r>
      <w:r>
        <w:rPr>
          <w:rFonts w:ascii="Traditional Arabic" w:eastAsia="Calibri" w:hAnsi="Traditional Arabic" w:cs="Traditional Arabic" w:hint="cs"/>
          <w:sz w:val="36"/>
          <w:szCs w:val="36"/>
          <w:rtl/>
        </w:rPr>
        <w:t xml:space="preserve"> -</w:t>
      </w:r>
      <w:r w:rsidRPr="00F57A87">
        <w:rPr>
          <w:rFonts w:ascii="Traditional Arabic" w:eastAsia="Calibri" w:hAnsi="Traditional Arabic" w:cs="Traditional Arabic"/>
          <w:sz w:val="36"/>
          <w:szCs w:val="36"/>
          <w:rtl/>
        </w:rPr>
        <w:t xml:space="preserve"> </w:t>
      </w:r>
      <w:r w:rsidRPr="00F57A87">
        <w:rPr>
          <w:rFonts w:ascii="Traditional Arabic" w:eastAsia="Calibri" w:hAnsi="Traditional Arabic" w:cs="Traditional Arabic"/>
          <w:sz w:val="36"/>
          <w:szCs w:val="36"/>
          <w:rtl/>
        </w:rPr>
        <w:lastRenderedPageBreak/>
        <w:t>رَضِيَ اللَّهُ عَنْهُ</w:t>
      </w:r>
      <w:r>
        <w:rPr>
          <w:rFonts w:ascii="Traditional Arabic" w:eastAsia="Calibri" w:hAnsi="Traditional Arabic" w:cs="Traditional Arabic" w:hint="cs"/>
          <w:sz w:val="36"/>
          <w:szCs w:val="36"/>
          <w:rtl/>
        </w:rPr>
        <w:t xml:space="preserve"> -</w:t>
      </w:r>
      <w:r w:rsidRPr="00F57A87">
        <w:rPr>
          <w:rFonts w:ascii="Traditional Arabic" w:eastAsia="Calibri" w:hAnsi="Traditional Arabic" w:cs="Traditional Arabic"/>
          <w:sz w:val="36"/>
          <w:szCs w:val="36"/>
          <w:rtl/>
        </w:rPr>
        <w:t xml:space="preserve"> قَالَ: سَأَلْتُ رسول الله</w:t>
      </w:r>
      <w:r>
        <w:rPr>
          <w:rFonts w:ascii="Traditional Arabic" w:eastAsia="Calibri" w:hAnsi="Traditional Arabic" w:cs="Traditional Arabic"/>
          <w:sz w:val="36"/>
          <w:szCs w:val="36"/>
          <w:rtl/>
        </w:rPr>
        <w:t xml:space="preserve"> -صلى الله عليه وسلم- </w:t>
      </w:r>
      <w:r w:rsidRPr="00F57A87">
        <w:rPr>
          <w:rFonts w:ascii="Traditional Arabic" w:eastAsia="Calibri" w:hAnsi="Traditional Arabic" w:cs="Traditional Arabic"/>
          <w:sz w:val="36"/>
          <w:szCs w:val="36"/>
          <w:rtl/>
        </w:rPr>
        <w:t xml:space="preserve">فَأَعْطَانِي ثُمَّ سَأَلْتُهُ فَأَعْطَانِي ثُمَّ سَأَلْتُهُ فَأَعْطَانِي، ثُمَّ قَالَ: </w:t>
      </w:r>
      <w:r w:rsidRPr="00F57A87">
        <w:rPr>
          <w:rFonts w:ascii="Traditional Arabic" w:eastAsia="Calibri" w:hAnsi="Traditional Arabic" w:cs="Traditional Arabic"/>
          <w:color w:val="C00000"/>
          <w:sz w:val="36"/>
          <w:szCs w:val="36"/>
          <w:rtl/>
        </w:rPr>
        <w:t xml:space="preserve">«يَا حَكِيمُ، إِنَّ هَذَا </w:t>
      </w:r>
      <w:r>
        <w:rPr>
          <w:rFonts w:ascii="Traditional Arabic" w:eastAsia="Calibri" w:hAnsi="Traditional Arabic" w:cs="Traditional Arabic"/>
          <w:color w:val="C00000"/>
          <w:sz w:val="36"/>
          <w:szCs w:val="36"/>
          <w:rtl/>
        </w:rPr>
        <w:t>الم</w:t>
      </w:r>
      <w:r w:rsidRPr="00F57A87">
        <w:rPr>
          <w:rFonts w:ascii="Traditional Arabic" w:eastAsia="Calibri" w:hAnsi="Traditional Arabic" w:cs="Traditional Arabic"/>
          <w:color w:val="C00000"/>
          <w:sz w:val="36"/>
          <w:szCs w:val="36"/>
          <w:rtl/>
        </w:rPr>
        <w:t xml:space="preserve">الَ خَضِرَةٌ حُلْوَةٌ فَمَنْ أَخَذَهُ بِسَخَاوَةِ نَفْسٍ بُورِكَ لَهُ فِيهِ، وَمَنْ أَخَذَهُ بِإِشْرَافِ نَفْسٍ </w:t>
      </w:r>
      <w:r>
        <w:rPr>
          <w:rFonts w:ascii="Traditional Arabic" w:eastAsia="Calibri" w:hAnsi="Traditional Arabic" w:cs="Traditional Arabic"/>
          <w:color w:val="C00000"/>
          <w:sz w:val="36"/>
          <w:szCs w:val="36"/>
          <w:rtl/>
        </w:rPr>
        <w:t>لم</w:t>
      </w:r>
      <w:r w:rsidRPr="00F57A87">
        <w:rPr>
          <w:rFonts w:ascii="Traditional Arabic" w:eastAsia="Calibri" w:hAnsi="Traditional Arabic" w:cs="Traditional Arabic"/>
          <w:color w:val="C00000"/>
          <w:sz w:val="36"/>
          <w:szCs w:val="36"/>
          <w:rtl/>
        </w:rPr>
        <w:t xml:space="preserve"> يُبَارَكْ لَهُ فِيهِ كَالَّذِي يَأْكُلُ وَلاَ يَشْبَعُ، الْيَدُ الْعُلْيَا خَيْرٌ مِنَ الْيَدِ السُّفْلَى»</w:t>
      </w:r>
      <w:r w:rsidRPr="00F57A87">
        <w:rPr>
          <w:rFonts w:ascii="Traditional Arabic" w:eastAsia="Calibri" w:hAnsi="Traditional Arabic" w:cs="Traditional Arabic"/>
          <w:sz w:val="36"/>
          <w:szCs w:val="36"/>
          <w:rtl/>
        </w:rPr>
        <w:t>، قَالَ حَكِيمٌ، فَقُلْتُ: يَا رَسُولَ اللهِ وَالَّذِي بَعَثَكَ بِالْحَقِّ لاَ أَرْزَأُ</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11"/>
      </w:r>
      <w:r w:rsidRPr="00F57A87">
        <w:rPr>
          <w:rFonts w:ascii="Traditional Arabic" w:hAnsi="Traditional Arabic" w:cs="Traditional Arabic"/>
          <w:sz w:val="36"/>
          <w:szCs w:val="36"/>
          <w:vertAlign w:val="superscript"/>
          <w:rtl/>
        </w:rPr>
        <w:t>)</w:t>
      </w:r>
      <w:r w:rsidRPr="00F57A87">
        <w:rPr>
          <w:rFonts w:ascii="Traditional Arabic" w:eastAsia="Calibri" w:hAnsi="Traditional Arabic" w:cs="Traditional Arabic"/>
          <w:sz w:val="36"/>
          <w:szCs w:val="36"/>
          <w:rtl/>
        </w:rPr>
        <w:t xml:space="preserve"> أَحَدًا بَعْدَكَ شَيْئًا حَتَّى أُفَارِقَ الدُّنْيَا، فَكَانَ أَبُو بَكْرٍ</w:t>
      </w:r>
      <w:r>
        <w:rPr>
          <w:rFonts w:ascii="Traditional Arabic" w:eastAsia="Calibri" w:hAnsi="Traditional Arabic" w:cs="Traditional Arabic" w:hint="cs"/>
          <w:sz w:val="36"/>
          <w:szCs w:val="36"/>
          <w:rtl/>
        </w:rPr>
        <w:t xml:space="preserve"> -</w:t>
      </w:r>
      <w:r w:rsidRPr="00F57A87">
        <w:rPr>
          <w:rFonts w:ascii="Traditional Arabic" w:eastAsia="Calibri" w:hAnsi="Traditional Arabic" w:cs="Traditional Arabic"/>
          <w:sz w:val="36"/>
          <w:szCs w:val="36"/>
          <w:rtl/>
        </w:rPr>
        <w:t xml:space="preserve"> رَضِيَ اللَّهُ عَنْهُ</w:t>
      </w:r>
      <w:r>
        <w:rPr>
          <w:rFonts w:ascii="Traditional Arabic" w:eastAsia="Calibri" w:hAnsi="Traditional Arabic" w:cs="Traditional Arabic" w:hint="cs"/>
          <w:sz w:val="36"/>
          <w:szCs w:val="36"/>
          <w:rtl/>
        </w:rPr>
        <w:t>-</w:t>
      </w:r>
      <w:r w:rsidRPr="00F57A87">
        <w:rPr>
          <w:rFonts w:ascii="Traditional Arabic" w:eastAsia="Calibri" w:hAnsi="Traditional Arabic" w:cs="Traditional Arabic"/>
          <w:sz w:val="36"/>
          <w:szCs w:val="36"/>
          <w:rtl/>
        </w:rPr>
        <w:t xml:space="preserve"> يَدْعُو حَكِيمًا إِلَى الْعَطَاءِ فَيَأْبَى أَنْ يَقْبَلَهُ مِنْهُ، ثُمَّ إِنَّ عُمَرَ</w:t>
      </w:r>
      <w:r>
        <w:rPr>
          <w:rFonts w:ascii="Traditional Arabic" w:eastAsia="Calibri" w:hAnsi="Traditional Arabic" w:cs="Traditional Arabic" w:hint="cs"/>
          <w:sz w:val="36"/>
          <w:szCs w:val="36"/>
          <w:rtl/>
        </w:rPr>
        <w:t xml:space="preserve"> -رضي الله عنه- </w:t>
      </w:r>
      <w:r w:rsidRPr="00F57A87">
        <w:rPr>
          <w:rFonts w:ascii="Traditional Arabic" w:eastAsia="Calibri" w:hAnsi="Traditional Arabic" w:cs="Traditional Arabic"/>
          <w:sz w:val="36"/>
          <w:szCs w:val="36"/>
          <w:rtl/>
        </w:rPr>
        <w:t xml:space="preserve">دَعَاهُ لِيُعْطِيَهُ فَأَبَى أَنْ يَقْبَلَ مِنْهُ شَيْئًا، فَقَالَ عُمَرُ: إِنِّي أُشْهِدُكُمْ يَا مَعْشَرَ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سْ</w:t>
      </w:r>
      <w:r>
        <w:rPr>
          <w:rFonts w:ascii="Traditional Arabic" w:eastAsia="Calibri" w:hAnsi="Traditional Arabic" w:cs="Traditional Arabic"/>
          <w:sz w:val="36"/>
          <w:szCs w:val="36"/>
          <w:rtl/>
        </w:rPr>
        <w:t>لم</w:t>
      </w:r>
      <w:r w:rsidRPr="00F57A87">
        <w:rPr>
          <w:rFonts w:ascii="Traditional Arabic" w:eastAsia="Calibri" w:hAnsi="Traditional Arabic" w:cs="Traditional Arabic"/>
          <w:sz w:val="36"/>
          <w:szCs w:val="36"/>
          <w:rtl/>
        </w:rPr>
        <w:t>ينَ عَلَى حَكِيمٍ أَنِّي أَعْرِضُ عَلَيْهِ حَقَّهُ مِنْ هَذَا الْفَيْءِ فَيَأْبَى أَنْ يَأْخُذَهُ، فَ</w:t>
      </w:r>
      <w:r>
        <w:rPr>
          <w:rFonts w:ascii="Traditional Arabic" w:eastAsia="Calibri" w:hAnsi="Traditional Arabic" w:cs="Traditional Arabic"/>
          <w:sz w:val="36"/>
          <w:szCs w:val="36"/>
          <w:rtl/>
        </w:rPr>
        <w:t>لم</w:t>
      </w:r>
      <w:r w:rsidRPr="00F57A87">
        <w:rPr>
          <w:rFonts w:ascii="Traditional Arabic" w:eastAsia="Calibri" w:hAnsi="Traditional Arabic" w:cs="Traditional Arabic"/>
          <w:sz w:val="36"/>
          <w:szCs w:val="36"/>
          <w:rtl/>
        </w:rPr>
        <w:t xml:space="preserve"> يَرْزَأْ حَكِيمٌ أَحَدًا مِنَ النَّاسِ بَعْدَ رسول الله</w:t>
      </w:r>
      <w:r>
        <w:rPr>
          <w:rFonts w:ascii="Traditional Arabic" w:eastAsia="Calibri" w:hAnsi="Traditional Arabic" w:cs="Traditional Arabic"/>
          <w:sz w:val="36"/>
          <w:szCs w:val="36"/>
          <w:rtl/>
        </w:rPr>
        <w:t xml:space="preserve"> -صلى الله عليه وسلم- </w:t>
      </w:r>
      <w:r w:rsidRPr="00F57A87">
        <w:rPr>
          <w:rFonts w:ascii="Traditional Arabic" w:eastAsia="Calibri" w:hAnsi="Traditional Arabic" w:cs="Traditional Arabic"/>
          <w:sz w:val="36"/>
          <w:szCs w:val="36"/>
          <w:rtl/>
        </w:rPr>
        <w:t>حَتَّى تُوُفِّيَ</w:t>
      </w:r>
      <w:r w:rsidRPr="00F57A87">
        <w:rPr>
          <w:rFonts w:ascii="Traditional Arabic" w:hAnsi="Traditional Arabic" w:cs="Traditional Arabic"/>
          <w:sz w:val="36"/>
          <w:szCs w:val="36"/>
          <w:rtl/>
        </w:rPr>
        <w:t>»</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12"/>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eastAsia="Calibri" w:hAnsi="Traditional Arabic" w:cs="Traditional Arabic"/>
          <w:sz w:val="36"/>
          <w:szCs w:val="36"/>
          <w:rtl/>
        </w:rPr>
      </w:pPr>
      <w:r w:rsidRPr="00F57A87">
        <w:rPr>
          <w:rFonts w:ascii="Traditional Arabic" w:eastAsia="Calibri" w:hAnsi="Traditional Arabic" w:cs="Traditional Arabic"/>
          <w:sz w:val="36"/>
          <w:szCs w:val="36"/>
          <w:rtl/>
        </w:rPr>
        <w:t xml:space="preserve">قال ابن حجر في شرحه لهذا الحديث: (فِيهِ ضَرْب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ثَل </w:t>
      </w:r>
      <w:r>
        <w:rPr>
          <w:rFonts w:ascii="Traditional Arabic" w:eastAsia="Calibri" w:hAnsi="Traditional Arabic" w:cs="Traditional Arabic"/>
          <w:sz w:val="36"/>
          <w:szCs w:val="36"/>
          <w:rtl/>
        </w:rPr>
        <w:t>لم</w:t>
      </w:r>
      <w:r w:rsidRPr="00F57A87">
        <w:rPr>
          <w:rFonts w:ascii="Traditional Arabic" w:eastAsia="Calibri" w:hAnsi="Traditional Arabic" w:cs="Traditional Arabic"/>
          <w:sz w:val="36"/>
          <w:szCs w:val="36"/>
          <w:rtl/>
        </w:rPr>
        <w:t>ا لَا يَعْقِلُهُ السَّامِعُ مِنْ الْأَمْثِلَةِ، لِأَنَّ الْغَالِبَ مِنَ النَّاسِ لَا يَعْرِفُ الْبَرَكَة إِلَّا فِي الشَّيْءِ الْكَثِيرِ فَبَيَّنَ بِ</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ثَالِ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ذْكُورِ أَنَّ الْبَرَكَةَ هِيَ خَلْقٌ مِنْ خَلْقِ اللَّهِ تَعَالَى، وَضَرَبَ لَهُمُ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ثَل بِمَا يَعْهَدُونَ، فَالْآكِلُ إِنَّمَا يَأْكُلُ لِيَشْبَعَ فَإِذَا أَكَلَ وَ</w:t>
      </w:r>
      <w:r>
        <w:rPr>
          <w:rFonts w:ascii="Traditional Arabic" w:eastAsia="Calibri" w:hAnsi="Traditional Arabic" w:cs="Traditional Arabic"/>
          <w:sz w:val="36"/>
          <w:szCs w:val="36"/>
          <w:rtl/>
        </w:rPr>
        <w:t>لم</w:t>
      </w:r>
      <w:r w:rsidRPr="00F57A87">
        <w:rPr>
          <w:rFonts w:ascii="Traditional Arabic" w:eastAsia="Calibri" w:hAnsi="Traditional Arabic" w:cs="Traditional Arabic"/>
          <w:sz w:val="36"/>
          <w:szCs w:val="36"/>
          <w:rtl/>
        </w:rPr>
        <w:t xml:space="preserve"> يَشْبَعْ كَانَ عَنَاءً فِي حَقِّهِ بِغَيْرِ فَائِدَة، وَكَذَلِكَ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الُ لَيْسَتِ الْفَائِدَة فِي عَيْنِهِ وَإِنَّمَا هِيَ </w:t>
      </w:r>
      <w:r>
        <w:rPr>
          <w:rFonts w:ascii="Traditional Arabic" w:eastAsia="Calibri" w:hAnsi="Traditional Arabic" w:cs="Traditional Arabic"/>
          <w:sz w:val="36"/>
          <w:szCs w:val="36"/>
          <w:rtl/>
        </w:rPr>
        <w:t>لم</w:t>
      </w:r>
      <w:r w:rsidRPr="00F57A87">
        <w:rPr>
          <w:rFonts w:ascii="Traditional Arabic" w:eastAsia="Calibri" w:hAnsi="Traditional Arabic" w:cs="Traditional Arabic"/>
          <w:sz w:val="36"/>
          <w:szCs w:val="36"/>
          <w:rtl/>
        </w:rPr>
        <w:t xml:space="preserve">ا يَتَحَصَّلُ بِهِ مِنَ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نَافِعِ، فَإِذَا كَثُرَ عِنْدَ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رْءِ بِغَيْرِ تَحْصِيلِ مَنْفَعَةٍ كَانَ وُجُودُهُ كَالْعَدَمِ)</w:t>
      </w:r>
      <w:r w:rsidRPr="00F57A87">
        <w:rPr>
          <w:rFonts w:ascii="Traditional Arabic" w:hAnsi="Traditional Arabic" w:cs="Traditional Arabic"/>
          <w:sz w:val="36"/>
          <w:szCs w:val="36"/>
          <w:vertAlign w:val="superscript"/>
          <w:rtl/>
        </w:rPr>
        <w:t>(</w:t>
      </w:r>
      <w:r w:rsidRPr="00F57A87">
        <w:rPr>
          <w:rStyle w:val="a4"/>
          <w:rFonts w:ascii="Traditional Arabic" w:hAnsi="Traditional Arabic" w:cs="Traditional Arabic"/>
          <w:sz w:val="36"/>
          <w:szCs w:val="36"/>
          <w:rtl/>
        </w:rPr>
        <w:footnoteReference w:id="13"/>
      </w:r>
      <w:r w:rsidRPr="00F57A87">
        <w:rPr>
          <w:rFonts w:ascii="Traditional Arabic" w:hAnsi="Traditional Arabic" w:cs="Traditional Arabic"/>
          <w:sz w:val="36"/>
          <w:szCs w:val="36"/>
          <w:vertAlign w:val="superscript"/>
          <w:rtl/>
        </w:rPr>
        <w:t>)</w:t>
      </w:r>
      <w:r w:rsidRPr="00F57A87">
        <w:rPr>
          <w:rFonts w:ascii="Traditional Arabic" w:hAnsi="Traditional Arabic" w:cs="Traditional Arabic"/>
          <w:sz w:val="36"/>
          <w:szCs w:val="36"/>
          <w:rtl/>
        </w:rPr>
        <w:t>.</w:t>
      </w:r>
    </w:p>
    <w:p w:rsidR="004F3E20" w:rsidRPr="00F57A87" w:rsidRDefault="004F3E20" w:rsidP="004F3E20">
      <w:pPr>
        <w:spacing w:before="0" w:after="0" w:line="240" w:lineRule="auto"/>
        <w:ind w:firstLine="454"/>
        <w:rPr>
          <w:rFonts w:ascii="Traditional Arabic" w:eastAsia="Calibri" w:hAnsi="Traditional Arabic" w:cs="Traditional Arabic"/>
          <w:sz w:val="36"/>
          <w:szCs w:val="36"/>
          <w:rtl/>
        </w:rPr>
      </w:pPr>
      <w:r w:rsidRPr="00F57A87">
        <w:rPr>
          <w:rFonts w:ascii="Traditional Arabic" w:eastAsia="Calibri" w:hAnsi="Traditional Arabic" w:cs="Traditional Arabic"/>
          <w:sz w:val="36"/>
          <w:szCs w:val="36"/>
          <w:rtl/>
        </w:rPr>
        <w:t xml:space="preserve"> فليكنْ همكم هو في البركة في الرزق لا كثرة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لك والغنى، وافعلوا أسبابها من الكسب الحلال والبعد عن </w:t>
      </w:r>
      <w:r>
        <w:rPr>
          <w:rFonts w:ascii="Traditional Arabic" w:eastAsia="Calibri" w:hAnsi="Traditional Arabic" w:cs="Traditional Arabic"/>
          <w:sz w:val="36"/>
          <w:szCs w:val="36"/>
          <w:rtl/>
        </w:rPr>
        <w:t>الم</w:t>
      </w:r>
      <w:r w:rsidRPr="00F57A87">
        <w:rPr>
          <w:rFonts w:ascii="Traditional Arabic" w:eastAsia="Calibri" w:hAnsi="Traditional Arabic" w:cs="Traditional Arabic"/>
          <w:sz w:val="36"/>
          <w:szCs w:val="36"/>
          <w:rtl/>
        </w:rPr>
        <w:t xml:space="preserve">عاصي، والتوكل على الله تعالى. </w:t>
      </w:r>
    </w:p>
    <w:p w:rsidR="004F3E20" w:rsidRPr="00F57A87" w:rsidRDefault="004F3E20" w:rsidP="004F3E20">
      <w:pPr>
        <w:spacing w:before="0" w:after="0" w:line="240" w:lineRule="auto"/>
        <w:ind w:firstLine="454"/>
        <w:rPr>
          <w:rFonts w:ascii="Traditional Arabic" w:hAnsi="Traditional Arabic" w:cs="Traditional Arabic"/>
          <w:sz w:val="36"/>
          <w:szCs w:val="36"/>
          <w:rtl/>
        </w:rPr>
      </w:pPr>
      <w:r w:rsidRPr="00F57A87">
        <w:rPr>
          <w:rFonts w:ascii="Traditional Arabic" w:hAnsi="Traditional Arabic" w:cs="Traditional Arabic"/>
          <w:sz w:val="36"/>
          <w:szCs w:val="36"/>
          <w:rtl/>
        </w:rPr>
        <w:t>والبركة و</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ال الحلال هو التاج الحقيقي، إن ذَهَبَ س</w:t>
      </w:r>
      <w:r>
        <w:rPr>
          <w:rFonts w:ascii="Traditional Arabic" w:hAnsi="Traditional Arabic" w:cs="Traditional Arabic"/>
          <w:sz w:val="36"/>
          <w:szCs w:val="36"/>
          <w:rtl/>
        </w:rPr>
        <w:t>لم</w:t>
      </w:r>
      <w:r w:rsidRPr="00F57A87">
        <w:rPr>
          <w:rFonts w:ascii="Traditional Arabic" w:hAnsi="Traditional Arabic" w:cs="Traditional Arabic"/>
          <w:sz w:val="36"/>
          <w:szCs w:val="36"/>
          <w:rtl/>
        </w:rPr>
        <w:t xml:space="preserve"> من تبعته، وإن بَقِيَ سعد في عوائده وبركاته، بخلاف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ال الحرام، إن ذهب بقي إثمُه وحسرته، ويصير كالذي يتخبطه الشيطان من </w:t>
      </w:r>
      <w:r>
        <w:rPr>
          <w:rFonts w:ascii="Traditional Arabic" w:hAnsi="Traditional Arabic" w:cs="Traditional Arabic"/>
          <w:sz w:val="36"/>
          <w:szCs w:val="36"/>
          <w:rtl/>
        </w:rPr>
        <w:t>الم</w:t>
      </w:r>
      <w:r w:rsidRPr="00F57A87">
        <w:rPr>
          <w:rFonts w:ascii="Traditional Arabic" w:hAnsi="Traditional Arabic" w:cs="Traditional Arabic"/>
          <w:sz w:val="36"/>
          <w:szCs w:val="36"/>
          <w:rtl/>
        </w:rPr>
        <w:t xml:space="preserve">س، وإن بقي فلا تسأل عن وحشته ومره. </w:t>
      </w:r>
    </w:p>
    <w:p w:rsidR="00D85C6B" w:rsidRDefault="005643EE"/>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EE" w:rsidRDefault="005643EE" w:rsidP="004F3E20">
      <w:pPr>
        <w:spacing w:before="0" w:after="0" w:line="240" w:lineRule="auto"/>
      </w:pPr>
      <w:r>
        <w:separator/>
      </w:r>
    </w:p>
  </w:endnote>
  <w:endnote w:type="continuationSeparator" w:id="0">
    <w:p w:rsidR="005643EE" w:rsidRDefault="005643EE" w:rsidP="004F3E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1239205"/>
      <w:docPartObj>
        <w:docPartGallery w:val="Page Numbers (Bottom of Page)"/>
        <w:docPartUnique/>
      </w:docPartObj>
    </w:sdtPr>
    <w:sdtContent>
      <w:p w:rsidR="004F3E20" w:rsidRDefault="004F3E20">
        <w:pPr>
          <w:pStyle w:val="a7"/>
          <w:jc w:val="center"/>
        </w:pPr>
        <w:r>
          <w:fldChar w:fldCharType="begin"/>
        </w:r>
        <w:r>
          <w:instrText>PAGE   \* MERGEFORMAT</w:instrText>
        </w:r>
        <w:r>
          <w:fldChar w:fldCharType="separate"/>
        </w:r>
        <w:r w:rsidRPr="004F3E20">
          <w:rPr>
            <w:noProof/>
            <w:rtl/>
            <w:lang w:val="ar-SA"/>
          </w:rPr>
          <w:t>1</w:t>
        </w:r>
        <w:r>
          <w:fldChar w:fldCharType="end"/>
        </w:r>
      </w:p>
    </w:sdtContent>
  </w:sdt>
  <w:p w:rsidR="004F3E20" w:rsidRDefault="004F3E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EE" w:rsidRDefault="005643EE" w:rsidP="004F3E20">
      <w:pPr>
        <w:spacing w:before="0" w:after="0" w:line="240" w:lineRule="auto"/>
      </w:pPr>
      <w:r>
        <w:separator/>
      </w:r>
    </w:p>
  </w:footnote>
  <w:footnote w:type="continuationSeparator" w:id="0">
    <w:p w:rsidR="005643EE" w:rsidRDefault="005643EE" w:rsidP="004F3E20">
      <w:pPr>
        <w:spacing w:before="0" w:after="0" w:line="240" w:lineRule="auto"/>
      </w:pPr>
      <w:r>
        <w:continuationSeparator/>
      </w:r>
    </w:p>
  </w:footnote>
  <w:footnote w:id="1">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1994، رقم 2577).</w:t>
      </w:r>
    </w:p>
  </w:footnote>
  <w:footnote w:id="2">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1724، رقم 4407)،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( 2</w:t>
      </w:r>
      <w:r>
        <w:rPr>
          <w:rFonts w:ascii="Traditional Arabic" w:hAnsi="Traditional Arabic" w:cs="Traditional Arabic"/>
          <w:sz w:val="28"/>
          <w:szCs w:val="28"/>
          <w:rtl/>
        </w:rPr>
        <w:t>/</w:t>
      </w:r>
      <w:r w:rsidRPr="008F77A6">
        <w:rPr>
          <w:rFonts w:ascii="Traditional Arabic" w:hAnsi="Traditional Arabic" w:cs="Traditional Arabic"/>
          <w:sz w:val="28"/>
          <w:szCs w:val="28"/>
          <w:rtl/>
        </w:rPr>
        <w:t>690، رقم 993).</w:t>
      </w:r>
    </w:p>
  </w:footnote>
  <w:footnote w:id="3">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2063، رقم 2679).</w:t>
      </w:r>
    </w:p>
  </w:footnote>
  <w:footnote w:id="4">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جامع العلوم والحكم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229).</w:t>
      </w:r>
    </w:p>
  </w:footnote>
  <w:footnote w:id="5">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656، رقم 2495).</w:t>
      </w:r>
    </w:p>
  </w:footnote>
  <w:footnote w:id="6">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نضرة النعيم (8</w:t>
      </w:r>
      <w:r>
        <w:rPr>
          <w:rFonts w:ascii="Traditional Arabic" w:hAnsi="Traditional Arabic" w:cs="Traditional Arabic"/>
          <w:sz w:val="28"/>
          <w:szCs w:val="28"/>
          <w:rtl/>
        </w:rPr>
        <w:t>/</w:t>
      </w:r>
      <w:r w:rsidRPr="008F77A6">
        <w:rPr>
          <w:rFonts w:ascii="Traditional Arabic" w:hAnsi="Traditional Arabic" w:cs="Traditional Arabic"/>
          <w:sz w:val="28"/>
          <w:szCs w:val="28"/>
          <w:rtl/>
        </w:rPr>
        <w:t>3476).</w:t>
      </w:r>
    </w:p>
  </w:footnote>
  <w:footnote w:id="7">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1230، رقم 3185).</w:t>
      </w:r>
    </w:p>
  </w:footnote>
  <w:footnote w:id="8">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(4</w:t>
      </w:r>
      <w:r>
        <w:rPr>
          <w:rFonts w:ascii="Traditional Arabic" w:hAnsi="Traditional Arabic" w:cs="Traditional Arabic"/>
          <w:sz w:val="28"/>
          <w:szCs w:val="28"/>
          <w:rtl/>
        </w:rPr>
        <w:t>/</w:t>
      </w:r>
      <w:r w:rsidRPr="008F77A6">
        <w:rPr>
          <w:rFonts w:ascii="Traditional Arabic" w:hAnsi="Traditional Arabic" w:cs="Traditional Arabic"/>
          <w:sz w:val="28"/>
          <w:szCs w:val="28"/>
          <w:rtl/>
        </w:rPr>
        <w:t>63، رقم 16650).</w:t>
      </w:r>
    </w:p>
  </w:footnote>
  <w:footnote w:id="9">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2333، رقم 5975)،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1928، رقم 2480).</w:t>
      </w:r>
    </w:p>
  </w:footnote>
  <w:footnote w:id="10">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328، رقم 464).</w:t>
      </w:r>
    </w:p>
  </w:footnote>
  <w:footnote w:id="11">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يقال: ما رَزأَ فلانٌ فلانًا شيئًا؛ أي: ما أصاب من ماله شيئًا، ولا انتقَصَ منه. تهذيب اللغة (رزأ).</w:t>
      </w:r>
    </w:p>
  </w:footnote>
  <w:footnote w:id="12">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535، رقم 1403)،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717، رقم 1035).</w:t>
      </w:r>
    </w:p>
  </w:footnote>
  <w:footnote w:id="13">
    <w:p w:rsidR="004F3E20" w:rsidRPr="008F77A6" w:rsidRDefault="004F3E20" w:rsidP="004F3E2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فتح الباري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E7"/>
    <w:rsid w:val="003439E7"/>
    <w:rsid w:val="004F3E20"/>
    <w:rsid w:val="005643EE"/>
    <w:rsid w:val="008F41EE"/>
    <w:rsid w:val="00A62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20"/>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F3E20"/>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F3E20"/>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F3E20"/>
    <w:rPr>
      <w:sz w:val="20"/>
      <w:szCs w:val="24"/>
    </w:rPr>
  </w:style>
  <w:style w:type="character" w:customStyle="1" w:styleId="Char">
    <w:name w:val="نص حاشية سفلية Char"/>
    <w:aliases w:val="الحاشية Char"/>
    <w:basedOn w:val="a0"/>
    <w:link w:val="a3"/>
    <w:uiPriority w:val="99"/>
    <w:rsid w:val="004F3E20"/>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F3E20"/>
    <w:rPr>
      <w:vertAlign w:val="superscript"/>
    </w:rPr>
  </w:style>
  <w:style w:type="paragraph" w:styleId="a5">
    <w:name w:val="Title"/>
    <w:basedOn w:val="a"/>
    <w:link w:val="Char0"/>
    <w:qFormat/>
    <w:rsid w:val="004F3E20"/>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4F3E20"/>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4F3E20"/>
    <w:pPr>
      <w:tabs>
        <w:tab w:val="center" w:pos="4153"/>
        <w:tab w:val="right" w:pos="8306"/>
      </w:tabs>
      <w:spacing w:before="0" w:after="0" w:line="240" w:lineRule="auto"/>
    </w:pPr>
  </w:style>
  <w:style w:type="character" w:customStyle="1" w:styleId="Char1">
    <w:name w:val="رأس الصفحة Char"/>
    <w:basedOn w:val="a0"/>
    <w:link w:val="a6"/>
    <w:uiPriority w:val="99"/>
    <w:rsid w:val="004F3E20"/>
    <w:rPr>
      <w:rFonts w:ascii="mylotus" w:eastAsia="Times New Roman" w:hAnsi="mylotus" w:cs="mylotus"/>
      <w:sz w:val="34"/>
      <w:szCs w:val="34"/>
    </w:rPr>
  </w:style>
  <w:style w:type="paragraph" w:styleId="a7">
    <w:name w:val="footer"/>
    <w:basedOn w:val="a"/>
    <w:link w:val="Char2"/>
    <w:uiPriority w:val="99"/>
    <w:unhideWhenUsed/>
    <w:rsid w:val="004F3E20"/>
    <w:pPr>
      <w:tabs>
        <w:tab w:val="center" w:pos="4153"/>
        <w:tab w:val="right" w:pos="8306"/>
      </w:tabs>
      <w:spacing w:before="0" w:after="0" w:line="240" w:lineRule="auto"/>
    </w:pPr>
  </w:style>
  <w:style w:type="character" w:customStyle="1" w:styleId="Char2">
    <w:name w:val="تذييل الصفحة Char"/>
    <w:basedOn w:val="a0"/>
    <w:link w:val="a7"/>
    <w:uiPriority w:val="99"/>
    <w:rsid w:val="004F3E20"/>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20"/>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F3E20"/>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F3E20"/>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F3E20"/>
    <w:rPr>
      <w:sz w:val="20"/>
      <w:szCs w:val="24"/>
    </w:rPr>
  </w:style>
  <w:style w:type="character" w:customStyle="1" w:styleId="Char">
    <w:name w:val="نص حاشية سفلية Char"/>
    <w:aliases w:val="الحاشية Char"/>
    <w:basedOn w:val="a0"/>
    <w:link w:val="a3"/>
    <w:uiPriority w:val="99"/>
    <w:rsid w:val="004F3E20"/>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4F3E20"/>
    <w:rPr>
      <w:vertAlign w:val="superscript"/>
    </w:rPr>
  </w:style>
  <w:style w:type="paragraph" w:styleId="a5">
    <w:name w:val="Title"/>
    <w:basedOn w:val="a"/>
    <w:link w:val="Char0"/>
    <w:qFormat/>
    <w:rsid w:val="004F3E20"/>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4F3E20"/>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4F3E20"/>
    <w:pPr>
      <w:tabs>
        <w:tab w:val="center" w:pos="4153"/>
        <w:tab w:val="right" w:pos="8306"/>
      </w:tabs>
      <w:spacing w:before="0" w:after="0" w:line="240" w:lineRule="auto"/>
    </w:pPr>
  </w:style>
  <w:style w:type="character" w:customStyle="1" w:styleId="Char1">
    <w:name w:val="رأس الصفحة Char"/>
    <w:basedOn w:val="a0"/>
    <w:link w:val="a6"/>
    <w:uiPriority w:val="99"/>
    <w:rsid w:val="004F3E20"/>
    <w:rPr>
      <w:rFonts w:ascii="mylotus" w:eastAsia="Times New Roman" w:hAnsi="mylotus" w:cs="mylotus"/>
      <w:sz w:val="34"/>
      <w:szCs w:val="34"/>
    </w:rPr>
  </w:style>
  <w:style w:type="paragraph" w:styleId="a7">
    <w:name w:val="footer"/>
    <w:basedOn w:val="a"/>
    <w:link w:val="Char2"/>
    <w:uiPriority w:val="99"/>
    <w:unhideWhenUsed/>
    <w:rsid w:val="004F3E20"/>
    <w:pPr>
      <w:tabs>
        <w:tab w:val="center" w:pos="4153"/>
        <w:tab w:val="right" w:pos="8306"/>
      </w:tabs>
      <w:spacing w:before="0" w:after="0" w:line="240" w:lineRule="auto"/>
    </w:pPr>
  </w:style>
  <w:style w:type="character" w:customStyle="1" w:styleId="Char2">
    <w:name w:val="تذييل الصفحة Char"/>
    <w:basedOn w:val="a0"/>
    <w:link w:val="a7"/>
    <w:uiPriority w:val="99"/>
    <w:rsid w:val="004F3E20"/>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2024-05-25T18:42:00Z</dcterms:created>
  <dcterms:modified xsi:type="dcterms:W3CDTF">2024-05-25T18:43:00Z</dcterms:modified>
</cp:coreProperties>
</file>