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0034E5"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0034E5"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0034E5">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7FBDC434" w:rsidR="00E94FE9" w:rsidRPr="000034E5" w:rsidRDefault="00997416"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0034E5">
              <w:rPr>
                <w:rFonts w:ascii="Traditional Arabic" w:eastAsia="Traditional Arabic" w:hAnsi="Traditional Arabic" w:cs="Traditional Arabic"/>
                <w:bCs/>
                <w:color w:val="000000"/>
                <w:sz w:val="28"/>
                <w:szCs w:val="28"/>
                <w:rtl/>
              </w:rPr>
              <w:t>إنني براء مما تعبدون</w:t>
            </w:r>
            <w:r w:rsidRPr="000034E5">
              <w:rPr>
                <w:rFonts w:ascii="Traditional Arabic" w:eastAsia="Traditional Arabic" w:hAnsi="Traditional Arabic" w:cs="Traditional Arabic" w:hint="cs"/>
                <w:bCs/>
                <w:color w:val="000000"/>
                <w:sz w:val="28"/>
                <w:szCs w:val="28"/>
                <w:rtl/>
              </w:rPr>
              <w:t>.</w:t>
            </w:r>
          </w:p>
        </w:tc>
      </w:tr>
      <w:tr w:rsidR="00E94FE9" w:rsidRPr="000034E5" w14:paraId="440DA3BD" w14:textId="77777777" w:rsidTr="00ED0C65">
        <w:trPr>
          <w:trHeight w:val="781"/>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0034E5" w:rsidRDefault="00E94FE9" w:rsidP="00EB61E5">
            <w:pPr>
              <w:bidi/>
              <w:spacing w:after="0" w:line="240" w:lineRule="auto"/>
              <w:jc w:val="both"/>
              <w:rPr>
                <w:rFonts w:ascii="Times New Roman" w:eastAsia="Times New Roman" w:hAnsi="Times New Roman" w:cs="Times New Roman"/>
                <w:bCs/>
                <w:sz w:val="28"/>
                <w:szCs w:val="28"/>
              </w:rPr>
            </w:pPr>
            <w:r w:rsidRPr="000034E5">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0D99B094" w:rsidR="00E94FE9" w:rsidRPr="000034E5"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0034E5">
              <w:rPr>
                <w:rFonts w:ascii="Traditional Arabic" w:eastAsia="Traditional Arabic" w:hAnsi="Traditional Arabic" w:cs="Traditional Arabic" w:hint="cs"/>
                <w:bCs/>
                <w:color w:val="000000"/>
                <w:sz w:val="28"/>
                <w:szCs w:val="28"/>
                <w:rtl/>
              </w:rPr>
              <w:t>1</w:t>
            </w:r>
            <w:r w:rsidR="00E8414A" w:rsidRPr="000034E5">
              <w:rPr>
                <w:rFonts w:ascii="Traditional Arabic" w:eastAsia="Traditional Arabic" w:hAnsi="Traditional Arabic" w:cs="Traditional Arabic" w:hint="cs"/>
                <w:bCs/>
                <w:color w:val="000000"/>
                <w:sz w:val="28"/>
                <w:szCs w:val="28"/>
                <w:rtl/>
              </w:rPr>
              <w:t xml:space="preserve">- </w:t>
            </w:r>
            <w:r w:rsidR="00997416" w:rsidRPr="000034E5">
              <w:rPr>
                <w:rFonts w:ascii="Traditional Arabic" w:eastAsia="Traditional Arabic" w:hAnsi="Traditional Arabic" w:cs="Traditional Arabic"/>
                <w:bCs/>
                <w:color w:val="000000"/>
                <w:sz w:val="28"/>
                <w:szCs w:val="28"/>
                <w:rtl/>
              </w:rPr>
              <w:t>البراءة من الكفر منهج الأنبياء</w:t>
            </w:r>
            <w:r w:rsidRPr="000034E5">
              <w:rPr>
                <w:rFonts w:ascii="Traditional Arabic" w:eastAsia="Traditional Arabic" w:hAnsi="Traditional Arabic" w:cs="Traditional Arabic"/>
                <w:bCs/>
                <w:color w:val="000000"/>
                <w:sz w:val="28"/>
                <w:szCs w:val="28"/>
                <w:rtl/>
              </w:rPr>
              <w:t xml:space="preserve">. 2- </w:t>
            </w:r>
            <w:r w:rsidR="00997416" w:rsidRPr="000034E5">
              <w:rPr>
                <w:rFonts w:ascii="Traditional Arabic" w:eastAsia="Traditional Arabic" w:hAnsi="Traditional Arabic" w:cs="Traditional Arabic"/>
                <w:bCs/>
                <w:color w:val="000000"/>
                <w:sz w:val="28"/>
                <w:szCs w:val="28"/>
                <w:rtl/>
              </w:rPr>
              <w:t>معنى البراءة من الكفر</w:t>
            </w:r>
            <w:r w:rsidRPr="000034E5">
              <w:rPr>
                <w:rFonts w:ascii="Traditional Arabic" w:eastAsia="Traditional Arabic" w:hAnsi="Traditional Arabic" w:cs="Traditional Arabic"/>
                <w:bCs/>
                <w:color w:val="000000"/>
                <w:sz w:val="28"/>
                <w:szCs w:val="28"/>
                <w:rtl/>
              </w:rPr>
              <w:t xml:space="preserve">. 3- </w:t>
            </w:r>
            <w:r w:rsidR="00997416" w:rsidRPr="000034E5">
              <w:rPr>
                <w:rFonts w:ascii="Traditional Arabic" w:eastAsia="Traditional Arabic" w:hAnsi="Traditional Arabic" w:cs="Traditional Arabic"/>
                <w:bCs/>
                <w:color w:val="000000"/>
                <w:sz w:val="28"/>
                <w:szCs w:val="28"/>
                <w:rtl/>
              </w:rPr>
              <w:t>منارات البراءة من الكفر والباطل</w:t>
            </w:r>
            <w:r w:rsidRPr="000034E5">
              <w:rPr>
                <w:rFonts w:ascii="Traditional Arabic" w:eastAsia="Traditional Arabic" w:hAnsi="Traditional Arabic" w:cs="Traditional Arabic"/>
                <w:bCs/>
                <w:color w:val="000000"/>
                <w:sz w:val="28"/>
                <w:szCs w:val="28"/>
                <w:rtl/>
              </w:rPr>
              <w:t>.</w:t>
            </w:r>
            <w:r w:rsidR="00A96F28" w:rsidRPr="000034E5">
              <w:rPr>
                <w:rFonts w:ascii="Traditional Arabic" w:eastAsia="Traditional Arabic" w:hAnsi="Traditional Arabic" w:cs="Traditional Arabic" w:hint="cs"/>
                <w:bCs/>
                <w:color w:val="000000"/>
                <w:sz w:val="28"/>
                <w:szCs w:val="28"/>
                <w:rtl/>
              </w:rPr>
              <w:t xml:space="preserve"> 4-</w:t>
            </w:r>
            <w:r w:rsidR="00A96F28" w:rsidRPr="000034E5">
              <w:rPr>
                <w:rtl/>
              </w:rPr>
              <w:t xml:space="preserve"> </w:t>
            </w:r>
            <w:r w:rsidR="00997416" w:rsidRPr="000034E5">
              <w:rPr>
                <w:rFonts w:ascii="Traditional Arabic" w:eastAsia="Traditional Arabic" w:hAnsi="Traditional Arabic" w:cs="Traditional Arabic"/>
                <w:bCs/>
                <w:color w:val="000000"/>
                <w:sz w:val="28"/>
                <w:szCs w:val="28"/>
                <w:rtl/>
              </w:rPr>
              <w:t>الأسوة الحسنة في خليل الرحمن</w:t>
            </w:r>
            <w:r w:rsidR="00A96F28" w:rsidRPr="000034E5">
              <w:rPr>
                <w:rFonts w:ascii="Traditional Arabic" w:eastAsia="Traditional Arabic" w:hAnsi="Traditional Arabic" w:cs="Traditional Arabic" w:hint="cs"/>
                <w:bCs/>
                <w:color w:val="000000"/>
                <w:sz w:val="28"/>
                <w:szCs w:val="28"/>
                <w:rtl/>
              </w:rPr>
              <w:t>.</w:t>
            </w:r>
          </w:p>
        </w:tc>
      </w:tr>
    </w:tbl>
    <w:p w14:paraId="5A4F5569" w14:textId="77777777" w:rsidR="00E94FE9" w:rsidRPr="000034E5" w:rsidRDefault="00E94FE9" w:rsidP="00EB61E5">
      <w:pPr>
        <w:bidi/>
        <w:spacing w:after="0" w:line="240" w:lineRule="auto"/>
        <w:jc w:val="both"/>
        <w:rPr>
          <w:rFonts w:ascii="Times New Roman" w:eastAsia="Times New Roman" w:hAnsi="Times New Roman" w:cs="Times New Roman"/>
          <w:bCs/>
          <w:sz w:val="14"/>
          <w:szCs w:val="14"/>
          <w:lang w:bidi="ar-KW"/>
        </w:rPr>
      </w:pPr>
    </w:p>
    <w:p w14:paraId="300E2841" w14:textId="6EA61086" w:rsidR="00F74696" w:rsidRPr="000034E5" w:rsidRDefault="00F74696" w:rsidP="00F7469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الحمدُ للهِ الحق المبين، يقذفُ بالحقِّ على الباطلِ فيدمغُهُ فإذا هو زاهق، ي</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حقُ الحقَّ وي</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بطلُ الباطلَ ولو كرهَ المجرمون، وأشهدُ أن لا إلهَ إلا اللهُ وحد</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هُ لا شريكَ له، شهادة</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قر</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بالو</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حدانية، بريء</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من الشركِ والكفرِ واللّادينيةِ، وأشهدُ أن محمدًا عبدُ اللهِ ورسولُهُ، أرسلهُ اللهُ بالهدى ودين</w:t>
      </w:r>
      <w:r w:rsidR="00250296">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الحقِّ لي</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ظهرَهُ على الدينِ كلِّهِ، صلى اللهُ عليهِ وعلى آلِهِ وصحبِهِ وسل</w:t>
      </w:r>
      <w:r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مَ تسليمًا كثيرًا</w:t>
      </w:r>
      <w:r w:rsidRPr="000034E5">
        <w:rPr>
          <w:rFonts w:ascii="Traditional Arabic" w:eastAsia="Traditional Arabic" w:hAnsi="Traditional Arabic" w:cs="Traditional Arabic"/>
          <w:bCs/>
          <w:color w:val="000000"/>
          <w:sz w:val="32"/>
          <w:szCs w:val="32"/>
        </w:rPr>
        <w:t>.</w:t>
      </w:r>
    </w:p>
    <w:p w14:paraId="7B6F1468" w14:textId="77777777" w:rsidR="00636615" w:rsidRPr="000034E5" w:rsidRDefault="00F74696" w:rsidP="00636615">
      <w:pPr>
        <w:bidi/>
        <w:spacing w:after="120" w:line="245" w:lineRule="auto"/>
        <w:ind w:firstLine="284"/>
        <w:jc w:val="both"/>
        <w:rPr>
          <w:rFonts w:ascii="Traditional Arabic" w:eastAsia="Traditional Arabic" w:hAnsi="Traditional Arabic" w:cs="Traditional Arabic"/>
          <w:bCs/>
          <w:color w:val="000000"/>
          <w:sz w:val="32"/>
          <w:szCs w:val="32"/>
          <w:rtl/>
          <w:lang w:bidi="ar-KW"/>
        </w:rPr>
      </w:pPr>
      <w:r w:rsidRPr="000034E5">
        <w:rPr>
          <w:rFonts w:ascii="Traditional Arabic" w:eastAsia="Traditional Arabic" w:hAnsi="Traditional Arabic" w:cs="Traditional Arabic"/>
          <w:bCs/>
          <w:color w:val="000000"/>
          <w:sz w:val="32"/>
          <w:szCs w:val="32"/>
          <w:rtl/>
        </w:rPr>
        <w:t>أما بعدُ، فاتقوا اللهَ عبادَ اللهِ حقَّ التقوى، وراقبوهُ في السرِّ والنجوى</w:t>
      </w:r>
      <w:r w:rsidRPr="000034E5">
        <w:rPr>
          <w:rFonts w:ascii="Traditional Arabic" w:eastAsia="Traditional Arabic" w:hAnsi="Traditional Arabic" w:cs="Traditional Arabic" w:hint="cs"/>
          <w:bCs/>
          <w:color w:val="000000"/>
          <w:sz w:val="32"/>
          <w:szCs w:val="32"/>
          <w:rtl/>
        </w:rPr>
        <w:t>،</w:t>
      </w:r>
      <w:r w:rsidR="00997416" w:rsidRPr="000034E5">
        <w:rPr>
          <w:rFonts w:ascii="Traditional Arabic" w:eastAsia="Traditional Arabic" w:hAnsi="Traditional Arabic" w:cs="Traditional Arabic"/>
          <w:bCs/>
          <w:color w:val="000000"/>
          <w:sz w:val="32"/>
          <w:szCs w:val="32"/>
          <w:rtl/>
        </w:rPr>
        <w:t xml:space="preserve"> </w:t>
      </w:r>
      <w:r w:rsidR="00636615" w:rsidRPr="000034E5">
        <w:rPr>
          <w:rFonts w:ascii="Traditional Arabic" w:eastAsia="Traditional Arabic" w:hAnsi="Traditional Arabic" w:cs="Traditional Arabic"/>
          <w:bCs/>
          <w:color w:val="000000"/>
          <w:sz w:val="32"/>
          <w:szCs w:val="32"/>
          <w:rtl/>
          <w:lang w:bidi="ar-KW"/>
        </w:rPr>
        <w:t>﴿</w:t>
      </w:r>
      <w:r w:rsidR="00636615" w:rsidRPr="000034E5">
        <w:rPr>
          <w:rFonts w:ascii="Traditional Arabic" w:eastAsia="Traditional Arabic" w:hAnsi="Traditional Arabic" w:cs="Traditional Arabic"/>
          <w:bCs/>
          <w:color w:val="C00000"/>
          <w:sz w:val="32"/>
          <w:szCs w:val="32"/>
          <w:rtl/>
        </w:rPr>
        <w:t>يَا أَيُّهَا الَّذِينَ آمَنُوا اتَّقُوا اللَّهَ حَقَّ تُقَاتِهِ وَلَا تَمُوتُنَّ إِلَّا وَأَنْتُمْ مُسْلِمُونَ</w:t>
      </w:r>
      <w:r w:rsidR="00636615" w:rsidRPr="000034E5">
        <w:rPr>
          <w:rFonts w:ascii="Traditional Arabic" w:eastAsia="Traditional Arabic" w:hAnsi="Traditional Arabic" w:cs="Traditional Arabic"/>
          <w:bCs/>
          <w:color w:val="000000"/>
          <w:sz w:val="32"/>
          <w:szCs w:val="32"/>
          <w:rtl/>
          <w:lang w:bidi="ar-KW"/>
        </w:rPr>
        <w:t>﴾.</w:t>
      </w:r>
    </w:p>
    <w:p w14:paraId="0A849D28" w14:textId="0D9A81B7" w:rsidR="00997416" w:rsidRPr="000034E5" w:rsidRDefault="00997416" w:rsidP="00636615">
      <w:pPr>
        <w:bidi/>
        <w:spacing w:after="60" w:line="240" w:lineRule="auto"/>
        <w:ind w:firstLine="284"/>
        <w:jc w:val="both"/>
        <w:rPr>
          <w:rFonts w:ascii="Traditional Arabic" w:eastAsia="Traditional Arabic" w:hAnsi="Traditional Arabic" w:cs="Traditional Arabic"/>
          <w:bCs/>
          <w:color w:val="00B050"/>
          <w:sz w:val="32"/>
          <w:szCs w:val="32"/>
          <w:rtl/>
          <w:lang w:bidi="ar-KW"/>
        </w:rPr>
      </w:pPr>
      <w:r w:rsidRPr="000034E5">
        <w:rPr>
          <w:rFonts w:ascii="Traditional Arabic" w:eastAsia="Traditional Arabic" w:hAnsi="Traditional Arabic" w:cs="Traditional Arabic"/>
          <w:bCs/>
          <w:color w:val="00B050"/>
          <w:sz w:val="32"/>
          <w:szCs w:val="32"/>
          <w:rtl/>
          <w:lang w:bidi="ar-KW"/>
        </w:rPr>
        <w:t>ع</w:t>
      </w:r>
      <w:r w:rsidR="00F74696" w:rsidRPr="000034E5">
        <w:rPr>
          <w:rFonts w:ascii="Traditional Arabic" w:eastAsia="Traditional Arabic" w:hAnsi="Traditional Arabic" w:cs="Traditional Arabic" w:hint="cs"/>
          <w:bCs/>
          <w:color w:val="00B050"/>
          <w:sz w:val="32"/>
          <w:szCs w:val="32"/>
          <w:rtl/>
          <w:lang w:bidi="ar-KW"/>
        </w:rPr>
        <w:t>ِ</w:t>
      </w:r>
      <w:r w:rsidRPr="000034E5">
        <w:rPr>
          <w:rFonts w:ascii="Traditional Arabic" w:eastAsia="Traditional Arabic" w:hAnsi="Traditional Arabic" w:cs="Traditional Arabic"/>
          <w:bCs/>
          <w:color w:val="00B050"/>
          <w:sz w:val="32"/>
          <w:szCs w:val="32"/>
          <w:rtl/>
          <w:lang w:bidi="ar-KW"/>
        </w:rPr>
        <w:t>باد</w:t>
      </w:r>
      <w:r w:rsidR="00F74696" w:rsidRPr="000034E5">
        <w:rPr>
          <w:rFonts w:ascii="Traditional Arabic" w:eastAsia="Traditional Arabic" w:hAnsi="Traditional Arabic" w:cs="Traditional Arabic" w:hint="cs"/>
          <w:bCs/>
          <w:color w:val="00B050"/>
          <w:sz w:val="32"/>
          <w:szCs w:val="32"/>
          <w:rtl/>
          <w:lang w:bidi="ar-KW"/>
        </w:rPr>
        <w:t>َ</w:t>
      </w:r>
      <w:r w:rsidRPr="000034E5">
        <w:rPr>
          <w:rFonts w:ascii="Traditional Arabic" w:eastAsia="Traditional Arabic" w:hAnsi="Traditional Arabic" w:cs="Traditional Arabic"/>
          <w:bCs/>
          <w:color w:val="00B050"/>
          <w:sz w:val="32"/>
          <w:szCs w:val="32"/>
          <w:rtl/>
          <w:lang w:bidi="ar-KW"/>
        </w:rPr>
        <w:t xml:space="preserve"> الله:</w:t>
      </w:r>
    </w:p>
    <w:p w14:paraId="1C8DCD5E" w14:textId="11C9F4BB"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lang w:bidi="ar-KW"/>
        </w:rPr>
      </w:pPr>
      <w:r w:rsidRPr="000034E5">
        <w:rPr>
          <w:rFonts w:ascii="Traditional Arabic" w:eastAsia="Traditional Arabic" w:hAnsi="Traditional Arabic" w:cs="Traditional Arabic"/>
          <w:b/>
          <w:bCs/>
          <w:color w:val="000000"/>
          <w:sz w:val="32"/>
          <w:szCs w:val="32"/>
          <w:rtl/>
        </w:rPr>
        <w:t>يذكر</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عبد</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الله بن</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عمر</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و بن</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العاص</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رضي الله عنهما، أنّ أشراف</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قريش</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اجتمعوا يَوْمًا فِي الْحِجْرِ فَذَكَرُوا رَسُولَ اللَّهِ ﷺ، فَقَالُوا: مَا رَأَيْنَا مِثْلَ مَا صَبَرْنَا عَلَيْهِ مِنْ هَذَا الرَّجُلِ قَطُّ، سَفَّهَ أَحْلَامَنَا، وَشَتَمَ آبَاءَنَا، وَعَابَ دِينَنَا، وَفَرَّقَ جَمَاعَتَنَا، وَسَبَّ آلِهَتَنَا، لَقَدْ صَبَرْنَا مِنْهُ عَلَى أَمْرٍ عَظِيمٍ! وفي ذات</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يوم طَلَعَ عليهم رَسُولُ اللَّهِ ﷺ فَوَثَبُوا إِلَيْهِ وَثْبَةَ رَجُلٍ وَاحِدٍ فَأَحَاطُوا بِهِ، يَقُولُونَ لَهُ: أَنْتَ الَّذِي تَقُولُ كَذَا وَكَذَا؟! لِمَا كَانَ يَبْلُغُهُمْ عَنْهُ مِنْ عَيْبِ آلِهَتِهِمْ وَدِينِهِمْ، فقال لهم رَسُولُ اللَّهِ ﷺ: «</w:t>
      </w:r>
      <w:r w:rsidRPr="000034E5">
        <w:rPr>
          <w:rFonts w:ascii="Traditional Arabic" w:eastAsia="Traditional Arabic" w:hAnsi="Traditional Arabic" w:cs="Traditional Arabic"/>
          <w:bCs/>
          <w:color w:val="0070C0"/>
          <w:sz w:val="32"/>
          <w:szCs w:val="32"/>
          <w:rtl/>
        </w:rPr>
        <w:t>نَعَمْ، أَنَا الَّذِي أَقُولُ ذَلِكَ</w:t>
      </w:r>
      <w:r w:rsidRPr="000034E5">
        <w:rPr>
          <w:rFonts w:ascii="Traditional Arabic" w:eastAsia="Traditional Arabic" w:hAnsi="Traditional Arabic" w:cs="Traditional Arabic"/>
          <w:b/>
          <w:bCs/>
          <w:color w:val="000000"/>
          <w:sz w:val="32"/>
          <w:szCs w:val="32"/>
          <w:rtl/>
        </w:rPr>
        <w:t>». رواه أحمد</w:t>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i/>
          <w:color w:val="000000"/>
          <w:sz w:val="32"/>
          <w:szCs w:val="32"/>
          <w:vertAlign w:val="superscript"/>
          <w:rtl/>
        </w:rPr>
        <w:footnoteReference w:id="1"/>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color w:val="000000"/>
          <w:sz w:val="32"/>
          <w:szCs w:val="32"/>
          <w:rtl/>
        </w:rPr>
        <w:t>.</w:t>
      </w:r>
    </w:p>
    <w:p w14:paraId="070C4DB8" w14:textId="0BBE570B"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هكذا يعلّمنا نبينا ﷺ توحيد</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الله، يعلمنا إياه</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قول</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ا وعمل</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ا.</w:t>
      </w:r>
    </w:p>
    <w:p w14:paraId="7E0E32A7" w14:textId="3A38409C"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إنه ي</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علنها غايةً في الوضوح</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بلا م</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داهنة</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وبلا خوف: نعم، أنا الذي أقول</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ذلك! </w:t>
      </w:r>
    </w:p>
    <w:p w14:paraId="01BA3452" w14:textId="323696F9"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B050"/>
          <w:sz w:val="32"/>
          <w:szCs w:val="32"/>
          <w:rtl/>
        </w:rPr>
      </w:pPr>
      <w:r w:rsidRPr="000034E5">
        <w:rPr>
          <w:rFonts w:ascii="Traditional Arabic" w:eastAsia="Traditional Arabic" w:hAnsi="Traditional Arabic" w:cs="Traditional Arabic"/>
          <w:bCs/>
          <w:color w:val="00B050"/>
          <w:sz w:val="32"/>
          <w:szCs w:val="32"/>
          <w:rtl/>
        </w:rPr>
        <w:t>ع</w:t>
      </w:r>
      <w:r w:rsidR="00F74696" w:rsidRPr="000034E5">
        <w:rPr>
          <w:rFonts w:ascii="Traditional Arabic" w:eastAsia="Traditional Arabic" w:hAnsi="Traditional Arabic" w:cs="Traditional Arabic" w:hint="cs"/>
          <w:bCs/>
          <w:color w:val="00B050"/>
          <w:sz w:val="32"/>
          <w:szCs w:val="32"/>
          <w:rtl/>
        </w:rPr>
        <w:t>ِ</w:t>
      </w:r>
      <w:r w:rsidRPr="000034E5">
        <w:rPr>
          <w:rFonts w:ascii="Traditional Arabic" w:eastAsia="Traditional Arabic" w:hAnsi="Traditional Arabic" w:cs="Traditional Arabic"/>
          <w:bCs/>
          <w:color w:val="00B050"/>
          <w:sz w:val="32"/>
          <w:szCs w:val="32"/>
          <w:rtl/>
        </w:rPr>
        <w:t>باد</w:t>
      </w:r>
      <w:r w:rsidR="00F74696" w:rsidRPr="000034E5">
        <w:rPr>
          <w:rFonts w:ascii="Traditional Arabic" w:eastAsia="Traditional Arabic" w:hAnsi="Traditional Arabic" w:cs="Traditional Arabic" w:hint="cs"/>
          <w:bCs/>
          <w:color w:val="00B050"/>
          <w:sz w:val="32"/>
          <w:szCs w:val="32"/>
          <w:rtl/>
        </w:rPr>
        <w:t>َ</w:t>
      </w:r>
      <w:r w:rsidRPr="000034E5">
        <w:rPr>
          <w:rFonts w:ascii="Traditional Arabic" w:eastAsia="Traditional Arabic" w:hAnsi="Traditional Arabic" w:cs="Traditional Arabic"/>
          <w:bCs/>
          <w:color w:val="00B050"/>
          <w:sz w:val="32"/>
          <w:szCs w:val="32"/>
          <w:rtl/>
        </w:rPr>
        <w:t xml:space="preserve"> الله:</w:t>
      </w:r>
    </w:p>
    <w:p w14:paraId="5F75E6CF" w14:textId="1B13756B"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إن</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كلمة</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التوحيد</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كلمة</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ذات</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ركنين، هما: الإيمان</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بالله وحد</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ه لا شريك له، والبراءة</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من الكفر</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والشرك</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وأهله.</w:t>
      </w:r>
    </w:p>
    <w:p w14:paraId="492475CF" w14:textId="29DBADDC"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يقول</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الله</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تبارك وتعالى:</w:t>
      </w:r>
      <w:r w:rsidRPr="000034E5">
        <w:rPr>
          <w:rFonts w:ascii="Traditional Arabic" w:eastAsia="Traditional Arabic" w:hAnsi="Traditional Arabic" w:cs="Traditional Arabic"/>
          <w:b/>
          <w:bCs/>
          <w:color w:val="000000"/>
          <w:sz w:val="32"/>
          <w:szCs w:val="32"/>
          <w:rtl/>
        </w:rPr>
        <w:t xml:space="preserve"> </w:t>
      </w:r>
      <w:r w:rsidRPr="000034E5">
        <w:rPr>
          <w:rFonts w:ascii="Traditional Arabic" w:eastAsia="Traditional Arabic" w:hAnsi="Traditional Arabic" w:cs="Traditional Arabic"/>
          <w:bCs/>
          <w:color w:val="000000"/>
          <w:sz w:val="32"/>
          <w:szCs w:val="32"/>
          <w:rtl/>
        </w:rPr>
        <w:t>﴿</w:t>
      </w:r>
      <w:r w:rsidRPr="000034E5">
        <w:rPr>
          <w:rFonts w:ascii="Traditional Arabic" w:eastAsia="Traditional Arabic" w:hAnsi="Traditional Arabic" w:cs="Traditional Arabic"/>
          <w:bCs/>
          <w:color w:val="C00000"/>
          <w:sz w:val="32"/>
          <w:szCs w:val="32"/>
          <w:rtl/>
        </w:rPr>
        <w:t>فَمَنْ يَكْفُرْ ‌بِالطَّاغُوتِ وَيُؤْمِنْ بِاللَّهِ فَقَدِ اسْتَمْسَكَ بِالْعُرْوَةِ الْوُثْقَى لَا انْفِصَامَ لَهَا وَاللَّهُ سَمِيعٌ عَلِيمٌ</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[البقرة: 256].</w:t>
      </w:r>
    </w:p>
    <w:p w14:paraId="16C8522E" w14:textId="77777777"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p>
    <w:p w14:paraId="1E05693B" w14:textId="6FEA379F"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lastRenderedPageBreak/>
        <w:t>وذاكُم هو المنهجُ الذي بعثَ اللهُ بهِ رُسُلَه الكِرام، فقال سبحانه: ﴿</w:t>
      </w:r>
      <w:r w:rsidRPr="000034E5">
        <w:rPr>
          <w:rFonts w:ascii="Traditional Arabic" w:eastAsia="Traditional Arabic" w:hAnsi="Traditional Arabic" w:cs="Traditional Arabic"/>
          <w:bCs/>
          <w:color w:val="C00000"/>
          <w:sz w:val="32"/>
          <w:szCs w:val="32"/>
          <w:rtl/>
        </w:rPr>
        <w:t>وَلَقَدْ بَعَثْنَا فِي كُلِّ أُمَّةٍ رَسُولًا أَنِ اعْبُدُوا اللَّهَ وَاجْتَنِبُوا ‌الطَّاغُوتَ</w:t>
      </w:r>
      <w:r w:rsidRPr="000034E5">
        <w:rPr>
          <w:rFonts w:ascii="Traditional Arabic" w:eastAsia="Traditional Arabic" w:hAnsi="Traditional Arabic" w:cs="Traditional Arabic"/>
          <w:bCs/>
          <w:color w:val="000000"/>
          <w:sz w:val="32"/>
          <w:szCs w:val="32"/>
          <w:rtl/>
        </w:rPr>
        <w:t>﴾</w:t>
      </w:r>
      <w:r w:rsidR="00152F3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[النحل: 36].</w:t>
      </w:r>
    </w:p>
    <w:p w14:paraId="50A2D0F4" w14:textId="395BB765"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ولقد قام</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به جميع</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الأنبياء</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والمرسلين، وأعلَنُوهُ بوضوحٍ دون</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تدليس</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أو تلبيس.</w:t>
      </w:r>
    </w:p>
    <w:p w14:paraId="1136F649" w14:textId="4FB7E0A6"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
          <w:bCs/>
          <w:color w:val="000000"/>
          <w:sz w:val="32"/>
          <w:szCs w:val="32"/>
          <w:rtl/>
        </w:rPr>
        <w:t>قام</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به خليل</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الرحمن</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إبراهيم</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عليه السلام، كما قال الله تعالى: </w:t>
      </w:r>
      <w:r w:rsidRPr="000034E5">
        <w:rPr>
          <w:rFonts w:ascii="Traditional Arabic" w:eastAsia="Traditional Arabic" w:hAnsi="Traditional Arabic" w:cs="Traditional Arabic"/>
          <w:bCs/>
          <w:color w:val="000000"/>
          <w:sz w:val="32"/>
          <w:szCs w:val="32"/>
          <w:rtl/>
        </w:rPr>
        <w:t>﴿</w:t>
      </w:r>
      <w:r w:rsidRPr="000034E5">
        <w:rPr>
          <w:rFonts w:ascii="Traditional Arabic" w:eastAsia="Traditional Arabic" w:hAnsi="Traditional Arabic" w:cs="Traditional Arabic"/>
          <w:bCs/>
          <w:color w:val="C00000"/>
          <w:sz w:val="32"/>
          <w:szCs w:val="32"/>
          <w:rtl/>
        </w:rPr>
        <w:t>وَإِذْ قَالَ إِبْرَاهِيمُ لِأَبِيهِ وَقَوْمِهِ إِنَّنِي ‌بَرَاءٌ مِمَّا تَعْبُدُونَ * إِلَّا الَّذِي فَطَرَنِي فَإِنَّهُ سَيَهْدِينِ * وَجَعَلَهَا كَلِمَةً بَاقِيَةً فِي عَقِبِهِ لَعَلَّهُمْ يَرْجِعُونَ</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[الزخرف: 26-28].</w:t>
      </w:r>
    </w:p>
    <w:p w14:paraId="0493199A" w14:textId="52F8AA5F"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وقام</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به هود</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عليه السلام، م</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عل</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ن</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ا لهم بعد</w:t>
      </w:r>
      <w:r w:rsidR="003B0B9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ما هد</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د</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وه قائل</w:t>
      </w:r>
      <w:r w:rsidR="00F74696"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ا: ﴿</w:t>
      </w:r>
      <w:r w:rsidRPr="000034E5">
        <w:rPr>
          <w:rFonts w:ascii="Traditional Arabic" w:eastAsia="Traditional Arabic" w:hAnsi="Traditional Arabic" w:cs="Traditional Arabic"/>
          <w:bCs/>
          <w:color w:val="C00000"/>
          <w:sz w:val="32"/>
          <w:szCs w:val="32"/>
          <w:rtl/>
        </w:rPr>
        <w:t>إِنِّي أُشْهِدُ اللَّهَ وَاشْهَدُوا أَنِّي ‌بَرِيءٌ مِمَّا تُشْرِكُونَ * مِنْ دُونِهِ فَكِيدُونِي جَمِيعًا ثُمَّ لَا تُنْظِرُونِ</w:t>
      </w:r>
      <w:r w:rsidRPr="000034E5">
        <w:rPr>
          <w:rFonts w:ascii="Traditional Arabic" w:eastAsia="Traditional Arabic" w:hAnsi="Traditional Arabic" w:cs="Traditional Arabic"/>
          <w:bCs/>
          <w:color w:val="000000"/>
          <w:sz w:val="32"/>
          <w:szCs w:val="32"/>
          <w:rtl/>
        </w:rPr>
        <w:t>﴾</w:t>
      </w:r>
      <w:r w:rsidR="00152F3B"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[هود: 54-55].</w:t>
      </w:r>
    </w:p>
    <w:p w14:paraId="1A49DC93" w14:textId="5FAF509C"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lang w:bidi="ar-KW"/>
        </w:rPr>
      </w:pPr>
      <w:r w:rsidRPr="000034E5">
        <w:rPr>
          <w:rFonts w:ascii="Traditional Arabic" w:eastAsia="Traditional Arabic" w:hAnsi="Traditional Arabic" w:cs="Traditional Arabic"/>
          <w:b/>
          <w:bCs/>
          <w:color w:val="000000"/>
          <w:sz w:val="32"/>
          <w:szCs w:val="32"/>
          <w:rtl/>
        </w:rPr>
        <w:t>وأمر</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الله</w:t>
      </w:r>
      <w:r w:rsidR="00F74696"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به نبيَّه محمدًا ﷺ، فقال له: </w:t>
      </w:r>
      <w:r w:rsidRPr="000034E5">
        <w:rPr>
          <w:rFonts w:ascii="Traditional Arabic" w:eastAsia="Traditional Arabic" w:hAnsi="Traditional Arabic" w:cs="Traditional Arabic"/>
          <w:bCs/>
          <w:color w:val="000000"/>
          <w:sz w:val="32"/>
          <w:szCs w:val="32"/>
          <w:rtl/>
        </w:rPr>
        <w:t>﴿</w:t>
      </w:r>
      <w:r w:rsidRPr="000034E5">
        <w:rPr>
          <w:rFonts w:ascii="Traditional Arabic" w:eastAsia="Traditional Arabic" w:hAnsi="Traditional Arabic" w:cs="Traditional Arabic"/>
          <w:bCs/>
          <w:color w:val="C00000"/>
          <w:sz w:val="32"/>
          <w:szCs w:val="32"/>
          <w:rtl/>
        </w:rPr>
        <w:t>قُلْ أَيُّ شَيْءٍ أَكْبَرُ شَهَادَةً قُلِ اللَّهُ شَهِيدٌ بَيْنِي وَبَيْنَكُمْ وَأُوحِيَ إِلَيَّ هَذَا الْقُرْآنُ لِأُنْذِرَكُمْ بِهِ وَمَنْ بَلَغَ أَئِنَّكُمْ لَتَشْهَدُونَ أَنَّ مَعَ اللَّهِ آلِهَةً أُخْرَى قُلْ لَا أَشْهَدُ قُلْ إِنَّمَا هُوَ إِلَهٌ وَاحِدٌ وَإِنَّنِي ‌بَرِيءٌ مِمَّا تُشْرِكُونَ</w:t>
      </w:r>
      <w:r w:rsidRPr="000034E5">
        <w:rPr>
          <w:rFonts w:ascii="Traditional Arabic" w:eastAsia="Traditional Arabic" w:hAnsi="Traditional Arabic" w:cs="Traditional Arabic"/>
          <w:bCs/>
          <w:color w:val="000000"/>
          <w:sz w:val="32"/>
          <w:szCs w:val="32"/>
          <w:rtl/>
        </w:rPr>
        <w:t>﴾.</w:t>
      </w:r>
      <w:r w:rsidR="00636615" w:rsidRPr="000034E5">
        <w:rPr>
          <w:rFonts w:ascii="Traditional Arabic" w:eastAsia="Traditional Arabic" w:hAnsi="Traditional Arabic" w:cs="Traditional Arabic" w:hint="cs"/>
          <w:bCs/>
          <w:color w:val="000000"/>
          <w:sz w:val="32"/>
          <w:szCs w:val="32"/>
          <w:rtl/>
        </w:rPr>
        <w:t xml:space="preserve"> </w:t>
      </w:r>
      <w:r w:rsidR="00152F3B" w:rsidRPr="000034E5">
        <w:rPr>
          <w:rFonts w:ascii="Traditional Arabic" w:eastAsia="Traditional Arabic" w:hAnsi="Traditional Arabic" w:cs="Traditional Arabic"/>
          <w:bCs/>
          <w:color w:val="000000"/>
          <w:sz w:val="28"/>
          <w:szCs w:val="28"/>
          <w:rtl/>
        </w:rPr>
        <w:t>[</w:t>
      </w:r>
      <w:r w:rsidR="00152F3B" w:rsidRPr="000034E5">
        <w:rPr>
          <w:rFonts w:ascii="Traditional Arabic" w:eastAsia="Traditional Arabic" w:hAnsi="Traditional Arabic" w:cs="Traditional Arabic" w:hint="cs"/>
          <w:bCs/>
          <w:color w:val="000000"/>
          <w:sz w:val="28"/>
          <w:szCs w:val="28"/>
          <w:rtl/>
        </w:rPr>
        <w:t>الأنعام</w:t>
      </w:r>
      <w:r w:rsidR="00152F3B" w:rsidRPr="000034E5">
        <w:rPr>
          <w:rFonts w:ascii="Traditional Arabic" w:eastAsia="Traditional Arabic" w:hAnsi="Traditional Arabic" w:cs="Traditional Arabic"/>
          <w:bCs/>
          <w:color w:val="000000"/>
          <w:sz w:val="28"/>
          <w:szCs w:val="28"/>
          <w:rtl/>
        </w:rPr>
        <w:t xml:space="preserve">: </w:t>
      </w:r>
      <w:r w:rsidR="00152F3B" w:rsidRPr="000034E5">
        <w:rPr>
          <w:rFonts w:ascii="Traditional Arabic" w:eastAsia="Traditional Arabic" w:hAnsi="Traditional Arabic" w:cs="Traditional Arabic" w:hint="cs"/>
          <w:bCs/>
          <w:color w:val="000000"/>
          <w:sz w:val="28"/>
          <w:szCs w:val="28"/>
          <w:rtl/>
        </w:rPr>
        <w:t>19</w:t>
      </w:r>
      <w:r w:rsidR="00152F3B" w:rsidRPr="000034E5">
        <w:rPr>
          <w:rFonts w:ascii="Traditional Arabic" w:eastAsia="Traditional Arabic" w:hAnsi="Traditional Arabic" w:cs="Traditional Arabic"/>
          <w:bCs/>
          <w:color w:val="000000"/>
          <w:sz w:val="28"/>
          <w:szCs w:val="28"/>
          <w:rtl/>
        </w:rPr>
        <w:t>]</w:t>
      </w:r>
      <w:r w:rsidR="00152F3B" w:rsidRPr="000034E5">
        <w:rPr>
          <w:rFonts w:ascii="Traditional Arabic" w:eastAsia="Traditional Arabic" w:hAnsi="Traditional Arabic" w:cs="Traditional Arabic" w:hint="cs"/>
          <w:bCs/>
          <w:color w:val="000000"/>
          <w:sz w:val="32"/>
          <w:szCs w:val="32"/>
          <w:rtl/>
          <w:lang w:bidi="ar-KW"/>
        </w:rPr>
        <w:t>.</w:t>
      </w:r>
    </w:p>
    <w:p w14:paraId="49BA5A36" w14:textId="77777777"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هكذا أعلنها أنبياءُ اللهِ ورسلُه: إنني بريءٌ مما تشركونَ</w:t>
      </w:r>
      <w:r w:rsidRPr="000034E5">
        <w:rPr>
          <w:rFonts w:ascii="Traditional Arabic" w:eastAsia="Traditional Arabic" w:hAnsi="Traditional Arabic" w:cs="Traditional Arabic"/>
          <w:b/>
          <w:bCs/>
          <w:color w:val="000000"/>
          <w:sz w:val="32"/>
          <w:szCs w:val="32"/>
        </w:rPr>
        <w:t>.</w:t>
      </w:r>
    </w:p>
    <w:p w14:paraId="0D23AFBF" w14:textId="093CCEA6"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فما معنى البراءة</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من الكفرِ والشركِ؟</w:t>
      </w:r>
    </w:p>
    <w:p w14:paraId="2D19FBF8" w14:textId="2892E6E2"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البراءةُ تعني البُغضَ والتَّنز</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هَ والتباعُدَ، والمفاصَلةَ والمنابذةَ والمعاداةَ، للكفرِ والشركِ والباطلِ، بكلِّ صورهِ وأشكالهِ، سواءٌ كان </w:t>
      </w:r>
      <w:proofErr w:type="gramStart"/>
      <w:r w:rsidRPr="000034E5">
        <w:rPr>
          <w:rFonts w:ascii="Traditional Arabic" w:eastAsia="Traditional Arabic" w:hAnsi="Traditional Arabic" w:cs="Traditional Arabic"/>
          <w:b/>
          <w:bCs/>
          <w:color w:val="000000"/>
          <w:sz w:val="32"/>
          <w:szCs w:val="32"/>
          <w:rtl/>
        </w:rPr>
        <w:t>صنمًا</w:t>
      </w:r>
      <w:proofErr w:type="gramEnd"/>
      <w:r w:rsidRPr="000034E5">
        <w:rPr>
          <w:rFonts w:ascii="Traditional Arabic" w:eastAsia="Traditional Arabic" w:hAnsi="Traditional Arabic" w:cs="Traditional Arabic"/>
          <w:b/>
          <w:bCs/>
          <w:color w:val="000000"/>
          <w:sz w:val="32"/>
          <w:szCs w:val="32"/>
          <w:rtl/>
        </w:rPr>
        <w:t xml:space="preserve"> أو وث</w:t>
      </w:r>
      <w:r w:rsidR="00250296">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نًا أو فكرًا أو منهجًا يخالفُ الحقَّ الذي جاءَ عن اللهِ ورسولِهِ </w:t>
      </w:r>
      <w:r w:rsidRPr="000034E5">
        <w:rPr>
          <w:rFonts w:ascii="Traditional Arabic" w:eastAsia="Traditional Arabic" w:hAnsi="Traditional Arabic" w:cs="Traditional Arabic" w:hint="cs"/>
          <w:b/>
          <w:bCs/>
          <w:color w:val="000000"/>
          <w:sz w:val="32"/>
          <w:szCs w:val="32"/>
          <w:rtl/>
        </w:rPr>
        <w:t>ﷺ</w:t>
      </w:r>
      <w:r w:rsidRPr="000034E5">
        <w:rPr>
          <w:rFonts w:ascii="Traditional Arabic" w:eastAsia="Traditional Arabic" w:hAnsi="Traditional Arabic" w:cs="Traditional Arabic"/>
          <w:b/>
          <w:bCs/>
          <w:color w:val="000000"/>
          <w:sz w:val="32"/>
          <w:szCs w:val="32"/>
        </w:rPr>
        <w:t>.</w:t>
      </w:r>
    </w:p>
    <w:p w14:paraId="58E41ACE" w14:textId="5892CF9C"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hint="eastAsia"/>
          <w:b/>
          <w:bCs/>
          <w:color w:val="000000"/>
          <w:sz w:val="32"/>
          <w:szCs w:val="32"/>
          <w:rtl/>
        </w:rPr>
        <w:t>إنهُ</w:t>
      </w:r>
      <w:r w:rsidRPr="000034E5">
        <w:rPr>
          <w:rFonts w:ascii="Traditional Arabic" w:eastAsia="Traditional Arabic" w:hAnsi="Traditional Arabic" w:cs="Traditional Arabic"/>
          <w:b/>
          <w:bCs/>
          <w:color w:val="000000"/>
          <w:sz w:val="32"/>
          <w:szCs w:val="32"/>
          <w:rtl/>
        </w:rPr>
        <w:t xml:space="preserve"> عملٌ من أعمالِ القلوبِ، ي</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نب</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عُ من الإيمانِ باللهِ، وي</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ظهرُ أثرُهُ على اللسانِ والجوارحِ، فترى المؤمنَ الذي آمنَ باللهِ وحد</w:t>
      </w:r>
      <w:r w:rsidR="003B0B9B"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هُ وأحبَّهُ وانقادَ لهُ عبوديةً وطاعةً وخضوعًا تراهُ -لِزامًا كذلك- م</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بغ</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ضًا م</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عاد</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يًا لكلِّ المللِ الباطلةِ والمناهجِ المنحرفةِ، م</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علنً</w:t>
      </w:r>
      <w:r w:rsidRPr="000034E5">
        <w:rPr>
          <w:rFonts w:ascii="Traditional Arabic" w:eastAsia="Traditional Arabic" w:hAnsi="Traditional Arabic" w:cs="Traditional Arabic" w:hint="eastAsia"/>
          <w:b/>
          <w:bCs/>
          <w:color w:val="000000"/>
          <w:sz w:val="32"/>
          <w:szCs w:val="32"/>
          <w:rtl/>
        </w:rPr>
        <w:t>ا</w:t>
      </w:r>
      <w:r w:rsidRPr="000034E5">
        <w:rPr>
          <w:rFonts w:ascii="Traditional Arabic" w:eastAsia="Traditional Arabic" w:hAnsi="Traditional Arabic" w:cs="Traditional Arabic"/>
          <w:b/>
          <w:bCs/>
          <w:color w:val="000000"/>
          <w:sz w:val="32"/>
          <w:szCs w:val="32"/>
          <w:rtl/>
        </w:rPr>
        <w:t xml:space="preserve"> التبر</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ؤَ منها جميعًا، م</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نكرًا بلسانِهِ، م</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بي</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نًا كفرَها وضلالَها، نائيًا بجوارحِهِ عنها وعن أصحابِها وأفعالِهم</w:t>
      </w:r>
      <w:r w:rsidRPr="000034E5">
        <w:rPr>
          <w:rFonts w:ascii="Traditional Arabic" w:eastAsia="Traditional Arabic" w:hAnsi="Traditional Arabic" w:cs="Traditional Arabic"/>
          <w:b/>
          <w:bCs/>
          <w:color w:val="000000"/>
          <w:sz w:val="32"/>
          <w:szCs w:val="32"/>
        </w:rPr>
        <w:t>.</w:t>
      </w:r>
    </w:p>
    <w:p w14:paraId="286669A8" w14:textId="6D449756"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hint="eastAsia"/>
          <w:b/>
          <w:bCs/>
          <w:color w:val="000000"/>
          <w:sz w:val="32"/>
          <w:szCs w:val="32"/>
          <w:rtl/>
        </w:rPr>
        <w:t>إن</w:t>
      </w:r>
      <w:r w:rsidRPr="000034E5">
        <w:rPr>
          <w:rFonts w:ascii="Traditional Arabic" w:eastAsia="Traditional Arabic" w:hAnsi="Traditional Arabic" w:cs="Traditional Arabic"/>
          <w:b/>
          <w:bCs/>
          <w:color w:val="000000"/>
          <w:sz w:val="32"/>
          <w:szCs w:val="32"/>
          <w:rtl/>
        </w:rPr>
        <w:t xml:space="preserve"> البراءةَ من الشركِ والكفرِ والمللِ الباطل</w:t>
      </w:r>
      <w:r w:rsidRPr="000034E5">
        <w:rPr>
          <w:rFonts w:ascii="Traditional Arabic" w:eastAsia="Traditional Arabic" w:hAnsi="Traditional Arabic" w:cs="Traditional Arabic" w:hint="cs"/>
          <w:b/>
          <w:bCs/>
          <w:color w:val="000000"/>
          <w:sz w:val="32"/>
          <w:szCs w:val="32"/>
          <w:rtl/>
        </w:rPr>
        <w:t>ةِ</w:t>
      </w:r>
      <w:r w:rsidRPr="000034E5">
        <w:rPr>
          <w:rFonts w:ascii="Traditional Arabic" w:eastAsia="Traditional Arabic" w:hAnsi="Traditional Arabic" w:cs="Traditional Arabic"/>
          <w:b/>
          <w:bCs/>
          <w:color w:val="000000"/>
          <w:sz w:val="32"/>
          <w:szCs w:val="32"/>
          <w:rtl/>
        </w:rPr>
        <w:t xml:space="preserve"> والمناهجِ المنحرفةِ لها علاماتٌ ومناراتٌ لا تت</w:t>
      </w:r>
      <w:r w:rsidR="00250296">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مُّ إلا بها:</w:t>
      </w:r>
    </w:p>
    <w:p w14:paraId="26F3A2E2" w14:textId="133389D6" w:rsidR="00997416" w:rsidRPr="000034E5" w:rsidRDefault="00997416"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أول</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ا: اعتقاد</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طلانها، والكفر</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بها، فإن</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النبي ﷺ قال:</w:t>
      </w:r>
      <w:r w:rsidRPr="000034E5">
        <w:rPr>
          <w:rFonts w:ascii="Traditional Arabic" w:eastAsia="Traditional Arabic" w:hAnsi="Traditional Arabic" w:cs="Traditional Arabic"/>
          <w:b/>
          <w:bCs/>
          <w:color w:val="000000"/>
          <w:sz w:val="32"/>
          <w:szCs w:val="32"/>
          <w:rtl/>
          <w:lang w:bidi="ar-KW"/>
        </w:rPr>
        <w:t xml:space="preserve"> </w:t>
      </w:r>
      <w:r w:rsidR="00745D23"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Cs/>
          <w:color w:val="0070C0"/>
          <w:sz w:val="32"/>
          <w:szCs w:val="32"/>
          <w:rtl/>
        </w:rPr>
        <w:t>مَنْ قَالَ: لَا إِلَهَ إِلَّا اللهُ، وَكَفَرَ بِمَا يُعْبَدُ مَنْ دُونِ اللهِ، حَرُمَ مَالُهُ، وَدَمُهُ، وَحِسَابُهُ عَلَى اللهِ</w:t>
      </w:r>
      <w:r w:rsidR="00745D23"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
          <w:bCs/>
          <w:color w:val="000000"/>
          <w:sz w:val="32"/>
          <w:szCs w:val="32"/>
          <w:rtl/>
        </w:rPr>
        <w:t>. رواه مسلم</w:t>
      </w:r>
      <w:bookmarkStart w:id="2" w:name="_Hlk166389543"/>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i/>
          <w:color w:val="000000"/>
          <w:sz w:val="32"/>
          <w:szCs w:val="32"/>
          <w:vertAlign w:val="superscript"/>
          <w:rtl/>
        </w:rPr>
        <w:footnoteReference w:id="2"/>
      </w:r>
      <w:r w:rsidRPr="000034E5">
        <w:rPr>
          <w:rFonts w:ascii="Traditional Arabic" w:eastAsia="Traditional Arabic" w:hAnsi="Traditional Arabic" w:cs="Traditional Arabic"/>
          <w:b/>
          <w:bCs/>
          <w:color w:val="000000"/>
          <w:sz w:val="32"/>
          <w:szCs w:val="32"/>
          <w:vertAlign w:val="superscript"/>
          <w:rtl/>
        </w:rPr>
        <w:t>)</w:t>
      </w:r>
      <w:bookmarkEnd w:id="2"/>
      <w:r w:rsidRPr="000034E5">
        <w:rPr>
          <w:rFonts w:ascii="Traditional Arabic" w:eastAsia="Traditional Arabic" w:hAnsi="Traditional Arabic" w:cs="Traditional Arabic"/>
          <w:b/>
          <w:bCs/>
          <w:color w:val="000000"/>
          <w:sz w:val="32"/>
          <w:szCs w:val="32"/>
          <w:rtl/>
        </w:rPr>
        <w:t>.</w:t>
      </w:r>
    </w:p>
    <w:p w14:paraId="41783EB9" w14:textId="6FD17177" w:rsidR="00745D23" w:rsidRPr="000034E5" w:rsidRDefault="00745D23"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ثانيًا: البغضُ والكراهيةُ لها، فلا تجدُ مؤمنًا باللهِ في قلبِهِ مودة</w:t>
      </w:r>
      <w:r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ومحبة</w:t>
      </w:r>
      <w:r w:rsidR="00250296">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لطاغوتٍ ي</w:t>
      </w:r>
      <w:r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عب</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دُ من دونِ اللهِ، أو لملةٍ كفريةٍ أو منهجٍ منحرفٍ، فإن إيمانَهُ باللهِ إلهًا واحدًا لا شريكَ لهُ يستلزمُ محبتَهُ وتعظيمَهُ والغ</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ي</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رةَ لهُ، ومحبةَ دينِهِ وشَرعِهِ، </w:t>
      </w:r>
      <w:r w:rsidRPr="000034E5">
        <w:rPr>
          <w:rFonts w:ascii="Traditional Arabic" w:eastAsia="Traditional Arabic" w:hAnsi="Traditional Arabic" w:cs="Traditional Arabic"/>
          <w:b/>
          <w:bCs/>
          <w:color w:val="000000"/>
          <w:sz w:val="32"/>
          <w:szCs w:val="32"/>
          <w:rtl/>
        </w:rPr>
        <w:lastRenderedPageBreak/>
        <w:t>والحبَّ فيهِ ولأجلِهِ، ويستلزمُ كذلك ب</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غضَ كلِّ معبودٍ باطلٍ، وكراه</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ي</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ةَ ك</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لِّ ما يناقضُ تعظيمَ اللهِ وتوحيدَهُ، وينافي تصديقَ خَبرِهِ والإيمانَ بوحيِهِ، من المِللِ والن</w:t>
      </w:r>
      <w:r w:rsidR="00644A47"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ح</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لِ والأفكارِ والمناهجِ، بل إنَّ المؤمنَ لأَن ي</w:t>
      </w:r>
      <w:r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لقى في النارِ أحبُّ إليهِ من أن يكونَ على مل</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ةٍ أو ضلالةٍ أو انحرافٍ يخالفُ الوحيَ المعصومَ.</w:t>
      </w:r>
    </w:p>
    <w:p w14:paraId="3C00FEAE" w14:textId="3D0B0BEF" w:rsidR="00997416" w:rsidRPr="000034E5" w:rsidRDefault="00997416"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يقول</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النبي ﷺ:</w:t>
      </w:r>
      <w:r w:rsidR="00745D23" w:rsidRPr="000034E5">
        <w:rPr>
          <w:rFonts w:ascii="Traditional Arabic" w:eastAsia="Traditional Arabic" w:hAnsi="Traditional Arabic" w:cs="Traditional Arabic" w:hint="cs"/>
          <w:b/>
          <w:bCs/>
          <w:color w:val="000000"/>
          <w:sz w:val="32"/>
          <w:szCs w:val="32"/>
          <w:rtl/>
        </w:rPr>
        <w:t xml:space="preserve"> </w:t>
      </w:r>
      <w:r w:rsidR="00745D23"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Cs/>
          <w:color w:val="0070C0"/>
          <w:sz w:val="32"/>
          <w:szCs w:val="32"/>
          <w:rtl/>
        </w:rPr>
        <w:t>لاَ يَجِدُ أَحَدٌ حَلاَوَةَ الإِيمَانِ حَتَّى يُحِبَّ المَرْءَ لاَ يُحِبُّهُ إِلَّا لِلَّهِ، وَحَتَّى أَنْ يُقْذَفَ فِي النَّارِ أَحَبُّ إِلَيْهِ مِنْ أَنْ يَرْجِعَ إِلَى الكُفْرِ بَعْدَ إِذْ أَنْقَذَهُ اللَّهُ، وَحَتَّى يَكُونَ اللَّهُ وَرَسُولُهُ أَحَبَّ إِلَيْهِ مِمَّا سِوَاهُمَا</w:t>
      </w:r>
      <w:r w:rsidR="00745D23"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
          <w:bCs/>
          <w:color w:val="000000"/>
          <w:sz w:val="32"/>
          <w:szCs w:val="32"/>
          <w:rtl/>
        </w:rPr>
        <w:t>. رواه البخاري ومسلم</w:t>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i/>
          <w:color w:val="000000"/>
          <w:sz w:val="32"/>
          <w:szCs w:val="32"/>
          <w:vertAlign w:val="superscript"/>
          <w:rtl/>
        </w:rPr>
        <w:footnoteReference w:id="3"/>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color w:val="000000"/>
          <w:sz w:val="32"/>
          <w:szCs w:val="32"/>
          <w:rtl/>
        </w:rPr>
        <w:t>.</w:t>
      </w:r>
    </w:p>
    <w:p w14:paraId="0D373441" w14:textId="31F529E9"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ويقول</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النبي ﷺ: «</w:t>
      </w:r>
      <w:r w:rsidRPr="000034E5">
        <w:rPr>
          <w:rFonts w:ascii="Traditional Arabic" w:eastAsia="Traditional Arabic" w:hAnsi="Traditional Arabic" w:cs="Traditional Arabic"/>
          <w:bCs/>
          <w:color w:val="0070C0"/>
          <w:sz w:val="32"/>
          <w:szCs w:val="32"/>
          <w:rtl/>
        </w:rPr>
        <w:t>مَنْ أَعْطَى لِلَّهِ، وَمَنَعَ لِلَّهِ، وَأَحَبَّ لِلَّهِ، وَأَبْغَضَ لِلَّهِ، وَأَنْكَحَ لِلَّهِ، فَقَدْ اسْتَكْمَلَ إِيمَانَهُ</w:t>
      </w:r>
      <w:r w:rsidRPr="000034E5">
        <w:rPr>
          <w:rFonts w:ascii="Traditional Arabic" w:eastAsia="Traditional Arabic" w:hAnsi="Traditional Arabic" w:cs="Traditional Arabic"/>
          <w:b/>
          <w:bCs/>
          <w:color w:val="000000"/>
          <w:sz w:val="32"/>
          <w:szCs w:val="32"/>
          <w:rtl/>
        </w:rPr>
        <w:t>». رواه الترمذي</w:t>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i/>
          <w:color w:val="000000"/>
          <w:sz w:val="32"/>
          <w:szCs w:val="32"/>
          <w:vertAlign w:val="superscript"/>
          <w:rtl/>
        </w:rPr>
        <w:footnoteReference w:id="4"/>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color w:val="000000"/>
          <w:sz w:val="32"/>
          <w:szCs w:val="32"/>
          <w:rtl/>
        </w:rPr>
        <w:t>.</w:t>
      </w:r>
    </w:p>
    <w:p w14:paraId="19DC4954" w14:textId="6CF9B5CC"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ثالث</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ا: اجتنابها واعتزالها، فلا يشهد</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المؤمن</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مشهدًا ولا يقفُ موقفًا تُنقَض</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فيه عُرى التوحيد، أو ي</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ك</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ف</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ر</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فيه بالله، أو يُذك</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ر</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فيه الطاغوتُ بالثناء</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والتمجيد.</w:t>
      </w:r>
    </w:p>
    <w:p w14:paraId="32F5D955" w14:textId="114EA55C"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bookmarkStart w:id="3" w:name="_Hlk166480939"/>
      <w:r w:rsidRPr="000034E5">
        <w:rPr>
          <w:rFonts w:ascii="Traditional Arabic" w:eastAsia="Traditional Arabic" w:hAnsi="Traditional Arabic" w:cs="Traditional Arabic"/>
          <w:b/>
          <w:bCs/>
          <w:color w:val="000000"/>
          <w:sz w:val="32"/>
          <w:szCs w:val="32"/>
          <w:rtl/>
        </w:rPr>
        <w:t>هذا إبراهيم</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عليه السلام يقول</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لقومه: </w:t>
      </w:r>
      <w:r w:rsidRPr="000034E5">
        <w:rPr>
          <w:rFonts w:ascii="Traditional Arabic" w:eastAsia="Traditional Arabic" w:hAnsi="Traditional Arabic" w:cs="Traditional Arabic"/>
          <w:bCs/>
          <w:color w:val="000000"/>
          <w:sz w:val="32"/>
          <w:szCs w:val="32"/>
          <w:rtl/>
        </w:rPr>
        <w:t>﴿</w:t>
      </w:r>
      <w:r w:rsidRPr="000034E5">
        <w:rPr>
          <w:rFonts w:ascii="Traditional Arabic" w:eastAsia="Traditional Arabic" w:hAnsi="Traditional Arabic" w:cs="Traditional Arabic"/>
          <w:bCs/>
          <w:color w:val="C00000"/>
          <w:sz w:val="32"/>
          <w:szCs w:val="32"/>
          <w:rtl/>
        </w:rPr>
        <w:t>‌وَأَعْتَزِلُكُمْ وَمَا تَدْعُونَ مِنْ دُونِ اللَّهِ وَأَدْعُو رَبِّي عَسَى أَلَّا أَكُونَ بِدُعَاءِ رَبِّي شَقِيًّا</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[مريم: 48].</w:t>
      </w:r>
    </w:p>
    <w:p w14:paraId="1C9F661A" w14:textId="4237260D" w:rsidR="00997416" w:rsidRPr="000034E5" w:rsidRDefault="00997416"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
          <w:bCs/>
          <w:color w:val="000000"/>
          <w:sz w:val="32"/>
          <w:szCs w:val="32"/>
          <w:rtl/>
        </w:rPr>
        <w:t>وهؤلاء</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الفتية</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أصحاب</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الكهف، يُوصِي بعضُهم بعضًا قائلين: </w:t>
      </w:r>
      <w:r w:rsidRPr="000034E5">
        <w:rPr>
          <w:rFonts w:ascii="Traditional Arabic" w:eastAsia="Traditional Arabic" w:hAnsi="Traditional Arabic" w:cs="Traditional Arabic"/>
          <w:bCs/>
          <w:color w:val="000000"/>
          <w:sz w:val="32"/>
          <w:szCs w:val="32"/>
          <w:rtl/>
        </w:rPr>
        <w:t>﴿</w:t>
      </w:r>
      <w:r w:rsidRPr="000034E5">
        <w:rPr>
          <w:rFonts w:ascii="Traditional Arabic" w:eastAsia="Traditional Arabic" w:hAnsi="Traditional Arabic" w:cs="Traditional Arabic"/>
          <w:bCs/>
          <w:color w:val="C00000"/>
          <w:sz w:val="32"/>
          <w:szCs w:val="32"/>
          <w:rtl/>
        </w:rPr>
        <w:t>‌وَإِذِ ‌اعْتَزَلْتُمُوهُمْ وَمَا يَعْبُدُونَ إِلَّا اللَّهَ فَأْوُوا إِلَى الْكَهْفِ يَنْشُرْ لَكُمْ رَبُّكُمْ مِنْ رَحْمَتِهِ وَيُهَيِّئْ لَكُمْ مِنْ أَمْرِكُمْ مِرْفَقًا</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[الكهف: 16].</w:t>
      </w:r>
    </w:p>
    <w:bookmarkEnd w:id="3"/>
    <w:p w14:paraId="2A1CAD37" w14:textId="601F19DA"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lang w:bidi="ar-KW"/>
        </w:rPr>
      </w:pPr>
      <w:r w:rsidRPr="000034E5">
        <w:rPr>
          <w:rFonts w:ascii="Traditional Arabic" w:eastAsia="Traditional Arabic" w:hAnsi="Traditional Arabic" w:cs="Traditional Arabic"/>
          <w:b/>
          <w:bCs/>
          <w:color w:val="000000"/>
          <w:sz w:val="32"/>
          <w:szCs w:val="32"/>
          <w:rtl/>
        </w:rPr>
        <w:t>رابع</w:t>
      </w:r>
      <w:r w:rsidR="00745D23"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ا: الإعلانُ بوضوحٍ ب</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طلانَ كُلِّ ملَّةٍ تُناقِضُ ملَّة التَّوحيد، والبراءَة</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من كُلِّ صنَم</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أو وثَن</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أو ضلال</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ة</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أو فكرة</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ت</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صادم</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دين</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الحق، أو ت</w:t>
      </w:r>
      <w:r w:rsidR="00FA4E4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عارض</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الوحي</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المعصوم.</w:t>
      </w:r>
    </w:p>
    <w:p w14:paraId="292DF28B" w14:textId="107C5EE2" w:rsidR="00997416" w:rsidRPr="000034E5" w:rsidRDefault="00745D23"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lang w:bidi="ar-KW"/>
        </w:rPr>
        <w:t xml:space="preserve">لقد جاءَ صناديدُ قريشٍ إلى النبيِ </w:t>
      </w:r>
      <w:r w:rsidRPr="000034E5">
        <w:rPr>
          <w:rFonts w:ascii="Traditional Arabic" w:eastAsia="Traditional Arabic" w:hAnsi="Traditional Arabic" w:cs="Traditional Arabic" w:hint="cs"/>
          <w:b/>
          <w:bCs/>
          <w:color w:val="000000"/>
          <w:sz w:val="32"/>
          <w:szCs w:val="32"/>
          <w:rtl/>
          <w:lang w:bidi="ar-KW"/>
        </w:rPr>
        <w:t>ﷺ</w:t>
      </w:r>
      <w:r w:rsidRPr="000034E5">
        <w:rPr>
          <w:rFonts w:ascii="Traditional Arabic" w:eastAsia="Traditional Arabic" w:hAnsi="Traditional Arabic" w:cs="Traditional Arabic" w:hint="eastAsia"/>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 xml:space="preserve"> ووعدوهُ أن ي</w:t>
      </w:r>
      <w:r w:rsidR="00FA4E45"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عطوهُ مالًا، فيكونَ أغنى رجلٍ بمكةَ، وي</w:t>
      </w:r>
      <w:r w:rsidR="00FA4E45"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زو</w:t>
      </w:r>
      <w:r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جوهُ ما أرادَ من النساءِ، ويَط</w:t>
      </w:r>
      <w:r w:rsidR="00FA4E45"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ؤوا ع</w:t>
      </w:r>
      <w:r w:rsidR="00FA4E45"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قِبَهُ ويسيروا خلفَهُ، فقالوا لهُ: هذا لكَ عندَنا يا محمد، وكُفَّ عن شتمِ آلهتِنا، فلا تذكُر</w:t>
      </w:r>
      <w:r w:rsidR="003C3C20"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ها بسُوءٍ، فإن لم تفعلْ، فإنا نعرضُ عل</w:t>
      </w:r>
      <w:r w:rsidRPr="000034E5">
        <w:rPr>
          <w:rFonts w:ascii="Traditional Arabic" w:eastAsia="Traditional Arabic" w:hAnsi="Traditional Arabic" w:cs="Traditional Arabic" w:hint="eastAsia"/>
          <w:b/>
          <w:bCs/>
          <w:color w:val="000000"/>
          <w:sz w:val="32"/>
          <w:szCs w:val="32"/>
          <w:rtl/>
          <w:lang w:bidi="ar-KW"/>
        </w:rPr>
        <w:t>يكَ</w:t>
      </w:r>
      <w:r w:rsidRPr="000034E5">
        <w:rPr>
          <w:rFonts w:ascii="Traditional Arabic" w:eastAsia="Traditional Arabic" w:hAnsi="Traditional Arabic" w:cs="Traditional Arabic"/>
          <w:b/>
          <w:bCs/>
          <w:color w:val="000000"/>
          <w:sz w:val="32"/>
          <w:szCs w:val="32"/>
          <w:rtl/>
          <w:lang w:bidi="ar-KW"/>
        </w:rPr>
        <w:t xml:space="preserve"> خ</w:t>
      </w:r>
      <w:r w:rsidR="003C3C20" w:rsidRPr="000034E5">
        <w:rPr>
          <w:rFonts w:ascii="Traditional Arabic" w:eastAsia="Traditional Arabic" w:hAnsi="Traditional Arabic" w:cs="Traditional Arabic" w:hint="cs"/>
          <w:b/>
          <w:bCs/>
          <w:color w:val="000000"/>
          <w:sz w:val="32"/>
          <w:szCs w:val="32"/>
          <w:rtl/>
          <w:lang w:bidi="ar-KW"/>
        </w:rPr>
        <w:t>َ</w:t>
      </w:r>
      <w:r w:rsidRPr="000034E5">
        <w:rPr>
          <w:rFonts w:ascii="Traditional Arabic" w:eastAsia="Traditional Arabic" w:hAnsi="Traditional Arabic" w:cs="Traditional Arabic"/>
          <w:b/>
          <w:bCs/>
          <w:color w:val="000000"/>
          <w:sz w:val="32"/>
          <w:szCs w:val="32"/>
          <w:rtl/>
          <w:lang w:bidi="ar-KW"/>
        </w:rPr>
        <w:t>صلةً واحدةً، فهيَ لكَ ولنا فيها صلاحٌ. قالَ: «ما هي؟» قالوا: تعبدُ آلهتَنا سنةً: اللاتَ والعزى، ونعبدُ إلهَكَ سنةً، فأنزلَ اللهُ تلكَ السورةَ العظيمةَ سورةَ الكافرونَ</w:t>
      </w:r>
      <w:r w:rsidRPr="000034E5">
        <w:rPr>
          <w:rFonts w:ascii="Traditional Arabic" w:eastAsia="Traditional Arabic" w:hAnsi="Traditional Arabic" w:cs="Traditional Arabic" w:hint="cs"/>
          <w:b/>
          <w:bCs/>
          <w:color w:val="000000"/>
          <w:sz w:val="32"/>
          <w:szCs w:val="32"/>
          <w:rtl/>
          <w:lang w:bidi="ar-KW"/>
        </w:rPr>
        <w:t xml:space="preserve">: </w:t>
      </w:r>
      <w:r w:rsidR="00997416" w:rsidRPr="000034E5">
        <w:rPr>
          <w:rFonts w:ascii="Traditional Arabic" w:eastAsia="Traditional Arabic" w:hAnsi="Traditional Arabic" w:cs="Traditional Arabic"/>
          <w:b/>
          <w:bCs/>
          <w:color w:val="000000"/>
          <w:sz w:val="32"/>
          <w:szCs w:val="32"/>
          <w:rtl/>
        </w:rPr>
        <w:t>﴿</w:t>
      </w:r>
      <w:r w:rsidR="00997416" w:rsidRPr="000034E5">
        <w:rPr>
          <w:rFonts w:ascii="Traditional Arabic" w:eastAsia="Traditional Arabic" w:hAnsi="Traditional Arabic" w:cs="Traditional Arabic"/>
          <w:bCs/>
          <w:color w:val="C00000"/>
          <w:sz w:val="32"/>
          <w:szCs w:val="32"/>
          <w:rtl/>
        </w:rPr>
        <w:t>قُلْ يَا</w:t>
      </w:r>
      <w:r w:rsidR="00636615" w:rsidRPr="000034E5">
        <w:rPr>
          <w:rFonts w:ascii="Traditional Arabic" w:eastAsia="Traditional Arabic" w:hAnsi="Traditional Arabic" w:cs="Traditional Arabic" w:hint="cs"/>
          <w:bCs/>
          <w:color w:val="C00000"/>
          <w:sz w:val="32"/>
          <w:szCs w:val="32"/>
          <w:rtl/>
        </w:rPr>
        <w:t xml:space="preserve"> </w:t>
      </w:r>
      <w:r w:rsidR="00997416" w:rsidRPr="000034E5">
        <w:rPr>
          <w:rFonts w:ascii="Traditional Arabic" w:eastAsia="Traditional Arabic" w:hAnsi="Traditional Arabic" w:cs="Traditional Arabic"/>
          <w:bCs/>
          <w:color w:val="C00000"/>
          <w:sz w:val="32"/>
          <w:szCs w:val="32"/>
          <w:rtl/>
        </w:rPr>
        <w:t xml:space="preserve">أَيُّهَا الْكَافِرُونَ </w:t>
      </w:r>
      <w:r w:rsidRPr="000034E5">
        <w:rPr>
          <w:rFonts w:ascii="Traditional Arabic" w:eastAsia="Traditional Arabic" w:hAnsi="Traditional Arabic" w:cs="Traditional Arabic" w:hint="cs"/>
          <w:bCs/>
          <w:color w:val="C00000"/>
          <w:sz w:val="32"/>
          <w:szCs w:val="32"/>
          <w:rtl/>
        </w:rPr>
        <w:t>*</w:t>
      </w:r>
      <w:r w:rsidR="00997416" w:rsidRPr="000034E5">
        <w:rPr>
          <w:rFonts w:ascii="Traditional Arabic" w:eastAsia="Traditional Arabic" w:hAnsi="Traditional Arabic" w:cs="Traditional Arabic"/>
          <w:bCs/>
          <w:color w:val="C00000"/>
          <w:sz w:val="32"/>
          <w:szCs w:val="32"/>
          <w:rtl/>
        </w:rPr>
        <w:t xml:space="preserve"> ‌لَا ‌أَعْبُدُ مَا تَعْبُدُونَ </w:t>
      </w:r>
      <w:r w:rsidRPr="000034E5">
        <w:rPr>
          <w:rFonts w:ascii="Traditional Arabic" w:eastAsia="Traditional Arabic" w:hAnsi="Traditional Arabic" w:cs="Traditional Arabic" w:hint="cs"/>
          <w:bCs/>
          <w:color w:val="C00000"/>
          <w:sz w:val="32"/>
          <w:szCs w:val="32"/>
          <w:rtl/>
        </w:rPr>
        <w:t>*</w:t>
      </w:r>
      <w:r w:rsidR="00997416" w:rsidRPr="000034E5">
        <w:rPr>
          <w:rFonts w:ascii="Traditional Arabic" w:eastAsia="Traditional Arabic" w:hAnsi="Traditional Arabic" w:cs="Traditional Arabic"/>
          <w:bCs/>
          <w:color w:val="C00000"/>
          <w:sz w:val="32"/>
          <w:szCs w:val="32"/>
          <w:rtl/>
        </w:rPr>
        <w:t xml:space="preserve"> وَلَا أَنْتُمْ عَابِدُونَ مَا أَعْبُدُ </w:t>
      </w:r>
      <w:r w:rsidRPr="000034E5">
        <w:rPr>
          <w:rFonts w:ascii="Traditional Arabic" w:eastAsia="Traditional Arabic" w:hAnsi="Traditional Arabic" w:cs="Traditional Arabic" w:hint="cs"/>
          <w:bCs/>
          <w:color w:val="C00000"/>
          <w:sz w:val="32"/>
          <w:szCs w:val="32"/>
          <w:rtl/>
        </w:rPr>
        <w:t>*</w:t>
      </w:r>
      <w:r w:rsidR="00997416" w:rsidRPr="000034E5">
        <w:rPr>
          <w:rFonts w:ascii="Traditional Arabic" w:eastAsia="Traditional Arabic" w:hAnsi="Traditional Arabic" w:cs="Traditional Arabic"/>
          <w:bCs/>
          <w:color w:val="C00000"/>
          <w:sz w:val="32"/>
          <w:szCs w:val="32"/>
          <w:rtl/>
        </w:rPr>
        <w:t xml:space="preserve"> وَلَا أَنَا عَابِدٌ مَا عَبَدْتُمْ </w:t>
      </w:r>
      <w:r w:rsidRPr="000034E5">
        <w:rPr>
          <w:rFonts w:ascii="Traditional Arabic" w:eastAsia="Traditional Arabic" w:hAnsi="Traditional Arabic" w:cs="Traditional Arabic" w:hint="cs"/>
          <w:bCs/>
          <w:color w:val="C00000"/>
          <w:sz w:val="32"/>
          <w:szCs w:val="32"/>
          <w:rtl/>
        </w:rPr>
        <w:t>*</w:t>
      </w:r>
      <w:r w:rsidR="00997416" w:rsidRPr="000034E5">
        <w:rPr>
          <w:rFonts w:ascii="Traditional Arabic" w:eastAsia="Traditional Arabic" w:hAnsi="Traditional Arabic" w:cs="Traditional Arabic"/>
          <w:bCs/>
          <w:color w:val="C00000"/>
          <w:sz w:val="32"/>
          <w:szCs w:val="32"/>
          <w:rtl/>
        </w:rPr>
        <w:t xml:space="preserve"> وَلَا أَنْتُمْ عَابِدُونَ مَا أَعْبُدُ </w:t>
      </w:r>
      <w:r w:rsidRPr="000034E5">
        <w:rPr>
          <w:rFonts w:ascii="Traditional Arabic" w:eastAsia="Traditional Arabic" w:hAnsi="Traditional Arabic" w:cs="Traditional Arabic" w:hint="cs"/>
          <w:bCs/>
          <w:color w:val="C00000"/>
          <w:sz w:val="32"/>
          <w:szCs w:val="32"/>
          <w:rtl/>
        </w:rPr>
        <w:t>*</w:t>
      </w:r>
      <w:r w:rsidR="00997416" w:rsidRPr="000034E5">
        <w:rPr>
          <w:rFonts w:ascii="Traditional Arabic" w:eastAsia="Traditional Arabic" w:hAnsi="Traditional Arabic" w:cs="Traditional Arabic"/>
          <w:bCs/>
          <w:color w:val="C00000"/>
          <w:sz w:val="32"/>
          <w:szCs w:val="32"/>
          <w:rtl/>
        </w:rPr>
        <w:t xml:space="preserve"> لَكُمْ دِينُكُمْ وَلِيَ دِينِ</w:t>
      </w:r>
      <w:r w:rsidR="00997416" w:rsidRPr="000034E5">
        <w:rPr>
          <w:rFonts w:ascii="Traditional Arabic" w:eastAsia="Traditional Arabic" w:hAnsi="Traditional Arabic" w:cs="Traditional Arabic"/>
          <w:b/>
          <w:bCs/>
          <w:color w:val="000000"/>
          <w:sz w:val="32"/>
          <w:szCs w:val="32"/>
          <w:rtl/>
        </w:rPr>
        <w:t xml:space="preserve">﴾ </w:t>
      </w:r>
      <w:r w:rsidR="00997416" w:rsidRPr="000034E5">
        <w:rPr>
          <w:rFonts w:ascii="Traditional Arabic" w:eastAsia="Traditional Arabic" w:hAnsi="Traditional Arabic" w:cs="Traditional Arabic"/>
          <w:bCs/>
          <w:color w:val="000000"/>
          <w:sz w:val="28"/>
          <w:szCs w:val="28"/>
          <w:rtl/>
        </w:rPr>
        <w:t>[الكافرون: 1-6].</w:t>
      </w:r>
      <w:r w:rsidR="00997416" w:rsidRPr="000034E5">
        <w:rPr>
          <w:rFonts w:ascii="Traditional Arabic" w:eastAsia="Traditional Arabic" w:hAnsi="Traditional Arabic" w:cs="Traditional Arabic"/>
          <w:b/>
          <w:bCs/>
          <w:color w:val="000000"/>
          <w:sz w:val="32"/>
          <w:szCs w:val="32"/>
          <w:rtl/>
        </w:rPr>
        <w:t xml:space="preserve"> رواه الطبري</w:t>
      </w:r>
      <w:r w:rsidR="00997416" w:rsidRPr="000034E5">
        <w:rPr>
          <w:rFonts w:ascii="Traditional Arabic" w:eastAsia="Traditional Arabic" w:hAnsi="Traditional Arabic" w:cs="Traditional Arabic"/>
          <w:b/>
          <w:bCs/>
          <w:color w:val="000000"/>
          <w:sz w:val="32"/>
          <w:szCs w:val="32"/>
          <w:vertAlign w:val="superscript"/>
          <w:rtl/>
        </w:rPr>
        <w:t>(</w:t>
      </w:r>
      <w:r w:rsidR="00997416" w:rsidRPr="000034E5">
        <w:rPr>
          <w:rFonts w:ascii="Traditional Arabic" w:eastAsia="Traditional Arabic" w:hAnsi="Traditional Arabic" w:cs="Traditional Arabic"/>
          <w:b/>
          <w:bCs/>
          <w:i/>
          <w:color w:val="000000"/>
          <w:sz w:val="32"/>
          <w:szCs w:val="32"/>
          <w:vertAlign w:val="superscript"/>
          <w:rtl/>
        </w:rPr>
        <w:footnoteReference w:id="5"/>
      </w:r>
      <w:r w:rsidR="00997416" w:rsidRPr="000034E5">
        <w:rPr>
          <w:rFonts w:ascii="Traditional Arabic" w:eastAsia="Traditional Arabic" w:hAnsi="Traditional Arabic" w:cs="Traditional Arabic"/>
          <w:b/>
          <w:bCs/>
          <w:color w:val="000000"/>
          <w:sz w:val="32"/>
          <w:szCs w:val="32"/>
          <w:vertAlign w:val="superscript"/>
          <w:rtl/>
        </w:rPr>
        <w:t>)</w:t>
      </w:r>
      <w:r w:rsidR="00997416" w:rsidRPr="000034E5">
        <w:rPr>
          <w:rFonts w:ascii="Traditional Arabic" w:eastAsia="Traditional Arabic" w:hAnsi="Traditional Arabic" w:cs="Traditional Arabic"/>
          <w:b/>
          <w:bCs/>
          <w:color w:val="000000"/>
          <w:sz w:val="32"/>
          <w:szCs w:val="32"/>
          <w:rtl/>
        </w:rPr>
        <w:t>.</w:t>
      </w:r>
    </w:p>
    <w:p w14:paraId="0934EDBF" w14:textId="7C49286F"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lastRenderedPageBreak/>
        <w:t xml:space="preserve">لقد أرادَ المشركونَ من نبيِّنا </w:t>
      </w:r>
      <w:r w:rsidRPr="000034E5">
        <w:rPr>
          <w:rFonts w:ascii="Traditional Arabic" w:eastAsia="Traditional Arabic" w:hAnsi="Traditional Arabic" w:cs="Traditional Arabic" w:hint="cs"/>
          <w:b/>
          <w:bCs/>
          <w:color w:val="000000"/>
          <w:sz w:val="32"/>
          <w:szCs w:val="32"/>
          <w:rtl/>
        </w:rPr>
        <w:t>ﷺ</w:t>
      </w:r>
      <w:r w:rsidRPr="000034E5">
        <w:rPr>
          <w:rFonts w:ascii="Traditional Arabic" w:eastAsia="Traditional Arabic" w:hAnsi="Traditional Arabic" w:cs="Traditional Arabic"/>
          <w:b/>
          <w:bCs/>
          <w:color w:val="000000"/>
          <w:sz w:val="32"/>
          <w:szCs w:val="32"/>
          <w:rtl/>
        </w:rPr>
        <w:t xml:space="preserve"> صورةً لما يُسمَّى بالتَّسامحِ الدينيِّ، الذي ما هو إلا نوعٌ من التداخلِ والخلطِ بين الحقِّ والباطلِ، وذ</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و</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بانِ الفروقِ والحدودِ بين العقيدةِ في اللهِ والعقيدةِ في الشركاءِ والأندادِ، فجاءَ الجوابُ من السَّماءِ حاسِمًا لا مري</w:t>
      </w:r>
      <w:r w:rsidRPr="000034E5">
        <w:rPr>
          <w:rFonts w:ascii="Traditional Arabic" w:eastAsia="Traditional Arabic" w:hAnsi="Traditional Arabic" w:cs="Traditional Arabic" w:hint="eastAsia"/>
          <w:b/>
          <w:bCs/>
          <w:color w:val="000000"/>
          <w:sz w:val="32"/>
          <w:szCs w:val="32"/>
          <w:rtl/>
        </w:rPr>
        <w:t>ةَ</w:t>
      </w:r>
      <w:r w:rsidRPr="000034E5">
        <w:rPr>
          <w:rFonts w:ascii="Traditional Arabic" w:eastAsia="Traditional Arabic" w:hAnsi="Traditional Arabic" w:cs="Traditional Arabic"/>
          <w:b/>
          <w:bCs/>
          <w:color w:val="000000"/>
          <w:sz w:val="32"/>
          <w:szCs w:val="32"/>
          <w:rtl/>
        </w:rPr>
        <w:t xml:space="preserve"> فيهِ: </w:t>
      </w:r>
      <w:r w:rsidR="00636615" w:rsidRPr="000034E5">
        <w:rPr>
          <w:rFonts w:ascii="Traditional Arabic" w:eastAsia="Traditional Arabic" w:hAnsi="Traditional Arabic" w:cs="Traditional Arabic"/>
          <w:b/>
          <w:bCs/>
          <w:color w:val="000000"/>
          <w:sz w:val="32"/>
          <w:szCs w:val="32"/>
          <w:rtl/>
        </w:rPr>
        <w:t>﴿</w:t>
      </w:r>
      <w:r w:rsidR="00636615" w:rsidRPr="000034E5">
        <w:rPr>
          <w:rFonts w:ascii="Traditional Arabic" w:eastAsia="Traditional Arabic" w:hAnsi="Traditional Arabic" w:cs="Traditional Arabic"/>
          <w:bCs/>
          <w:color w:val="C00000"/>
          <w:sz w:val="32"/>
          <w:szCs w:val="32"/>
          <w:rtl/>
        </w:rPr>
        <w:t>قُلْ يَا</w:t>
      </w:r>
      <w:r w:rsidR="00636615" w:rsidRPr="000034E5">
        <w:rPr>
          <w:rFonts w:ascii="Traditional Arabic" w:eastAsia="Traditional Arabic" w:hAnsi="Traditional Arabic" w:cs="Traditional Arabic" w:hint="cs"/>
          <w:bCs/>
          <w:color w:val="C00000"/>
          <w:sz w:val="32"/>
          <w:szCs w:val="32"/>
          <w:rtl/>
        </w:rPr>
        <w:t xml:space="preserve"> </w:t>
      </w:r>
      <w:r w:rsidR="00636615" w:rsidRPr="000034E5">
        <w:rPr>
          <w:rFonts w:ascii="Traditional Arabic" w:eastAsia="Traditional Arabic" w:hAnsi="Traditional Arabic" w:cs="Traditional Arabic"/>
          <w:bCs/>
          <w:color w:val="C00000"/>
          <w:sz w:val="32"/>
          <w:szCs w:val="32"/>
          <w:rtl/>
        </w:rPr>
        <w:t>أَيُّهَا الْكَافِرُونَ</w:t>
      </w:r>
      <w:r w:rsidR="00636615"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
          <w:bCs/>
          <w:color w:val="000000"/>
          <w:sz w:val="32"/>
          <w:szCs w:val="32"/>
        </w:rPr>
        <w:t>"!</w:t>
      </w:r>
    </w:p>
    <w:p w14:paraId="4E917DC5" w14:textId="22062E9F" w:rsidR="00745D23" w:rsidRPr="000034E5" w:rsidRDefault="00745D23" w:rsidP="00745D23">
      <w:pPr>
        <w:bidi/>
        <w:spacing w:after="120" w:line="245" w:lineRule="auto"/>
        <w:ind w:firstLine="284"/>
        <w:jc w:val="both"/>
        <w:rPr>
          <w:rFonts w:ascii="Traditional Arabic" w:eastAsia="Traditional Arabic" w:hAnsi="Traditional Arabic" w:cs="Traditional Arabic"/>
          <w:b/>
          <w:bCs/>
          <w:color w:val="000000"/>
          <w:sz w:val="32"/>
          <w:szCs w:val="32"/>
          <w:rtl/>
          <w:lang w:bidi="ar-KW"/>
        </w:rPr>
      </w:pPr>
      <w:r w:rsidRPr="000034E5">
        <w:rPr>
          <w:rFonts w:ascii="Traditional Arabic" w:eastAsia="Traditional Arabic" w:hAnsi="Traditional Arabic" w:cs="Traditional Arabic" w:hint="eastAsia"/>
          <w:b/>
          <w:bCs/>
          <w:color w:val="000000"/>
          <w:sz w:val="32"/>
          <w:szCs w:val="32"/>
          <w:rtl/>
        </w:rPr>
        <w:t>إعلانٌ</w:t>
      </w:r>
      <w:r w:rsidRPr="000034E5">
        <w:rPr>
          <w:rFonts w:ascii="Traditional Arabic" w:eastAsia="Traditional Arabic" w:hAnsi="Traditional Arabic" w:cs="Traditional Arabic"/>
          <w:b/>
          <w:bCs/>
          <w:color w:val="000000"/>
          <w:sz w:val="32"/>
          <w:szCs w:val="32"/>
          <w:rtl/>
        </w:rPr>
        <w:t xml:space="preserve"> واضحٌ، يسمي الأشياءَ بأسمائِها، دون زخرفةٍ أو تنميقٍ، فالناسُ قسمانِ، مؤمنٌ وكافرٌ، فمن لم يُؤمِن</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باللهِ ورسلِهِ </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وآخر</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هُم نبيُّنا محمدٌ </w:t>
      </w:r>
      <w:r w:rsidRPr="000034E5">
        <w:rPr>
          <w:rFonts w:ascii="Traditional Arabic" w:eastAsia="Traditional Arabic" w:hAnsi="Traditional Arabic" w:cs="Traditional Arabic" w:hint="cs"/>
          <w:b/>
          <w:bCs/>
          <w:color w:val="000000"/>
          <w:sz w:val="32"/>
          <w:szCs w:val="32"/>
          <w:rtl/>
        </w:rPr>
        <w:t>ﷺ</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وسائر</w:t>
      </w:r>
      <w:r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أركانِ الإيمانِ</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ويلتزِم</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أحكامَ الإسلامِ</w:t>
      </w:r>
      <w:r w:rsidR="003C3C20" w:rsidRPr="000034E5">
        <w:rPr>
          <w:rFonts w:ascii="Traditional Arabic" w:eastAsia="Traditional Arabic" w:hAnsi="Traditional Arabic" w:cs="Traditional Arabic" w:hint="cs"/>
          <w:b/>
          <w:bCs/>
          <w:color w:val="000000"/>
          <w:sz w:val="32"/>
          <w:szCs w:val="32"/>
          <w:rtl/>
        </w:rPr>
        <w:t xml:space="preserve">، </w:t>
      </w:r>
      <w:r w:rsidRPr="000034E5">
        <w:rPr>
          <w:rFonts w:ascii="Traditional Arabic" w:eastAsia="Traditional Arabic" w:hAnsi="Traditional Arabic" w:cs="Traditional Arabic"/>
          <w:b/>
          <w:bCs/>
          <w:color w:val="000000"/>
          <w:sz w:val="32"/>
          <w:szCs w:val="32"/>
          <w:rtl/>
        </w:rPr>
        <w:t>ويقبل</w:t>
      </w:r>
      <w:r w:rsidR="003C3C20" w:rsidRPr="000034E5">
        <w:rPr>
          <w:rFonts w:ascii="Traditional Arabic" w:eastAsia="Traditional Arabic" w:hAnsi="Traditional Arabic" w:cs="Traditional Arabic" w:hint="cs"/>
          <w:b/>
          <w:bCs/>
          <w:color w:val="000000"/>
          <w:sz w:val="32"/>
          <w:szCs w:val="32"/>
          <w:rtl/>
        </w:rPr>
        <w:t xml:space="preserve">ْ </w:t>
      </w:r>
      <w:r w:rsidRPr="000034E5">
        <w:rPr>
          <w:rFonts w:ascii="Traditional Arabic" w:eastAsia="Traditional Arabic" w:hAnsi="Traditional Arabic" w:cs="Traditional Arabic"/>
          <w:b/>
          <w:bCs/>
          <w:color w:val="000000"/>
          <w:sz w:val="32"/>
          <w:szCs w:val="32"/>
          <w:rtl/>
        </w:rPr>
        <w:t>به دينًا وشريعةً</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فهو من الكافرينَ</w:t>
      </w:r>
      <w:r w:rsidRPr="000034E5">
        <w:rPr>
          <w:rFonts w:ascii="Traditional Arabic" w:eastAsia="Traditional Arabic" w:hAnsi="Traditional Arabic" w:cs="Traditional Arabic"/>
          <w:b/>
          <w:bCs/>
          <w:color w:val="000000"/>
          <w:sz w:val="32"/>
          <w:szCs w:val="32"/>
        </w:rPr>
        <w:t>.</w:t>
      </w:r>
    </w:p>
    <w:p w14:paraId="2928345E" w14:textId="30F9DDB9" w:rsidR="00997416" w:rsidRPr="000034E5" w:rsidRDefault="00745D23" w:rsidP="00745D23">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hint="eastAsia"/>
          <w:b/>
          <w:bCs/>
          <w:color w:val="000000"/>
          <w:sz w:val="32"/>
          <w:szCs w:val="32"/>
          <w:rtl/>
        </w:rPr>
        <w:t>ثم</w:t>
      </w:r>
      <w:r w:rsidRPr="000034E5">
        <w:rPr>
          <w:rFonts w:ascii="Traditional Arabic" w:eastAsia="Traditional Arabic" w:hAnsi="Traditional Arabic" w:cs="Traditional Arabic"/>
          <w:b/>
          <w:bCs/>
          <w:color w:val="000000"/>
          <w:sz w:val="32"/>
          <w:szCs w:val="32"/>
          <w:rtl/>
        </w:rPr>
        <w:t xml:space="preserve"> وضوحٌ في المنهجِ والطريقِ، أنَّ المؤمنَ لا يَعبُدُ</w:t>
      </w:r>
      <w:r w:rsidR="003C3C20" w:rsidRPr="000034E5">
        <w:rPr>
          <w:rFonts w:ascii="Traditional Arabic" w:eastAsia="Traditional Arabic" w:hAnsi="Traditional Arabic" w:cs="Traditional Arabic" w:hint="cs"/>
          <w:b/>
          <w:bCs/>
          <w:color w:val="000000"/>
          <w:sz w:val="32"/>
          <w:szCs w:val="32"/>
          <w:rtl/>
        </w:rPr>
        <w:t xml:space="preserve"> إلا اللهَ،</w:t>
      </w:r>
      <w:r w:rsidRPr="000034E5">
        <w:rPr>
          <w:rFonts w:ascii="Traditional Arabic" w:eastAsia="Traditional Arabic" w:hAnsi="Traditional Arabic" w:cs="Traditional Arabic"/>
          <w:b/>
          <w:bCs/>
          <w:color w:val="000000"/>
          <w:sz w:val="32"/>
          <w:szCs w:val="32"/>
          <w:rtl/>
        </w:rPr>
        <w:t xml:space="preserve"> ولا يدينُ إلا بالتوحيدِ الذي هو حقُّ اللهِ على العبيدِ، ولا يدينُ بأيِّ دينٍ باطلٍ مما أحدثَهُ الناسُ من المللِ والأديانِ المنحرفةِ، وأنَّ كلَّ دينٍ انتسبَ إلى اللهِ غيرَ الإسلامِ فليسَ بدينِ الحقِّ إنم</w:t>
      </w:r>
      <w:r w:rsidRPr="000034E5">
        <w:rPr>
          <w:rFonts w:ascii="Traditional Arabic" w:eastAsia="Traditional Arabic" w:hAnsi="Traditional Arabic" w:cs="Traditional Arabic" w:hint="eastAsia"/>
          <w:b/>
          <w:bCs/>
          <w:color w:val="000000"/>
          <w:sz w:val="32"/>
          <w:szCs w:val="32"/>
          <w:rtl/>
        </w:rPr>
        <w:t>ا</w:t>
      </w:r>
      <w:r w:rsidRPr="000034E5">
        <w:rPr>
          <w:rFonts w:ascii="Traditional Arabic" w:eastAsia="Traditional Arabic" w:hAnsi="Traditional Arabic" w:cs="Traditional Arabic"/>
          <w:b/>
          <w:bCs/>
          <w:color w:val="000000"/>
          <w:sz w:val="32"/>
          <w:szCs w:val="32"/>
          <w:rtl/>
        </w:rPr>
        <w:t xml:space="preserve"> هي أديانٌ باطلةٌ، يجبُ البراءةُ منها وبُغضُها ومعاداتُها وتبيينُ زيفِها وضلالِها، فما أعظمَ هذه المفاصلةَ والتباع</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دَ بين المسل</w:t>
      </w:r>
      <w:r w:rsidR="003C3C20"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كينِ:</w:t>
      </w:r>
      <w:r w:rsidRPr="000034E5">
        <w:rPr>
          <w:rFonts w:ascii="Traditional Arabic" w:eastAsia="Traditional Arabic" w:hAnsi="Traditional Arabic" w:cs="Traditional Arabic" w:hint="cs"/>
          <w:b/>
          <w:bCs/>
          <w:color w:val="000000"/>
          <w:sz w:val="32"/>
          <w:szCs w:val="32"/>
          <w:rtl/>
        </w:rPr>
        <w:t xml:space="preserve"> </w:t>
      </w:r>
      <w:r w:rsidR="00997416" w:rsidRPr="000034E5">
        <w:rPr>
          <w:rFonts w:ascii="Traditional Arabic" w:eastAsia="Traditional Arabic" w:hAnsi="Traditional Arabic" w:cs="Traditional Arabic"/>
          <w:b/>
          <w:bCs/>
          <w:color w:val="000000"/>
          <w:sz w:val="32"/>
          <w:szCs w:val="32"/>
          <w:rtl/>
        </w:rPr>
        <w:t>﴿</w:t>
      </w:r>
      <w:r w:rsidR="00997416" w:rsidRPr="000034E5">
        <w:rPr>
          <w:rFonts w:ascii="Traditional Arabic" w:eastAsia="Traditional Arabic" w:hAnsi="Traditional Arabic" w:cs="Traditional Arabic"/>
          <w:bCs/>
          <w:color w:val="C00000"/>
          <w:sz w:val="32"/>
          <w:szCs w:val="32"/>
          <w:rtl/>
        </w:rPr>
        <w:t>لَكُمْ دِينُكُمْ وَلِيَ دِينِ</w:t>
      </w:r>
      <w:r w:rsidR="00997416" w:rsidRPr="000034E5">
        <w:rPr>
          <w:rFonts w:ascii="Traditional Arabic" w:eastAsia="Traditional Arabic" w:hAnsi="Traditional Arabic" w:cs="Traditional Arabic"/>
          <w:b/>
          <w:bCs/>
          <w:color w:val="000000"/>
          <w:sz w:val="32"/>
          <w:szCs w:val="32"/>
          <w:rtl/>
        </w:rPr>
        <w:t>﴾</w:t>
      </w:r>
      <w:r w:rsidR="00997416" w:rsidRPr="000034E5">
        <w:rPr>
          <w:rFonts w:ascii="Traditional Arabic" w:eastAsia="Traditional Arabic" w:hAnsi="Traditional Arabic" w:cs="Traditional Arabic"/>
          <w:bCs/>
          <w:color w:val="000000"/>
          <w:sz w:val="32"/>
          <w:szCs w:val="32"/>
          <w:rtl/>
        </w:rPr>
        <w:t>، أي</w:t>
      </w:r>
      <w:r w:rsidRPr="000034E5">
        <w:rPr>
          <w:rFonts w:ascii="Traditional Arabic" w:eastAsia="Traditional Arabic" w:hAnsi="Traditional Arabic" w:cs="Traditional Arabic" w:hint="cs"/>
          <w:bCs/>
          <w:color w:val="000000"/>
          <w:sz w:val="32"/>
          <w:szCs w:val="32"/>
          <w:rtl/>
        </w:rPr>
        <w:t>ْ</w:t>
      </w:r>
      <w:r w:rsidR="00997416" w:rsidRPr="000034E5">
        <w:rPr>
          <w:rFonts w:ascii="Traditional Arabic" w:eastAsia="Traditional Arabic" w:hAnsi="Traditional Arabic" w:cs="Traditional Arabic"/>
          <w:bCs/>
          <w:color w:val="000000"/>
          <w:sz w:val="32"/>
          <w:szCs w:val="32"/>
          <w:rtl/>
        </w:rPr>
        <w:t xml:space="preserve"> أنتم في طريق</w:t>
      </w:r>
      <w:r w:rsidR="00636615" w:rsidRPr="000034E5">
        <w:rPr>
          <w:rFonts w:ascii="Traditional Arabic" w:eastAsia="Traditional Arabic" w:hAnsi="Traditional Arabic" w:cs="Traditional Arabic" w:hint="cs"/>
          <w:bCs/>
          <w:color w:val="000000"/>
          <w:sz w:val="32"/>
          <w:szCs w:val="32"/>
          <w:rtl/>
        </w:rPr>
        <w:t>ٍ</w:t>
      </w:r>
      <w:r w:rsidR="00997416" w:rsidRPr="000034E5">
        <w:rPr>
          <w:rFonts w:ascii="Traditional Arabic" w:eastAsia="Traditional Arabic" w:hAnsi="Traditional Arabic" w:cs="Traditional Arabic"/>
          <w:bCs/>
          <w:color w:val="000000"/>
          <w:sz w:val="32"/>
          <w:szCs w:val="32"/>
          <w:rtl/>
        </w:rPr>
        <w:t xml:space="preserve"> وأنا في طريق</w:t>
      </w:r>
      <w:r w:rsidR="00636615" w:rsidRPr="000034E5">
        <w:rPr>
          <w:rFonts w:ascii="Traditional Arabic" w:eastAsia="Traditional Arabic" w:hAnsi="Traditional Arabic" w:cs="Traditional Arabic" w:hint="cs"/>
          <w:bCs/>
          <w:color w:val="000000"/>
          <w:sz w:val="32"/>
          <w:szCs w:val="32"/>
          <w:rtl/>
        </w:rPr>
        <w:t>ٍ</w:t>
      </w:r>
      <w:r w:rsidR="00997416" w:rsidRPr="000034E5">
        <w:rPr>
          <w:rFonts w:ascii="Traditional Arabic" w:eastAsia="Traditional Arabic" w:hAnsi="Traditional Arabic" w:cs="Traditional Arabic"/>
          <w:bCs/>
          <w:color w:val="000000"/>
          <w:sz w:val="32"/>
          <w:szCs w:val="32"/>
          <w:rtl/>
        </w:rPr>
        <w:t xml:space="preserve"> آخر!</w:t>
      </w:r>
    </w:p>
    <w:p w14:paraId="066DC1A2" w14:textId="42D127D7" w:rsidR="00997416" w:rsidRPr="000034E5" w:rsidRDefault="00997416" w:rsidP="00997416">
      <w:pPr>
        <w:bidi/>
        <w:spacing w:after="120" w:line="245" w:lineRule="auto"/>
        <w:ind w:firstLine="284"/>
        <w:jc w:val="both"/>
        <w:rPr>
          <w:rFonts w:ascii="Traditional Arabic" w:eastAsia="Traditional Arabic" w:hAnsi="Traditional Arabic" w:cs="Traditional Arabic"/>
          <w:b/>
          <w:bCs/>
          <w:color w:val="000000"/>
          <w:sz w:val="32"/>
          <w:szCs w:val="32"/>
          <w:rtl/>
        </w:rPr>
      </w:pPr>
      <w:r w:rsidRPr="000034E5">
        <w:rPr>
          <w:rFonts w:ascii="Traditional Arabic" w:eastAsia="Traditional Arabic" w:hAnsi="Traditional Arabic" w:cs="Traditional Arabic"/>
          <w:b/>
          <w:bCs/>
          <w:color w:val="000000"/>
          <w:sz w:val="32"/>
          <w:szCs w:val="32"/>
          <w:rtl/>
        </w:rPr>
        <w:t>إنها سُورة</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الإخلاص</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الثانية، التي وص</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ى النبي</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ﷺ بعض</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أصحابه</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 أن يقرأها إذا أوى إلى فراش</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ه، قائل</w:t>
      </w:r>
      <w:r w:rsidR="00636615" w:rsidRPr="000034E5">
        <w:rPr>
          <w:rFonts w:ascii="Traditional Arabic" w:eastAsia="Traditional Arabic" w:hAnsi="Traditional Arabic" w:cs="Traditional Arabic" w:hint="cs"/>
          <w:b/>
          <w:bCs/>
          <w:color w:val="000000"/>
          <w:sz w:val="32"/>
          <w:szCs w:val="32"/>
          <w:rtl/>
        </w:rPr>
        <w:t>ً</w:t>
      </w:r>
      <w:r w:rsidRPr="000034E5">
        <w:rPr>
          <w:rFonts w:ascii="Traditional Arabic" w:eastAsia="Traditional Arabic" w:hAnsi="Traditional Arabic" w:cs="Traditional Arabic"/>
          <w:b/>
          <w:bCs/>
          <w:color w:val="000000"/>
          <w:sz w:val="32"/>
          <w:szCs w:val="32"/>
          <w:rtl/>
        </w:rPr>
        <w:t xml:space="preserve">ا: </w:t>
      </w:r>
      <w:r w:rsidR="00636615"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Cs/>
          <w:color w:val="0070C0"/>
          <w:sz w:val="32"/>
          <w:szCs w:val="32"/>
          <w:rtl/>
        </w:rPr>
        <w:t xml:space="preserve">اقْرَأْ: </w:t>
      </w:r>
      <w:r w:rsidR="00636615" w:rsidRPr="000034E5">
        <w:rPr>
          <w:rFonts w:ascii="Traditional Arabic" w:eastAsia="Traditional Arabic" w:hAnsi="Traditional Arabic" w:cs="Traditional Arabic"/>
          <w:b/>
          <w:bCs/>
          <w:color w:val="000000"/>
          <w:sz w:val="32"/>
          <w:szCs w:val="32"/>
          <w:rtl/>
        </w:rPr>
        <w:t>﴿</w:t>
      </w:r>
      <w:r w:rsidR="00636615" w:rsidRPr="000034E5">
        <w:rPr>
          <w:rFonts w:ascii="Traditional Arabic" w:eastAsia="Traditional Arabic" w:hAnsi="Traditional Arabic" w:cs="Traditional Arabic"/>
          <w:bCs/>
          <w:color w:val="C00000"/>
          <w:sz w:val="32"/>
          <w:szCs w:val="32"/>
          <w:rtl/>
        </w:rPr>
        <w:t>قُلْ يَا</w:t>
      </w:r>
      <w:r w:rsidR="00636615" w:rsidRPr="000034E5">
        <w:rPr>
          <w:rFonts w:ascii="Traditional Arabic" w:eastAsia="Traditional Arabic" w:hAnsi="Traditional Arabic" w:cs="Traditional Arabic" w:hint="cs"/>
          <w:bCs/>
          <w:color w:val="C00000"/>
          <w:sz w:val="32"/>
          <w:szCs w:val="32"/>
          <w:rtl/>
        </w:rPr>
        <w:t xml:space="preserve"> </w:t>
      </w:r>
      <w:r w:rsidR="00636615" w:rsidRPr="000034E5">
        <w:rPr>
          <w:rFonts w:ascii="Traditional Arabic" w:eastAsia="Traditional Arabic" w:hAnsi="Traditional Arabic" w:cs="Traditional Arabic"/>
          <w:bCs/>
          <w:color w:val="C00000"/>
          <w:sz w:val="32"/>
          <w:szCs w:val="32"/>
          <w:rtl/>
        </w:rPr>
        <w:t>أَيُّهَا الْكَافِرُونَ</w:t>
      </w:r>
      <w:r w:rsidR="00636615" w:rsidRPr="000034E5">
        <w:rPr>
          <w:rFonts w:ascii="Traditional Arabic" w:eastAsia="Traditional Arabic" w:hAnsi="Traditional Arabic" w:cs="Traditional Arabic"/>
          <w:b/>
          <w:bCs/>
          <w:color w:val="000000"/>
          <w:sz w:val="32"/>
          <w:szCs w:val="32"/>
          <w:rtl/>
        </w:rPr>
        <w:t>﴾</w:t>
      </w:r>
      <w:r w:rsidR="00636615" w:rsidRPr="000034E5">
        <w:rPr>
          <w:rFonts w:ascii="Traditional Arabic" w:eastAsia="Traditional Arabic" w:hAnsi="Traditional Arabic" w:cs="Traditional Arabic"/>
          <w:bCs/>
          <w:color w:val="0070C0"/>
          <w:sz w:val="32"/>
          <w:szCs w:val="32"/>
          <w:rtl/>
        </w:rPr>
        <w:t xml:space="preserve"> </w:t>
      </w:r>
      <w:r w:rsidRPr="000034E5">
        <w:rPr>
          <w:rFonts w:ascii="Traditional Arabic" w:eastAsia="Traditional Arabic" w:hAnsi="Traditional Arabic" w:cs="Traditional Arabic"/>
          <w:bCs/>
          <w:color w:val="0070C0"/>
          <w:sz w:val="32"/>
          <w:szCs w:val="32"/>
          <w:rtl/>
        </w:rPr>
        <w:t>فَإِنَّهَا بَرَاءَةٌ مِنَ الشِّرْكِ</w:t>
      </w:r>
      <w:r w:rsidR="00636615" w:rsidRPr="000034E5">
        <w:rPr>
          <w:rFonts w:ascii="Traditional Arabic" w:eastAsia="Traditional Arabic" w:hAnsi="Traditional Arabic" w:cs="Traditional Arabic"/>
          <w:b/>
          <w:bCs/>
          <w:color w:val="000000"/>
          <w:sz w:val="32"/>
          <w:szCs w:val="32"/>
          <w:rtl/>
        </w:rPr>
        <w:t>»</w:t>
      </w:r>
      <w:r w:rsidRPr="000034E5">
        <w:rPr>
          <w:rFonts w:ascii="Traditional Arabic" w:eastAsia="Traditional Arabic" w:hAnsi="Traditional Arabic" w:cs="Traditional Arabic"/>
          <w:b/>
          <w:bCs/>
          <w:color w:val="000000"/>
          <w:sz w:val="32"/>
          <w:szCs w:val="32"/>
          <w:rtl/>
        </w:rPr>
        <w:t>. رواه الترمذي</w:t>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i/>
          <w:color w:val="000000"/>
          <w:sz w:val="32"/>
          <w:szCs w:val="32"/>
          <w:vertAlign w:val="superscript"/>
          <w:rtl/>
        </w:rPr>
        <w:footnoteReference w:id="6"/>
      </w:r>
      <w:r w:rsidRPr="000034E5">
        <w:rPr>
          <w:rFonts w:ascii="Traditional Arabic" w:eastAsia="Traditional Arabic" w:hAnsi="Traditional Arabic" w:cs="Traditional Arabic"/>
          <w:b/>
          <w:bCs/>
          <w:color w:val="000000"/>
          <w:sz w:val="32"/>
          <w:szCs w:val="32"/>
          <w:vertAlign w:val="superscript"/>
          <w:rtl/>
        </w:rPr>
        <w:t>)</w:t>
      </w:r>
      <w:r w:rsidRPr="000034E5">
        <w:rPr>
          <w:rFonts w:ascii="Traditional Arabic" w:eastAsia="Traditional Arabic" w:hAnsi="Traditional Arabic" w:cs="Traditional Arabic"/>
          <w:b/>
          <w:bCs/>
          <w:color w:val="000000"/>
          <w:sz w:val="32"/>
          <w:szCs w:val="32"/>
          <w:rtl/>
        </w:rPr>
        <w:t>.</w:t>
      </w:r>
    </w:p>
    <w:p w14:paraId="4B3ECA05" w14:textId="22A12AD5" w:rsidR="00636615" w:rsidRPr="000034E5" w:rsidRDefault="00636615" w:rsidP="00997416">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إننا اليومَ نرى م</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للًا ك</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فريةً من اليهوديةِ والنصرانيةِ والبوذيةِ والهندوسيةِ والإلحادِ واللادينيةِ وما أسم</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وهُ زورًا الدينَ الإبراهيميَ الجديدَ، ومناهجَ باطلةً تنق</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ضُ أصلَ الدينِ وأحكامَهُ، كالقبوريةِ والع</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لمانيةِ والاشتراكيةِ والرأسماليةِ والديمقراطيةِ والليبراليةِ والحداثةِ والتنويرِ والن</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س</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ويةِ والإباحيةِ، كلّ</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منها لهُ س</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دنةٌ وك</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هنةٌ يقومونَ عليها، أرادَ المنافقونَ من المسلمينَ التماهيَ معها، وقَبولَها، والإقرارَ بصحتِها، أو </w:t>
      </w:r>
      <w:r w:rsidR="00AC5FAE">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على الأقل</w:t>
      </w:r>
      <w:r w:rsidR="00AC5FAE">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w:t>
      </w:r>
      <w:r w:rsidR="003C3C20" w:rsidRPr="000034E5">
        <w:rPr>
          <w:rFonts w:ascii="Traditional Arabic" w:eastAsia="Traditional Arabic" w:hAnsi="Traditional Arabic" w:cs="Traditional Arabic" w:hint="cs"/>
          <w:bCs/>
          <w:color w:val="000000"/>
          <w:sz w:val="32"/>
          <w:szCs w:val="32"/>
          <w:rtl/>
        </w:rPr>
        <w:t>ادِّع</w:t>
      </w:r>
      <w:r w:rsidR="003C3C20" w:rsidRPr="00AC5FAE">
        <w:rPr>
          <w:rFonts w:ascii="Traditional Arabic" w:eastAsia="Traditional Arabic" w:hAnsi="Traditional Arabic" w:cs="Traditional Arabic" w:hint="cs"/>
          <w:bCs/>
          <w:color w:val="000000"/>
          <w:sz w:val="32"/>
          <w:szCs w:val="32"/>
          <w:rtl/>
        </w:rPr>
        <w:t>اء</w:t>
      </w:r>
      <w:r w:rsidR="00AC5FAE" w:rsidRPr="00AC5FAE">
        <w:rPr>
          <w:rFonts w:ascii="Traditional Arabic" w:eastAsia="Traditional Arabic" w:hAnsi="Traditional Arabic" w:cs="Traditional Arabic" w:hint="cs"/>
          <w:bCs/>
          <w:color w:val="000000"/>
          <w:sz w:val="32"/>
          <w:szCs w:val="32"/>
          <w:rtl/>
        </w:rPr>
        <w:t>َ</w:t>
      </w:r>
      <w:r w:rsidR="003C3C20" w:rsidRPr="000034E5">
        <w:rPr>
          <w:rFonts w:ascii="Traditional Arabic" w:eastAsia="Traditional Arabic" w:hAnsi="Traditional Arabic" w:cs="Traditional Arabic" w:hint="cs"/>
          <w:bCs/>
          <w:color w:val="000000"/>
          <w:sz w:val="32"/>
          <w:szCs w:val="32"/>
          <w:rtl/>
        </w:rPr>
        <w:t xml:space="preserve"> </w:t>
      </w:r>
      <w:r w:rsidRPr="000034E5">
        <w:rPr>
          <w:rFonts w:ascii="Traditional Arabic" w:eastAsia="Traditional Arabic" w:hAnsi="Traditional Arabic" w:cs="Traditional Arabic"/>
          <w:bCs/>
          <w:color w:val="000000"/>
          <w:sz w:val="32"/>
          <w:szCs w:val="32"/>
          <w:rtl/>
        </w:rPr>
        <w:t>أنها تحتملُ الصوابَ، وربما رضيَ بعضُهم بالسكوتِ عنها تحتَ مسمى تقار</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بِ الأديانِ، وح</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وارِ الحضاراتِ، والتعايشِ مع الآخرِ، كلُّ هذا ل</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ب</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سٌ للحقِّ بالباطلِ، بل ط</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مسٌ لنورِهِ، واللهُ متمُّ نوره ولو كرهَ الكافرونَ.</w:t>
      </w:r>
    </w:p>
    <w:p w14:paraId="08F1704F" w14:textId="2ED562DF" w:rsidR="00997416" w:rsidRPr="000034E5" w:rsidRDefault="00997416" w:rsidP="00636615">
      <w:pPr>
        <w:bidi/>
        <w:spacing w:after="120" w:line="245"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3F84576C" w14:textId="2E281662" w:rsidR="002F1C66" w:rsidRDefault="003E42DE" w:rsidP="00B907B5">
      <w:pPr>
        <w:bidi/>
        <w:spacing w:after="80" w:line="240" w:lineRule="auto"/>
        <w:ind w:firstLine="284"/>
        <w:jc w:val="center"/>
        <w:rPr>
          <w:rFonts w:ascii="AGA Arabesque" w:eastAsia="AGA Arabesque" w:hAnsi="AGA Arabesque" w:cs="Times New Roman"/>
          <w:bCs/>
          <w:color w:val="0070C0"/>
          <w:sz w:val="32"/>
          <w:szCs w:val="32"/>
          <w:rtl/>
        </w:rPr>
      </w:pPr>
      <w:r w:rsidRPr="000034E5">
        <w:rPr>
          <w:rFonts w:ascii="AGA Arabesque" w:eastAsia="AGA Arabesque" w:hAnsi="AGA Arabesque" w:cs="AGA Arabesque"/>
          <w:bCs/>
          <w:color w:val="0070C0"/>
          <w:sz w:val="32"/>
          <w:szCs w:val="32"/>
        </w:rPr>
        <w:t></w:t>
      </w:r>
      <w:r w:rsidRPr="000034E5">
        <w:rPr>
          <w:rFonts w:ascii="Traditional Arabic" w:eastAsia="Traditional Arabic" w:hAnsi="Traditional Arabic" w:cs="Traditional Arabic"/>
          <w:bCs/>
          <w:color w:val="0070C0"/>
          <w:sz w:val="32"/>
          <w:szCs w:val="32"/>
        </w:rPr>
        <w:t xml:space="preserve">       </w:t>
      </w:r>
      <w:r w:rsidRPr="000034E5">
        <w:rPr>
          <w:rFonts w:ascii="AGA Arabesque" w:eastAsia="AGA Arabesque" w:hAnsi="AGA Arabesque" w:cs="AGA Arabesque"/>
          <w:bCs/>
          <w:color w:val="0070C0"/>
          <w:sz w:val="32"/>
          <w:szCs w:val="32"/>
        </w:rPr>
        <w:t></w:t>
      </w:r>
      <w:r w:rsidRPr="000034E5">
        <w:rPr>
          <w:rFonts w:ascii="Traditional Arabic" w:eastAsia="Traditional Arabic" w:hAnsi="Traditional Arabic" w:cs="Traditional Arabic"/>
          <w:bCs/>
          <w:color w:val="0070C0"/>
          <w:sz w:val="32"/>
          <w:szCs w:val="32"/>
        </w:rPr>
        <w:t xml:space="preserve">       </w:t>
      </w:r>
      <w:r w:rsidRPr="000034E5">
        <w:rPr>
          <w:rFonts w:ascii="AGA Arabesque" w:eastAsia="AGA Arabesque" w:hAnsi="AGA Arabesque" w:cs="AGA Arabesque"/>
          <w:bCs/>
          <w:color w:val="0070C0"/>
          <w:sz w:val="32"/>
          <w:szCs w:val="32"/>
        </w:rPr>
        <w:t></w:t>
      </w:r>
    </w:p>
    <w:p w14:paraId="6A85EE72" w14:textId="77777777" w:rsidR="00617C71" w:rsidRPr="00617C71" w:rsidRDefault="00617C71" w:rsidP="00617C71">
      <w:pPr>
        <w:bidi/>
        <w:spacing w:after="80" w:line="240" w:lineRule="auto"/>
        <w:ind w:firstLine="284"/>
        <w:jc w:val="center"/>
        <w:rPr>
          <w:rFonts w:ascii="AGA Arabesque" w:eastAsia="AGA Arabesque" w:hAnsi="AGA Arabesque" w:cs="Times New Roman"/>
          <w:bCs/>
          <w:color w:val="0070C0"/>
          <w:sz w:val="32"/>
          <w:szCs w:val="32"/>
          <w:rtl/>
        </w:rPr>
      </w:pPr>
    </w:p>
    <w:p w14:paraId="7CC9DAB9" w14:textId="77777777" w:rsidR="00617C71" w:rsidRPr="00617C71" w:rsidRDefault="00617C71" w:rsidP="00617C71">
      <w:pPr>
        <w:bidi/>
        <w:spacing w:after="80" w:line="240" w:lineRule="auto"/>
        <w:ind w:firstLine="284"/>
        <w:jc w:val="center"/>
        <w:rPr>
          <w:rFonts w:ascii="AGA Arabesque" w:eastAsia="AGA Arabesque" w:hAnsi="AGA Arabesque" w:cs="Times New Roman"/>
          <w:bCs/>
          <w:color w:val="0070C0"/>
          <w:sz w:val="32"/>
          <w:szCs w:val="32"/>
          <w:rtl/>
        </w:rPr>
      </w:pPr>
    </w:p>
    <w:p w14:paraId="272B7697" w14:textId="77777777" w:rsidR="00617C71" w:rsidRPr="000034E5" w:rsidRDefault="00617C71" w:rsidP="00617C71">
      <w:pPr>
        <w:bidi/>
        <w:spacing w:after="80" w:line="240" w:lineRule="auto"/>
        <w:ind w:firstLine="284"/>
        <w:jc w:val="center"/>
        <w:rPr>
          <w:rFonts w:ascii="AGA Arabesque" w:eastAsia="AGA Arabesque" w:hAnsi="AGA Arabesque" w:cs="AGA Arabesque"/>
          <w:bCs/>
          <w:color w:val="0070C0"/>
          <w:sz w:val="32"/>
          <w:szCs w:val="32"/>
          <w:rtl/>
        </w:rPr>
      </w:pPr>
    </w:p>
    <w:p w14:paraId="7B2C121B" w14:textId="24B45699" w:rsidR="00E94FE9" w:rsidRPr="000034E5" w:rsidRDefault="00E94FE9" w:rsidP="000232B4">
      <w:pPr>
        <w:bidi/>
        <w:spacing w:after="60" w:line="240" w:lineRule="auto"/>
        <w:ind w:firstLine="284"/>
        <w:jc w:val="center"/>
        <w:rPr>
          <w:rFonts w:ascii="Times New Roman" w:eastAsia="Times New Roman" w:hAnsi="Times New Roman" w:cs="Times New Roman"/>
          <w:bCs/>
          <w:sz w:val="32"/>
          <w:szCs w:val="32"/>
          <w:rtl/>
          <w:lang w:bidi="ar-KW"/>
        </w:rPr>
      </w:pPr>
      <w:r w:rsidRPr="000034E5">
        <w:rPr>
          <w:rFonts w:ascii="Traditional Arabic" w:eastAsia="Traditional Arabic" w:hAnsi="Traditional Arabic" w:cs="Traditional Arabic"/>
          <w:bCs/>
          <w:color w:val="C00000"/>
          <w:sz w:val="32"/>
          <w:szCs w:val="32"/>
          <w:rtl/>
        </w:rPr>
        <w:lastRenderedPageBreak/>
        <w:t>الخطبة الثانية</w:t>
      </w:r>
    </w:p>
    <w:bookmarkEnd w:id="0"/>
    <w:bookmarkEnd w:id="1"/>
    <w:p w14:paraId="76F15D0B" w14:textId="77777777"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Pr>
      </w:pPr>
      <w:r w:rsidRPr="000034E5">
        <w:rPr>
          <w:rFonts w:ascii="Traditional Arabic" w:eastAsia="Traditional Arabic" w:hAnsi="Traditional Arabic" w:cs="Traditional Arabic"/>
          <w:bCs/>
          <w:color w:val="000000"/>
          <w:sz w:val="32"/>
          <w:szCs w:val="32"/>
          <w:rtl/>
        </w:rPr>
        <w:t>الحمد لله، والصلاة والسلام على رسول الله، وعلى آله وصحبه ومن والاه، وبعد:</w:t>
      </w:r>
    </w:p>
    <w:p w14:paraId="248B6A7B" w14:textId="5FE81418" w:rsidR="00997416" w:rsidRPr="00AC5FAE" w:rsidRDefault="00997416" w:rsidP="00997416">
      <w:pPr>
        <w:bidi/>
        <w:spacing w:after="120" w:line="240" w:lineRule="auto"/>
        <w:ind w:firstLine="284"/>
        <w:jc w:val="both"/>
        <w:rPr>
          <w:rFonts w:ascii="Traditional Arabic" w:eastAsia="Traditional Arabic" w:hAnsi="Traditional Arabic" w:cs="Traditional Arabic"/>
          <w:bCs/>
          <w:color w:val="00B050"/>
          <w:sz w:val="32"/>
          <w:szCs w:val="32"/>
          <w:rtl/>
        </w:rPr>
      </w:pPr>
      <w:r w:rsidRPr="00AC5FAE">
        <w:rPr>
          <w:rFonts w:ascii="Traditional Arabic" w:eastAsia="Traditional Arabic" w:hAnsi="Traditional Arabic" w:cs="Traditional Arabic"/>
          <w:bCs/>
          <w:color w:val="00B050"/>
          <w:sz w:val="32"/>
          <w:szCs w:val="32"/>
          <w:rtl/>
        </w:rPr>
        <w:t>ع</w:t>
      </w:r>
      <w:r w:rsidR="00636615" w:rsidRPr="00AC5FAE">
        <w:rPr>
          <w:rFonts w:ascii="Traditional Arabic" w:eastAsia="Traditional Arabic" w:hAnsi="Traditional Arabic" w:cs="Traditional Arabic" w:hint="cs"/>
          <w:bCs/>
          <w:color w:val="00B050"/>
          <w:sz w:val="32"/>
          <w:szCs w:val="32"/>
          <w:rtl/>
        </w:rPr>
        <w:t>ِ</w:t>
      </w:r>
      <w:r w:rsidRPr="00AC5FAE">
        <w:rPr>
          <w:rFonts w:ascii="Traditional Arabic" w:eastAsia="Traditional Arabic" w:hAnsi="Traditional Arabic" w:cs="Traditional Arabic"/>
          <w:bCs/>
          <w:color w:val="00B050"/>
          <w:sz w:val="32"/>
          <w:szCs w:val="32"/>
          <w:rtl/>
        </w:rPr>
        <w:t>باد</w:t>
      </w:r>
      <w:r w:rsidR="00636615" w:rsidRPr="00AC5FAE">
        <w:rPr>
          <w:rFonts w:ascii="Traditional Arabic" w:eastAsia="Traditional Arabic" w:hAnsi="Traditional Arabic" w:cs="Traditional Arabic" w:hint="cs"/>
          <w:bCs/>
          <w:color w:val="00B050"/>
          <w:sz w:val="32"/>
          <w:szCs w:val="32"/>
          <w:rtl/>
        </w:rPr>
        <w:t>َ</w:t>
      </w:r>
      <w:r w:rsidRPr="00AC5FAE">
        <w:rPr>
          <w:rFonts w:ascii="Traditional Arabic" w:eastAsia="Traditional Arabic" w:hAnsi="Traditional Arabic" w:cs="Traditional Arabic"/>
          <w:bCs/>
          <w:color w:val="00B050"/>
          <w:sz w:val="32"/>
          <w:szCs w:val="32"/>
          <w:rtl/>
        </w:rPr>
        <w:t xml:space="preserve"> الله:</w:t>
      </w:r>
    </w:p>
    <w:p w14:paraId="1380B15A" w14:textId="45CD9D6B"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إن</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الله</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تعالى جعل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لنا الأ</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سوة</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الحسنة</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في إبراهيم</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عليه</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السلام والذين</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معه، فقال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سبحانه: ﴿</w:t>
      </w:r>
      <w:r w:rsidRPr="000034E5">
        <w:rPr>
          <w:rFonts w:ascii="Traditional Arabic" w:eastAsia="Traditional Arabic" w:hAnsi="Traditional Arabic" w:cs="Traditional Arabic"/>
          <w:bCs/>
          <w:color w:val="C00000"/>
          <w:sz w:val="32"/>
          <w:szCs w:val="32"/>
          <w:rtl/>
        </w:rPr>
        <w:t>قَدْ كَانَتْ لَكُمْ أُسْوَةٌ حَسَنَةٌ فِي إِبْرَاهِيمَ وَالَّذِينَ مَعَهُ إِذْ قَالُوا لِقَوْمِهِمْ إِنَّا ‌بُرَآءُ مِنْكُمْ وَمِمَّا تَعْبُدُونَ مِنْ دُونِ اللَّهِ</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[الممتحنة: 4].</w:t>
      </w:r>
    </w:p>
    <w:p w14:paraId="4B2073CE" w14:textId="557FD515"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البراءة</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من الكفر</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والشرك</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والضلال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وسائر</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الملل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والن</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ح</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المنحرفة، وأهلها، هذا سبيل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الحق</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الذي أمر</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نا الله</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بات</w:t>
      </w:r>
      <w:r w:rsidR="003C3C20"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باعه، الذي كان عليه جميع</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الأنبياء</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والمرسلين.</w:t>
      </w:r>
    </w:p>
    <w:p w14:paraId="370782D3" w14:textId="48BA2006"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034E5">
        <w:rPr>
          <w:rFonts w:ascii="Traditional Arabic" w:eastAsia="Traditional Arabic" w:hAnsi="Traditional Arabic" w:cs="Traditional Arabic"/>
          <w:bCs/>
          <w:color w:val="000000"/>
          <w:sz w:val="32"/>
          <w:szCs w:val="32"/>
          <w:rtl/>
        </w:rPr>
        <w:t>وقد وعد</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الله</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أولياء</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ه</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الذين</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قاموا بذلك بالغلبة</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والنصر</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والتمكين، فقال</w:t>
      </w:r>
      <w:r w:rsidR="00636615" w:rsidRPr="000034E5">
        <w:rPr>
          <w:rFonts w:ascii="Traditional Arabic" w:eastAsia="Traditional Arabic" w:hAnsi="Traditional Arabic" w:cs="Traditional Arabic" w:hint="cs"/>
          <w:bCs/>
          <w:color w:val="000000"/>
          <w:sz w:val="32"/>
          <w:szCs w:val="32"/>
          <w:rtl/>
        </w:rPr>
        <w:t>َ</w:t>
      </w:r>
      <w:r w:rsidRPr="000034E5">
        <w:rPr>
          <w:rFonts w:ascii="Traditional Arabic" w:eastAsia="Traditional Arabic" w:hAnsi="Traditional Arabic" w:cs="Traditional Arabic"/>
          <w:bCs/>
          <w:color w:val="000000"/>
          <w:sz w:val="32"/>
          <w:szCs w:val="32"/>
          <w:rtl/>
        </w:rPr>
        <w:t xml:space="preserve"> سبحانه: ﴿</w:t>
      </w:r>
      <w:r w:rsidRPr="000034E5">
        <w:rPr>
          <w:rFonts w:ascii="Traditional Arabic" w:eastAsia="Traditional Arabic" w:hAnsi="Traditional Arabic" w:cs="Traditional Arabic"/>
          <w:bCs/>
          <w:color w:val="C00000"/>
          <w:sz w:val="32"/>
          <w:szCs w:val="32"/>
          <w:rtl/>
        </w:rPr>
        <w:t>‌إِنَّمَا ‌وَلِيُّكُمُ اللَّهُ وَرَسُولُهُ وَالَّذِينَ آمَنُوا الَّذِينَ يُقِيمُونَ الصَّلَاةَ وَيُؤْتُونَ الزَّكَاةَ وَهُمْ رَاكِعُونَ * وَمَنْ يَتَوَلَّ اللَّهَ وَرَسُولَهُ وَالَّذِينَ آمَنُوا فَإِنَّ حِزْبَ اللَّهِ هُمُ الْغَالِبُونَ</w:t>
      </w:r>
      <w:r w:rsidRPr="000034E5">
        <w:rPr>
          <w:rFonts w:ascii="Traditional Arabic" w:eastAsia="Traditional Arabic" w:hAnsi="Traditional Arabic" w:cs="Traditional Arabic"/>
          <w:bCs/>
          <w:color w:val="000000"/>
          <w:sz w:val="32"/>
          <w:szCs w:val="32"/>
          <w:rtl/>
        </w:rPr>
        <w:t xml:space="preserve">﴾ </w:t>
      </w:r>
      <w:r w:rsidRPr="000034E5">
        <w:rPr>
          <w:rFonts w:ascii="Traditional Arabic" w:eastAsia="Traditional Arabic" w:hAnsi="Traditional Arabic" w:cs="Traditional Arabic"/>
          <w:bCs/>
          <w:color w:val="000000"/>
          <w:sz w:val="28"/>
          <w:szCs w:val="28"/>
          <w:rtl/>
        </w:rPr>
        <w:t>[المائدة: 55-56].</w:t>
      </w:r>
      <w:r w:rsidRPr="000034E5">
        <w:rPr>
          <w:rFonts w:ascii="Traditional Arabic" w:eastAsia="Traditional Arabic" w:hAnsi="Traditional Arabic" w:cs="Traditional Arabic"/>
          <w:bCs/>
          <w:color w:val="000000"/>
          <w:sz w:val="32"/>
          <w:szCs w:val="32"/>
          <w:rtl/>
        </w:rPr>
        <w:t> </w:t>
      </w:r>
    </w:p>
    <w:p w14:paraId="36329C17" w14:textId="77777777"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034E5">
        <w:rPr>
          <w:rFonts w:ascii="Traditional Arabic" w:eastAsia="Traditional Arabic" w:hAnsi="Traditional Arabic" w:cs="Traditional Arabic"/>
          <w:bCs/>
          <w:color w:val="000000"/>
          <w:sz w:val="32"/>
          <w:szCs w:val="32"/>
          <w:rtl/>
        </w:rPr>
        <w:t>اللهم أصْلِحْ لنا ديننا الذي هو عِصْمَةُ أَمرنا، وأصْلِحْ لنا دنيانا التي فيها مَعَاشُنا، وأصلحْ لنا آخرتنا التي فيها مَعَادُنا، اللهم لاَ تَجْعَلْ مُصِيبَتَنَا فِي دِينِنَا، وَلاَ تَجْعَلِ الدُّنْيَا أَكْبَرَ هَمِّنَا وَلاَ مَبْلَغَ عِلْمِنَا</w:t>
      </w:r>
      <w:r w:rsidRPr="000034E5">
        <w:rPr>
          <w:rFonts w:ascii="Traditional Arabic" w:eastAsia="Traditional Arabic" w:hAnsi="Traditional Arabic" w:cs="Traditional Arabic"/>
          <w:bCs/>
          <w:color w:val="000000"/>
          <w:sz w:val="32"/>
          <w:szCs w:val="32"/>
          <w:rtl/>
          <w:lang w:bidi="ar-KW"/>
        </w:rPr>
        <w:t xml:space="preserve">. </w:t>
      </w:r>
    </w:p>
    <w:p w14:paraId="4E9AE41D" w14:textId="3DF17B8C"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034E5">
        <w:rPr>
          <w:rFonts w:ascii="Traditional Arabic" w:eastAsia="Traditional Arabic" w:hAnsi="Traditional Arabic" w:cs="Traditional Arabic"/>
          <w:bCs/>
          <w:color w:val="000000"/>
          <w:sz w:val="32"/>
          <w:szCs w:val="32"/>
          <w:rtl/>
          <w:lang w:bidi="ar-KW"/>
        </w:rPr>
        <w:t>اللهم إنا نسألك الثبات على الإسلام والتوحيد والس</w:t>
      </w:r>
      <w:r w:rsidR="003C3C20" w:rsidRPr="000034E5">
        <w:rPr>
          <w:rFonts w:ascii="Traditional Arabic" w:eastAsia="Traditional Arabic" w:hAnsi="Traditional Arabic" w:cs="Traditional Arabic" w:hint="cs"/>
          <w:bCs/>
          <w:color w:val="000000"/>
          <w:sz w:val="32"/>
          <w:szCs w:val="32"/>
          <w:rtl/>
          <w:lang w:bidi="ar-KW"/>
        </w:rPr>
        <w:t>ُّ</w:t>
      </w:r>
      <w:r w:rsidRPr="000034E5">
        <w:rPr>
          <w:rFonts w:ascii="Traditional Arabic" w:eastAsia="Traditional Arabic" w:hAnsi="Traditional Arabic" w:cs="Traditional Arabic"/>
          <w:bCs/>
          <w:color w:val="000000"/>
          <w:sz w:val="32"/>
          <w:szCs w:val="32"/>
          <w:rtl/>
          <w:lang w:bidi="ar-KW"/>
        </w:rPr>
        <w:t>نّة حتى نلقاك.</w:t>
      </w:r>
    </w:p>
    <w:p w14:paraId="272E0A7F" w14:textId="77777777"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اللهم انصُر عبادَك المستضعفين، ودمِّر اليهودَ المجرمين، ونجِّ برحماتك عبادَك المستضعَفين</w:t>
      </w:r>
      <w:r w:rsidRPr="000034E5">
        <w:rPr>
          <w:rFonts w:ascii="Traditional Arabic" w:eastAsia="Traditional Arabic" w:hAnsi="Traditional Arabic" w:cs="Traditional Arabic"/>
          <w:bCs/>
          <w:color w:val="000000"/>
          <w:sz w:val="32"/>
          <w:szCs w:val="32"/>
        </w:rPr>
        <w:t>.</w:t>
      </w:r>
    </w:p>
    <w:p w14:paraId="2C557B6F" w14:textId="77777777"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rPr>
      </w:pPr>
      <w:r w:rsidRPr="000034E5">
        <w:rPr>
          <w:rFonts w:ascii="Traditional Arabic" w:eastAsia="Traditional Arabic" w:hAnsi="Traditional Arabic" w:cs="Traditional Arabic"/>
          <w:bCs/>
          <w:color w:val="000000"/>
          <w:sz w:val="32"/>
          <w:szCs w:val="32"/>
          <w:rtl/>
        </w:rPr>
        <w:t>اللّهمَّ آمِنَّا في أوطانِنا، وأصلِح أئمّتَنا وُولاةَ أمورِنا، واجعل وِلايتَنا فيمن خافَكَ واتّقاكَ واتّبعَ رِضاك.</w:t>
      </w:r>
    </w:p>
    <w:p w14:paraId="666D2E3C" w14:textId="77777777" w:rsidR="00997416" w:rsidRPr="000034E5" w:rsidRDefault="00997416" w:rsidP="00997416">
      <w:pPr>
        <w:bidi/>
        <w:spacing w:after="120" w:line="240" w:lineRule="auto"/>
        <w:ind w:firstLine="284"/>
        <w:jc w:val="both"/>
        <w:rPr>
          <w:rFonts w:ascii="Traditional Arabic" w:eastAsia="Traditional Arabic" w:hAnsi="Traditional Arabic" w:cs="Traditional Arabic"/>
          <w:bCs/>
          <w:color w:val="000000"/>
          <w:sz w:val="32"/>
          <w:szCs w:val="32"/>
          <w:rtl/>
        </w:rPr>
      </w:pPr>
      <w:r w:rsidRPr="00AC5FAE">
        <w:rPr>
          <w:rFonts w:ascii="Traditional Arabic" w:eastAsia="Traditional Arabic" w:hAnsi="Traditional Arabic" w:cs="Traditional Arabic"/>
          <w:bCs/>
          <w:color w:val="00B050"/>
          <w:sz w:val="32"/>
          <w:szCs w:val="32"/>
          <w:rtl/>
        </w:rPr>
        <w:t>عِبَادَ الله:</w:t>
      </w:r>
      <w:r w:rsidRPr="000034E5">
        <w:rPr>
          <w:rFonts w:ascii="Traditional Arabic" w:eastAsia="Traditional Arabic" w:hAnsi="Traditional Arabic" w:cs="Traditional Arabic"/>
          <w:bCs/>
          <w:color w:val="000000"/>
          <w:sz w:val="32"/>
          <w:szCs w:val="32"/>
          <w:rtl/>
        </w:rPr>
        <w:t xml:space="preserve"> اذكرُوا اللهَ ذِكرًا كثيرًا، وسبِّحوهُ بُكرةً وأصيلًا، وآخرُ دَعوانا أَنِ الحمدُ للهِ ربِّ العالمين.</w:t>
      </w:r>
    </w:p>
    <w:p w14:paraId="2282033C" w14:textId="77777777" w:rsidR="00997416" w:rsidRPr="000034E5" w:rsidRDefault="00997416" w:rsidP="002F1C66">
      <w:pPr>
        <w:bidi/>
        <w:spacing w:after="80" w:line="240" w:lineRule="auto"/>
        <w:ind w:firstLine="284"/>
        <w:jc w:val="center"/>
        <w:rPr>
          <w:rFonts w:ascii="AGA Arabesque" w:eastAsia="AGA Arabesque" w:hAnsi="AGA Arabesque" w:cs="AGA Arabesque"/>
          <w:bCs/>
          <w:color w:val="0070C0"/>
          <w:sz w:val="32"/>
          <w:szCs w:val="32"/>
          <w:rtl/>
        </w:rPr>
      </w:pPr>
    </w:p>
    <w:p w14:paraId="47E2235A" w14:textId="700C4A0F" w:rsidR="002F1C66" w:rsidRPr="00E146D4" w:rsidRDefault="002F1C66" w:rsidP="00997416">
      <w:pPr>
        <w:bidi/>
        <w:spacing w:after="80" w:line="240" w:lineRule="auto"/>
        <w:ind w:firstLine="284"/>
        <w:jc w:val="center"/>
        <w:rPr>
          <w:rFonts w:ascii="AGA Arabesque" w:eastAsia="AGA Arabesque" w:hAnsi="AGA Arabesque" w:cs="Times New Roman"/>
          <w:bCs/>
          <w:color w:val="0070C0"/>
          <w:sz w:val="32"/>
          <w:szCs w:val="32"/>
          <w:rtl/>
        </w:rPr>
      </w:pPr>
      <w:r w:rsidRPr="000034E5">
        <w:rPr>
          <w:rFonts w:ascii="AGA Arabesque" w:eastAsia="AGA Arabesque" w:hAnsi="AGA Arabesque" w:cs="AGA Arabesque"/>
          <w:bCs/>
          <w:color w:val="0070C0"/>
          <w:sz w:val="32"/>
          <w:szCs w:val="32"/>
        </w:rPr>
        <w:t></w:t>
      </w:r>
      <w:r w:rsidRPr="000034E5">
        <w:rPr>
          <w:rFonts w:ascii="Traditional Arabic" w:eastAsia="Traditional Arabic" w:hAnsi="Traditional Arabic" w:cs="Traditional Arabic"/>
          <w:bCs/>
          <w:color w:val="0070C0"/>
          <w:sz w:val="32"/>
          <w:szCs w:val="32"/>
        </w:rPr>
        <w:t xml:space="preserve">       </w:t>
      </w:r>
      <w:r w:rsidRPr="000034E5">
        <w:rPr>
          <w:rFonts w:ascii="AGA Arabesque" w:eastAsia="AGA Arabesque" w:hAnsi="AGA Arabesque" w:cs="AGA Arabesque"/>
          <w:bCs/>
          <w:color w:val="0070C0"/>
          <w:sz w:val="32"/>
          <w:szCs w:val="32"/>
        </w:rPr>
        <w:t></w:t>
      </w:r>
      <w:r w:rsidRPr="000034E5">
        <w:rPr>
          <w:rFonts w:ascii="Traditional Arabic" w:eastAsia="Traditional Arabic" w:hAnsi="Traditional Arabic" w:cs="Traditional Arabic"/>
          <w:bCs/>
          <w:color w:val="0070C0"/>
          <w:sz w:val="32"/>
          <w:szCs w:val="32"/>
        </w:rPr>
        <w:t xml:space="preserve">       </w:t>
      </w:r>
      <w:r w:rsidRPr="000034E5">
        <w:rPr>
          <w:rFonts w:ascii="AGA Arabesque" w:eastAsia="AGA Arabesque" w:hAnsi="AGA Arabesque" w:cs="AGA Arabesque"/>
          <w:bCs/>
          <w:color w:val="0070C0"/>
          <w:sz w:val="32"/>
          <w:szCs w:val="32"/>
        </w:rPr>
        <w:t></w:t>
      </w:r>
    </w:p>
    <w:p w14:paraId="71C9056D" w14:textId="77777777" w:rsidR="002F1C66" w:rsidRPr="00A96F28" w:rsidRDefault="002F1C66" w:rsidP="002F1C66">
      <w:pPr>
        <w:bidi/>
        <w:spacing w:after="120" w:line="240" w:lineRule="auto"/>
        <w:ind w:firstLine="284"/>
        <w:jc w:val="both"/>
        <w:rPr>
          <w:rFonts w:ascii="Traditional Arabic" w:eastAsia="Traditional Arabic" w:hAnsi="Traditional Arabic" w:cs="Traditional Arabic"/>
          <w:bCs/>
          <w:color w:val="000000"/>
          <w:sz w:val="32"/>
          <w:szCs w:val="32"/>
          <w:rtl/>
        </w:rPr>
      </w:pPr>
    </w:p>
    <w:sectPr w:rsidR="002F1C66" w:rsidRPr="00A96F28"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7CA2BD" w14:textId="77777777" w:rsidR="00524FE0" w:rsidRDefault="00524FE0" w:rsidP="00506655">
      <w:pPr>
        <w:spacing w:after="0" w:line="240" w:lineRule="auto"/>
      </w:pPr>
      <w:r>
        <w:separator/>
      </w:r>
    </w:p>
  </w:endnote>
  <w:endnote w:type="continuationSeparator" w:id="0">
    <w:p w14:paraId="61D579DE" w14:textId="77777777" w:rsidR="00524FE0" w:rsidRDefault="00524FE0"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C69547" w14:textId="77777777" w:rsidR="00524FE0" w:rsidRDefault="00524FE0" w:rsidP="003C41F2">
      <w:pPr>
        <w:bidi/>
        <w:spacing w:after="0" w:line="240" w:lineRule="auto"/>
      </w:pPr>
      <w:r>
        <w:separator/>
      </w:r>
    </w:p>
  </w:footnote>
  <w:footnote w:type="continuationSeparator" w:id="0">
    <w:p w14:paraId="3160798F" w14:textId="77777777" w:rsidR="00524FE0" w:rsidRDefault="00524FE0" w:rsidP="00506655">
      <w:pPr>
        <w:spacing w:after="0" w:line="240" w:lineRule="auto"/>
      </w:pPr>
      <w:r>
        <w:continuationSeparator/>
      </w:r>
    </w:p>
  </w:footnote>
  <w:footnote w:id="1">
    <w:p w14:paraId="316E45DD"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مسند أحمد (7036)، وحسنه الألباني في صحيح السيرة النبوية (ص148).</w:t>
      </w:r>
    </w:p>
  </w:footnote>
  <w:footnote w:id="2">
    <w:p w14:paraId="6E7B0DD8"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صحيح مسلم (23).</w:t>
      </w:r>
    </w:p>
  </w:footnote>
  <w:footnote w:id="3">
    <w:p w14:paraId="01CEFA27"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صحيح البخاري (6041)، وصحيح مسلم (43).</w:t>
      </w:r>
    </w:p>
  </w:footnote>
  <w:footnote w:id="4">
    <w:p w14:paraId="7C5F662F"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جامع الترمذي (2521)، وحسنه الألباني في صحيح الترغيب والترهيب (3028).</w:t>
      </w:r>
    </w:p>
  </w:footnote>
  <w:footnote w:id="5">
    <w:p w14:paraId="72E005DF"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تفسير الطبري (24/703)، وحسنه الألباني في صحيح السيرة النبوية (ص207)</w:t>
      </w:r>
      <w:r>
        <w:rPr>
          <w:rFonts w:ascii="Traditional Arabic" w:eastAsia="Traditional Arabic" w:hAnsi="Traditional Arabic" w:cs="Traditional Arabic"/>
          <w:b/>
          <w:sz w:val="24"/>
          <w:szCs w:val="24"/>
          <w:rtl/>
          <w:lang w:bidi="ar-KW"/>
        </w:rPr>
        <w:t>.</w:t>
      </w:r>
    </w:p>
  </w:footnote>
  <w:footnote w:id="6">
    <w:p w14:paraId="174E230A" w14:textId="77777777" w:rsidR="00997416" w:rsidRDefault="00997416" w:rsidP="00997416">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جامع الترمذي (3403)، </w:t>
      </w:r>
      <w:r>
        <w:rPr>
          <w:rFonts w:ascii="Traditional Arabic" w:eastAsia="Traditional Arabic" w:hAnsi="Traditional Arabic" w:cs="Traditional Arabic"/>
          <w:b/>
          <w:sz w:val="24"/>
          <w:szCs w:val="24"/>
          <w:rtl/>
          <w:lang w:bidi="ar-KW"/>
        </w:rPr>
        <w:t>وصححه الألباني في صحيح الترمذي (2709).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725A951F"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lang w:val="en-GB" w:eastAsia="en-GB"/>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997416">
      <w:rPr>
        <w:rFonts w:cs="AL-Mohanad Bold" w:hint="cs"/>
        <w:b/>
        <w:bCs/>
        <w:color w:val="1C7688"/>
        <w:sz w:val="40"/>
        <w:szCs w:val="40"/>
        <w:rtl/>
      </w:rPr>
      <w:t>إنني براء مما تعبدون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411343691">
    <w:abstractNumId w:val="7"/>
  </w:num>
  <w:num w:numId="2" w16cid:durableId="1758938731">
    <w:abstractNumId w:val="1"/>
  </w:num>
  <w:num w:numId="3" w16cid:durableId="1846044967">
    <w:abstractNumId w:val="2"/>
  </w:num>
  <w:num w:numId="4" w16cid:durableId="2073501166">
    <w:abstractNumId w:val="3"/>
  </w:num>
  <w:num w:numId="5" w16cid:durableId="818814568">
    <w:abstractNumId w:val="5"/>
  </w:num>
  <w:num w:numId="6" w16cid:durableId="393311732">
    <w:abstractNumId w:val="4"/>
  </w:num>
  <w:num w:numId="7" w16cid:durableId="1562904667">
    <w:abstractNumId w:val="6"/>
  </w:num>
  <w:num w:numId="8" w16cid:durableId="8382308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4E5"/>
    <w:rsid w:val="00003D86"/>
    <w:rsid w:val="0001064B"/>
    <w:rsid w:val="000142E0"/>
    <w:rsid w:val="0001599C"/>
    <w:rsid w:val="00016CD6"/>
    <w:rsid w:val="00017919"/>
    <w:rsid w:val="00017D03"/>
    <w:rsid w:val="000202AF"/>
    <w:rsid w:val="00021042"/>
    <w:rsid w:val="00021E43"/>
    <w:rsid w:val="000220F0"/>
    <w:rsid w:val="000232B4"/>
    <w:rsid w:val="00023334"/>
    <w:rsid w:val="00023740"/>
    <w:rsid w:val="0002586C"/>
    <w:rsid w:val="000264BB"/>
    <w:rsid w:val="00032832"/>
    <w:rsid w:val="0003348C"/>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0F58"/>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0518"/>
    <w:rsid w:val="00092B8D"/>
    <w:rsid w:val="000945CF"/>
    <w:rsid w:val="0009518F"/>
    <w:rsid w:val="000968D0"/>
    <w:rsid w:val="00097133"/>
    <w:rsid w:val="000A013B"/>
    <w:rsid w:val="000A1669"/>
    <w:rsid w:val="000A1CC6"/>
    <w:rsid w:val="000A3902"/>
    <w:rsid w:val="000A5DA6"/>
    <w:rsid w:val="000B167A"/>
    <w:rsid w:val="000B40DA"/>
    <w:rsid w:val="000B640B"/>
    <w:rsid w:val="000C28F8"/>
    <w:rsid w:val="000C2B6C"/>
    <w:rsid w:val="000C2E5B"/>
    <w:rsid w:val="000C3C04"/>
    <w:rsid w:val="000C40CB"/>
    <w:rsid w:val="000D0EA8"/>
    <w:rsid w:val="000D2A05"/>
    <w:rsid w:val="000D3FAC"/>
    <w:rsid w:val="000D5F30"/>
    <w:rsid w:val="000D63A0"/>
    <w:rsid w:val="000D66FB"/>
    <w:rsid w:val="000D6AD2"/>
    <w:rsid w:val="000D70E1"/>
    <w:rsid w:val="000D731A"/>
    <w:rsid w:val="000D7639"/>
    <w:rsid w:val="000D7A10"/>
    <w:rsid w:val="000E00BE"/>
    <w:rsid w:val="000E13E5"/>
    <w:rsid w:val="000E31C6"/>
    <w:rsid w:val="000E41F3"/>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19C8"/>
    <w:rsid w:val="00134153"/>
    <w:rsid w:val="001373AB"/>
    <w:rsid w:val="00141193"/>
    <w:rsid w:val="00144F26"/>
    <w:rsid w:val="00145604"/>
    <w:rsid w:val="00152F3B"/>
    <w:rsid w:val="00154357"/>
    <w:rsid w:val="00162396"/>
    <w:rsid w:val="00163D98"/>
    <w:rsid w:val="00164311"/>
    <w:rsid w:val="001678A2"/>
    <w:rsid w:val="001735A8"/>
    <w:rsid w:val="0017525B"/>
    <w:rsid w:val="00177DA3"/>
    <w:rsid w:val="001810D1"/>
    <w:rsid w:val="00183132"/>
    <w:rsid w:val="00192614"/>
    <w:rsid w:val="001935AB"/>
    <w:rsid w:val="0019618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296"/>
    <w:rsid w:val="00250B54"/>
    <w:rsid w:val="0025129F"/>
    <w:rsid w:val="00254993"/>
    <w:rsid w:val="002549F0"/>
    <w:rsid w:val="002564FC"/>
    <w:rsid w:val="00261E68"/>
    <w:rsid w:val="00264376"/>
    <w:rsid w:val="00264D2D"/>
    <w:rsid w:val="00265BB4"/>
    <w:rsid w:val="00266569"/>
    <w:rsid w:val="002669ED"/>
    <w:rsid w:val="00267BC8"/>
    <w:rsid w:val="0027332B"/>
    <w:rsid w:val="00274229"/>
    <w:rsid w:val="002831E5"/>
    <w:rsid w:val="00286AFD"/>
    <w:rsid w:val="002871BF"/>
    <w:rsid w:val="00292D79"/>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1696"/>
    <w:rsid w:val="002F1C66"/>
    <w:rsid w:val="002F1FF7"/>
    <w:rsid w:val="002F3305"/>
    <w:rsid w:val="002F33CE"/>
    <w:rsid w:val="002F363F"/>
    <w:rsid w:val="002F3CA9"/>
    <w:rsid w:val="002F7E66"/>
    <w:rsid w:val="0030260E"/>
    <w:rsid w:val="003066D7"/>
    <w:rsid w:val="00311672"/>
    <w:rsid w:val="00316E12"/>
    <w:rsid w:val="003206BC"/>
    <w:rsid w:val="00322A64"/>
    <w:rsid w:val="00323E20"/>
    <w:rsid w:val="00324A58"/>
    <w:rsid w:val="00325235"/>
    <w:rsid w:val="00331955"/>
    <w:rsid w:val="003319F9"/>
    <w:rsid w:val="00332112"/>
    <w:rsid w:val="00332620"/>
    <w:rsid w:val="00333700"/>
    <w:rsid w:val="00334846"/>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0B9B"/>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2B0B"/>
    <w:rsid w:val="00505512"/>
    <w:rsid w:val="00506655"/>
    <w:rsid w:val="00506A6E"/>
    <w:rsid w:val="0050712E"/>
    <w:rsid w:val="0051002D"/>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434A"/>
    <w:rsid w:val="005402D8"/>
    <w:rsid w:val="00541BB6"/>
    <w:rsid w:val="00542F34"/>
    <w:rsid w:val="00544885"/>
    <w:rsid w:val="00544A06"/>
    <w:rsid w:val="005552A9"/>
    <w:rsid w:val="00555ABC"/>
    <w:rsid w:val="0056015E"/>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23B0"/>
    <w:rsid w:val="005B2571"/>
    <w:rsid w:val="005B2CDF"/>
    <w:rsid w:val="005B57E1"/>
    <w:rsid w:val="005B5EA9"/>
    <w:rsid w:val="005C2BE6"/>
    <w:rsid w:val="005C454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17C71"/>
    <w:rsid w:val="0062156B"/>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60418"/>
    <w:rsid w:val="00661F8A"/>
    <w:rsid w:val="00662613"/>
    <w:rsid w:val="00664925"/>
    <w:rsid w:val="006652CD"/>
    <w:rsid w:val="00670C51"/>
    <w:rsid w:val="0067246B"/>
    <w:rsid w:val="00672B34"/>
    <w:rsid w:val="00676935"/>
    <w:rsid w:val="006771E9"/>
    <w:rsid w:val="00677373"/>
    <w:rsid w:val="0068020F"/>
    <w:rsid w:val="0068785A"/>
    <w:rsid w:val="00691C44"/>
    <w:rsid w:val="00693C1E"/>
    <w:rsid w:val="006948C7"/>
    <w:rsid w:val="00695810"/>
    <w:rsid w:val="00696C89"/>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0784F"/>
    <w:rsid w:val="00710CCC"/>
    <w:rsid w:val="0071161A"/>
    <w:rsid w:val="00711AC9"/>
    <w:rsid w:val="00712996"/>
    <w:rsid w:val="00712E5F"/>
    <w:rsid w:val="0071407C"/>
    <w:rsid w:val="0072081C"/>
    <w:rsid w:val="0072417C"/>
    <w:rsid w:val="00724307"/>
    <w:rsid w:val="00724EAB"/>
    <w:rsid w:val="0072695F"/>
    <w:rsid w:val="0072710D"/>
    <w:rsid w:val="00731037"/>
    <w:rsid w:val="00736B41"/>
    <w:rsid w:val="00740056"/>
    <w:rsid w:val="007400E9"/>
    <w:rsid w:val="00743755"/>
    <w:rsid w:val="00744E99"/>
    <w:rsid w:val="00745D23"/>
    <w:rsid w:val="0074633A"/>
    <w:rsid w:val="007469D8"/>
    <w:rsid w:val="00753095"/>
    <w:rsid w:val="00753A73"/>
    <w:rsid w:val="007542A4"/>
    <w:rsid w:val="00754421"/>
    <w:rsid w:val="00755359"/>
    <w:rsid w:val="007603F7"/>
    <w:rsid w:val="007632AC"/>
    <w:rsid w:val="00763C17"/>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7DA4"/>
    <w:rsid w:val="007D0A10"/>
    <w:rsid w:val="007D2C8B"/>
    <w:rsid w:val="007D33E5"/>
    <w:rsid w:val="007D4F9D"/>
    <w:rsid w:val="007D5C0B"/>
    <w:rsid w:val="007D5C17"/>
    <w:rsid w:val="007D5F75"/>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7AF"/>
    <w:rsid w:val="008A7E53"/>
    <w:rsid w:val="008B0D62"/>
    <w:rsid w:val="008B1BB3"/>
    <w:rsid w:val="008B2002"/>
    <w:rsid w:val="008B3A9E"/>
    <w:rsid w:val="008B46E1"/>
    <w:rsid w:val="008B46E3"/>
    <w:rsid w:val="008B769D"/>
    <w:rsid w:val="008C093D"/>
    <w:rsid w:val="008C1565"/>
    <w:rsid w:val="008C1741"/>
    <w:rsid w:val="008C1939"/>
    <w:rsid w:val="008C1CFC"/>
    <w:rsid w:val="008C2C55"/>
    <w:rsid w:val="008C360B"/>
    <w:rsid w:val="008C5D8C"/>
    <w:rsid w:val="008C66AC"/>
    <w:rsid w:val="008C7F10"/>
    <w:rsid w:val="008D0014"/>
    <w:rsid w:val="008D5417"/>
    <w:rsid w:val="008D60F4"/>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0A2"/>
    <w:rsid w:val="00951333"/>
    <w:rsid w:val="00951FFB"/>
    <w:rsid w:val="009529B2"/>
    <w:rsid w:val="0095325C"/>
    <w:rsid w:val="00960DE5"/>
    <w:rsid w:val="00964FA3"/>
    <w:rsid w:val="00971A23"/>
    <w:rsid w:val="009720C8"/>
    <w:rsid w:val="00973ABF"/>
    <w:rsid w:val="00973EEF"/>
    <w:rsid w:val="00977473"/>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5117"/>
    <w:rsid w:val="009A54B2"/>
    <w:rsid w:val="009A5F3C"/>
    <w:rsid w:val="009A5F42"/>
    <w:rsid w:val="009A6EC2"/>
    <w:rsid w:val="009B0E09"/>
    <w:rsid w:val="009B10BF"/>
    <w:rsid w:val="009B1D7A"/>
    <w:rsid w:val="009B2F8E"/>
    <w:rsid w:val="009B3A91"/>
    <w:rsid w:val="009B580C"/>
    <w:rsid w:val="009B594F"/>
    <w:rsid w:val="009B68BA"/>
    <w:rsid w:val="009B74EC"/>
    <w:rsid w:val="009B795C"/>
    <w:rsid w:val="009C153A"/>
    <w:rsid w:val="009C231E"/>
    <w:rsid w:val="009C2567"/>
    <w:rsid w:val="009C2D89"/>
    <w:rsid w:val="009C6EEE"/>
    <w:rsid w:val="009C6F56"/>
    <w:rsid w:val="009D3259"/>
    <w:rsid w:val="009D3430"/>
    <w:rsid w:val="009D6B7C"/>
    <w:rsid w:val="009D71D5"/>
    <w:rsid w:val="009E1DF6"/>
    <w:rsid w:val="009E2E43"/>
    <w:rsid w:val="009E65CF"/>
    <w:rsid w:val="009E7B4D"/>
    <w:rsid w:val="009F03E4"/>
    <w:rsid w:val="009F0C62"/>
    <w:rsid w:val="009F1045"/>
    <w:rsid w:val="009F3848"/>
    <w:rsid w:val="009F488A"/>
    <w:rsid w:val="009F5FC9"/>
    <w:rsid w:val="009F5FCE"/>
    <w:rsid w:val="00A003E4"/>
    <w:rsid w:val="00A01169"/>
    <w:rsid w:val="00A048BD"/>
    <w:rsid w:val="00A06D3A"/>
    <w:rsid w:val="00A07DF9"/>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026"/>
    <w:rsid w:val="00A43B9F"/>
    <w:rsid w:val="00A45499"/>
    <w:rsid w:val="00A54087"/>
    <w:rsid w:val="00A56230"/>
    <w:rsid w:val="00A601A7"/>
    <w:rsid w:val="00A6043E"/>
    <w:rsid w:val="00A614CE"/>
    <w:rsid w:val="00A742C6"/>
    <w:rsid w:val="00A743DA"/>
    <w:rsid w:val="00A77DB6"/>
    <w:rsid w:val="00A805D9"/>
    <w:rsid w:val="00A8115B"/>
    <w:rsid w:val="00A831AD"/>
    <w:rsid w:val="00A83E57"/>
    <w:rsid w:val="00A842FB"/>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5FAE"/>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07707"/>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5E89"/>
    <w:rsid w:val="00B76FCF"/>
    <w:rsid w:val="00B8031B"/>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43F2"/>
    <w:rsid w:val="00BA5388"/>
    <w:rsid w:val="00BA604E"/>
    <w:rsid w:val="00BA611B"/>
    <w:rsid w:val="00BB030E"/>
    <w:rsid w:val="00BB0878"/>
    <w:rsid w:val="00BB1086"/>
    <w:rsid w:val="00BB400A"/>
    <w:rsid w:val="00BB63A3"/>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2D8"/>
    <w:rsid w:val="00C952FA"/>
    <w:rsid w:val="00C95757"/>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5D4A"/>
    <w:rsid w:val="00D46B63"/>
    <w:rsid w:val="00D50B3A"/>
    <w:rsid w:val="00D5101A"/>
    <w:rsid w:val="00D51D88"/>
    <w:rsid w:val="00D52626"/>
    <w:rsid w:val="00D5479F"/>
    <w:rsid w:val="00D57921"/>
    <w:rsid w:val="00D60E0A"/>
    <w:rsid w:val="00D61E66"/>
    <w:rsid w:val="00D62EBE"/>
    <w:rsid w:val="00D62F70"/>
    <w:rsid w:val="00D633D7"/>
    <w:rsid w:val="00D63A0F"/>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C7629"/>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07483"/>
    <w:rsid w:val="00E128FA"/>
    <w:rsid w:val="00E146D4"/>
    <w:rsid w:val="00E22B6B"/>
    <w:rsid w:val="00E236E1"/>
    <w:rsid w:val="00E240A8"/>
    <w:rsid w:val="00E2518B"/>
    <w:rsid w:val="00E26123"/>
    <w:rsid w:val="00E269B8"/>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0CB"/>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AC1"/>
    <w:rsid w:val="00EE0942"/>
    <w:rsid w:val="00EE2CB5"/>
    <w:rsid w:val="00EE4E8A"/>
    <w:rsid w:val="00EE5B5E"/>
    <w:rsid w:val="00EE6042"/>
    <w:rsid w:val="00EE6CEE"/>
    <w:rsid w:val="00EF03F6"/>
    <w:rsid w:val="00EF0414"/>
    <w:rsid w:val="00EF0558"/>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4D1A"/>
    <w:rsid w:val="00F273E6"/>
    <w:rsid w:val="00F30CFA"/>
    <w:rsid w:val="00F33592"/>
    <w:rsid w:val="00F37681"/>
    <w:rsid w:val="00F3768B"/>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087"/>
    <w:rsid w:val="00F6614A"/>
    <w:rsid w:val="00F66457"/>
    <w:rsid w:val="00F72179"/>
    <w:rsid w:val="00F7265E"/>
    <w:rsid w:val="00F72D92"/>
    <w:rsid w:val="00F73248"/>
    <w:rsid w:val="00F74696"/>
    <w:rsid w:val="00F753AD"/>
    <w:rsid w:val="00F75C82"/>
    <w:rsid w:val="00F76BA0"/>
    <w:rsid w:val="00F76FE3"/>
    <w:rsid w:val="00F76FF2"/>
    <w:rsid w:val="00F778D4"/>
    <w:rsid w:val="00F77AA0"/>
    <w:rsid w:val="00F83920"/>
    <w:rsid w:val="00F84E37"/>
    <w:rsid w:val="00F84E40"/>
    <w:rsid w:val="00F85658"/>
    <w:rsid w:val="00F87979"/>
    <w:rsid w:val="00F90B1D"/>
    <w:rsid w:val="00F90C9D"/>
    <w:rsid w:val="00F95B0C"/>
    <w:rsid w:val="00F95F83"/>
    <w:rsid w:val="00FA1097"/>
    <w:rsid w:val="00FA2C98"/>
    <w:rsid w:val="00FA4E45"/>
    <w:rsid w:val="00FA4E5A"/>
    <w:rsid w:val="00FA77BB"/>
    <w:rsid w:val="00FA7A36"/>
    <w:rsid w:val="00FB1586"/>
    <w:rsid w:val="00FB393C"/>
    <w:rsid w:val="00FB4226"/>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F35"/>
    <w:rsid w:val="00FD32B8"/>
    <w:rsid w:val="00FD3412"/>
    <w:rsid w:val="00FD6DA3"/>
    <w:rsid w:val="00FE1A31"/>
    <w:rsid w:val="00FE207B"/>
    <w:rsid w:val="00FE2164"/>
    <w:rsid w:val="00FE2233"/>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1C66"/>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5</Pages>
  <Words>1506</Words>
  <Characters>8589</Characters>
  <Application>Microsoft Office Word</Application>
  <DocSecurity>0</DocSecurity>
  <Lines>71</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4</cp:revision>
  <cp:lastPrinted>2024-05-14T05:35:00Z</cp:lastPrinted>
  <dcterms:created xsi:type="dcterms:W3CDTF">2024-05-14T05:07:00Z</dcterms:created>
  <dcterms:modified xsi:type="dcterms:W3CDTF">2024-05-14T05:35:00Z</dcterms:modified>
</cp:coreProperties>
</file>