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5E" w:rsidRDefault="00F0385E" w:rsidP="00EF7AF7">
      <w:pPr>
        <w:rPr>
          <w:rFonts w:cs="KFGQPC Uthman Taha Naskh"/>
          <w:sz w:val="48"/>
          <w:szCs w:val="48"/>
          <w:rtl/>
        </w:rPr>
      </w:pPr>
      <w:r w:rsidRPr="0056336D">
        <w:rPr>
          <w:rFonts w:cs="KFGQPC Uthman Taha Naskh"/>
          <w:sz w:val="48"/>
          <w:szCs w:val="48"/>
          <w:rtl/>
        </w:rPr>
        <w:t>الحمدُ لله</w:t>
      </w:r>
      <w:r w:rsidRPr="0056336D">
        <w:rPr>
          <w:rFonts w:cs="KFGQPC Uthman Taha Naskh" w:hint="cs"/>
          <w:sz w:val="48"/>
          <w:szCs w:val="48"/>
          <w:rtl/>
        </w:rPr>
        <w:t>ِ</w:t>
      </w:r>
      <w:r w:rsidRPr="0056336D">
        <w:rPr>
          <w:rFonts w:cs="KFGQPC Uthman Taha Naskh"/>
          <w:sz w:val="48"/>
          <w:szCs w:val="48"/>
          <w:rtl/>
        </w:rPr>
        <w:t xml:space="preserve"> </w:t>
      </w:r>
      <w:r w:rsidRPr="0056336D">
        <w:rPr>
          <w:rFonts w:cs="KFGQPC Uthman Taha Naskh" w:hint="cs"/>
          <w:sz w:val="48"/>
          <w:szCs w:val="48"/>
          <w:rtl/>
        </w:rPr>
        <w:t xml:space="preserve">على </w:t>
      </w:r>
      <w:r w:rsidR="00EF7AF7">
        <w:rPr>
          <w:rFonts w:cs="KFGQPC Uthman Taha Naskh" w:hint="cs"/>
          <w:sz w:val="48"/>
          <w:szCs w:val="48"/>
          <w:rtl/>
        </w:rPr>
        <w:t>مقاربةِ شطرِ</w:t>
      </w:r>
      <w:r w:rsidRPr="0056336D">
        <w:rPr>
          <w:rFonts w:cs="KFGQPC Uthman Taha Naskh" w:hint="cs"/>
          <w:sz w:val="48"/>
          <w:szCs w:val="48"/>
          <w:rtl/>
        </w:rPr>
        <w:t xml:space="preserve"> رمضانَ. </w:t>
      </w:r>
      <w:r w:rsidRPr="0056336D">
        <w:rPr>
          <w:rFonts w:cs="KFGQPC Uthman Taha Naskh"/>
          <w:sz w:val="48"/>
          <w:szCs w:val="48"/>
          <w:rtl/>
        </w:rPr>
        <w:t>وأشهد</w:t>
      </w:r>
      <w:r w:rsidRPr="0056336D">
        <w:rPr>
          <w:rFonts w:cs="KFGQPC Uthman Taha Naskh" w:hint="cs"/>
          <w:sz w:val="48"/>
          <w:szCs w:val="48"/>
          <w:rtl/>
        </w:rPr>
        <w:t>ُ</w:t>
      </w:r>
      <w:r w:rsidRPr="0056336D">
        <w:rPr>
          <w:rFonts w:cs="KFGQPC Uthman Taha Naskh"/>
          <w:sz w:val="48"/>
          <w:szCs w:val="48"/>
          <w:rtl/>
        </w:rPr>
        <w:t xml:space="preserve"> أن لا إله</w:t>
      </w:r>
      <w:r w:rsidRPr="0056336D">
        <w:rPr>
          <w:rFonts w:cs="KFGQPC Uthman Taha Naskh" w:hint="cs"/>
          <w:sz w:val="48"/>
          <w:szCs w:val="48"/>
          <w:rtl/>
        </w:rPr>
        <w:t>َ</w:t>
      </w:r>
      <w:r w:rsidRPr="0056336D">
        <w:rPr>
          <w:rFonts w:cs="KFGQPC Uthman Taha Naskh"/>
          <w:sz w:val="48"/>
          <w:szCs w:val="48"/>
          <w:rtl/>
        </w:rPr>
        <w:t xml:space="preserve"> إلا الله</w:t>
      </w:r>
      <w:r w:rsidRPr="0056336D">
        <w:rPr>
          <w:rFonts w:cs="KFGQPC Uthman Taha Naskh" w:hint="cs"/>
          <w:sz w:val="48"/>
          <w:szCs w:val="48"/>
          <w:rtl/>
        </w:rPr>
        <w:t>ُ</w:t>
      </w:r>
      <w:r w:rsidRPr="0056336D">
        <w:rPr>
          <w:rFonts w:cs="KFGQPC Uthman Taha Naskh"/>
          <w:sz w:val="48"/>
          <w:szCs w:val="48"/>
          <w:rtl/>
        </w:rPr>
        <w:t xml:space="preserve"> وحد</w:t>
      </w:r>
      <w:r w:rsidRPr="0056336D">
        <w:rPr>
          <w:rFonts w:cs="KFGQPC Uthman Taha Naskh" w:hint="cs"/>
          <w:sz w:val="48"/>
          <w:szCs w:val="48"/>
          <w:rtl/>
        </w:rPr>
        <w:t>َ</w:t>
      </w:r>
      <w:r w:rsidRPr="0056336D">
        <w:rPr>
          <w:rFonts w:cs="KFGQPC Uthman Taha Naskh"/>
          <w:sz w:val="48"/>
          <w:szCs w:val="48"/>
          <w:rtl/>
        </w:rPr>
        <w:t>ه لا شريك</w:t>
      </w:r>
      <w:r w:rsidRPr="0056336D">
        <w:rPr>
          <w:rFonts w:cs="KFGQPC Uthman Taha Naskh" w:hint="cs"/>
          <w:sz w:val="48"/>
          <w:szCs w:val="48"/>
          <w:rtl/>
        </w:rPr>
        <w:t>َ</w:t>
      </w:r>
      <w:r w:rsidRPr="0056336D">
        <w:rPr>
          <w:rFonts w:cs="KFGQPC Uthman Taha Naskh"/>
          <w:sz w:val="48"/>
          <w:szCs w:val="48"/>
          <w:rtl/>
        </w:rPr>
        <w:t xml:space="preserve"> له، </w:t>
      </w:r>
      <w:r w:rsidRPr="0056336D">
        <w:rPr>
          <w:rFonts w:cs="KFGQPC Uthman Taha Naskh" w:hint="cs"/>
          <w:sz w:val="48"/>
          <w:szCs w:val="48"/>
          <w:rtl/>
        </w:rPr>
        <w:t>الملكُ الديانُ</w:t>
      </w:r>
      <w:r w:rsidRPr="0056336D">
        <w:rPr>
          <w:rFonts w:cs="KFGQPC Uthman Taha Naskh"/>
          <w:sz w:val="48"/>
          <w:szCs w:val="48"/>
          <w:rtl/>
        </w:rPr>
        <w:t>. وأشهد</w:t>
      </w:r>
      <w:r w:rsidRPr="0056336D">
        <w:rPr>
          <w:rFonts w:cs="KFGQPC Uthman Taha Naskh" w:hint="cs"/>
          <w:sz w:val="48"/>
          <w:szCs w:val="48"/>
          <w:rtl/>
        </w:rPr>
        <w:t>ُ</w:t>
      </w:r>
      <w:r w:rsidRPr="0056336D">
        <w:rPr>
          <w:rFonts w:cs="KFGQPC Uthman Taha Naskh"/>
          <w:sz w:val="48"/>
          <w:szCs w:val="48"/>
          <w:rtl/>
        </w:rPr>
        <w:t xml:space="preserve"> أن محمدًا عبد</w:t>
      </w:r>
      <w:r w:rsidRPr="0056336D">
        <w:rPr>
          <w:rFonts w:cs="KFGQPC Uthman Taha Naskh" w:hint="cs"/>
          <w:sz w:val="48"/>
          <w:szCs w:val="48"/>
          <w:rtl/>
        </w:rPr>
        <w:t>ُ</w:t>
      </w:r>
      <w:r w:rsidRPr="0056336D">
        <w:rPr>
          <w:rFonts w:cs="KFGQPC Uthman Taha Naskh"/>
          <w:sz w:val="48"/>
          <w:szCs w:val="48"/>
          <w:rtl/>
        </w:rPr>
        <w:t xml:space="preserve"> الله</w:t>
      </w:r>
      <w:r w:rsidRPr="0056336D">
        <w:rPr>
          <w:rFonts w:cs="KFGQPC Uthman Taha Naskh" w:hint="cs"/>
          <w:sz w:val="48"/>
          <w:szCs w:val="48"/>
          <w:rtl/>
        </w:rPr>
        <w:t>ِ</w:t>
      </w:r>
      <w:r w:rsidRPr="0056336D">
        <w:rPr>
          <w:rFonts w:cs="KFGQPC Uthman Taha Naskh"/>
          <w:sz w:val="48"/>
          <w:szCs w:val="48"/>
          <w:rtl/>
        </w:rPr>
        <w:t xml:space="preserve"> ورسول</w:t>
      </w:r>
      <w:r w:rsidRPr="0056336D">
        <w:rPr>
          <w:rFonts w:cs="KFGQPC Uthman Taha Naskh" w:hint="cs"/>
          <w:sz w:val="48"/>
          <w:szCs w:val="48"/>
          <w:rtl/>
        </w:rPr>
        <w:t>ُ</w:t>
      </w:r>
      <w:r w:rsidRPr="0056336D">
        <w:rPr>
          <w:rFonts w:cs="KFGQPC Uthman Taha Naskh"/>
          <w:sz w:val="48"/>
          <w:szCs w:val="48"/>
          <w:rtl/>
        </w:rPr>
        <w:t xml:space="preserve">ه </w:t>
      </w:r>
      <w:r w:rsidRPr="0056336D">
        <w:rPr>
          <w:rFonts w:cs="KFGQPC Uthman Taha Naskh" w:hint="cs"/>
          <w:sz w:val="48"/>
          <w:szCs w:val="48"/>
          <w:rtl/>
        </w:rPr>
        <w:t>للإنسِ والجانِ</w:t>
      </w:r>
      <w:r w:rsidRPr="0056336D">
        <w:rPr>
          <w:rFonts w:cs="KFGQPC Uthman Taha Naskh"/>
          <w:sz w:val="48"/>
          <w:szCs w:val="48"/>
          <w:rtl/>
        </w:rPr>
        <w:t>. صلى الله</w:t>
      </w:r>
      <w:r w:rsidRPr="0056336D">
        <w:rPr>
          <w:rFonts w:cs="KFGQPC Uthman Taha Naskh" w:hint="cs"/>
          <w:sz w:val="48"/>
          <w:szCs w:val="48"/>
          <w:rtl/>
        </w:rPr>
        <w:t>ُ</w:t>
      </w:r>
      <w:r w:rsidRPr="0056336D">
        <w:rPr>
          <w:rFonts w:cs="KFGQPC Uthman Taha Naskh"/>
          <w:sz w:val="48"/>
          <w:szCs w:val="48"/>
          <w:rtl/>
        </w:rPr>
        <w:t xml:space="preserve"> عليه</w:t>
      </w:r>
      <w:r w:rsidRPr="0056336D">
        <w:rPr>
          <w:rFonts w:cs="KFGQPC Uthman Taha Naskh" w:hint="cs"/>
          <w:sz w:val="48"/>
          <w:szCs w:val="48"/>
          <w:rtl/>
        </w:rPr>
        <w:t>ِ</w:t>
      </w:r>
      <w:r w:rsidRPr="0056336D">
        <w:rPr>
          <w:rFonts w:cs="KFGQPC Uthman Taha Naskh"/>
          <w:sz w:val="48"/>
          <w:szCs w:val="48"/>
          <w:rtl/>
        </w:rPr>
        <w:t xml:space="preserve"> وسلم تسليم</w:t>
      </w:r>
      <w:r w:rsidRPr="0056336D">
        <w:rPr>
          <w:rFonts w:cs="KFGQPC Uthman Taha Naskh" w:hint="cs"/>
          <w:sz w:val="48"/>
          <w:szCs w:val="48"/>
          <w:rtl/>
        </w:rPr>
        <w:t>ً</w:t>
      </w:r>
      <w:r w:rsidRPr="0056336D">
        <w:rPr>
          <w:rFonts w:cs="KFGQPC Uthman Taha Naskh"/>
          <w:sz w:val="48"/>
          <w:szCs w:val="48"/>
          <w:rtl/>
        </w:rPr>
        <w:t>ا كثيرًا</w:t>
      </w:r>
      <w:r w:rsidRPr="0056336D">
        <w:rPr>
          <w:rFonts w:cs="KFGQPC Uthman Taha Naskh" w:hint="cs"/>
          <w:sz w:val="48"/>
          <w:szCs w:val="48"/>
          <w:rtl/>
        </w:rPr>
        <w:t xml:space="preserve"> ما تَعاقَبَ الملوانِ</w:t>
      </w:r>
      <w:r w:rsidRPr="0056336D">
        <w:rPr>
          <w:rFonts w:cs="KFGQPC Uthman Taha Naskh"/>
          <w:sz w:val="48"/>
          <w:szCs w:val="48"/>
          <w:rtl/>
        </w:rPr>
        <w:t>.</w:t>
      </w:r>
      <w:r w:rsidRPr="0056336D">
        <w:rPr>
          <w:rFonts w:cs="KFGQPC Uthman Taha Naskh" w:hint="cs"/>
          <w:sz w:val="48"/>
          <w:szCs w:val="48"/>
          <w:rtl/>
        </w:rPr>
        <w:t xml:space="preserve"> أما بعدُ:</w:t>
      </w:r>
    </w:p>
    <w:p w:rsidR="00830A09" w:rsidRDefault="00F51524" w:rsidP="00F51524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3768C5">
        <w:rPr>
          <w:rFonts w:cs="KFGQPC Uthman Taha Naskh" w:hint="cs"/>
          <w:sz w:val="48"/>
          <w:szCs w:val="48"/>
          <w:rtl/>
        </w:rPr>
        <w:t xml:space="preserve">إن سرعةَ الأيامِ لَمُخيفةٌ، </w:t>
      </w:r>
      <w:r>
        <w:rPr>
          <w:rFonts w:cs="KFGQPC Uthman Taha Naskh" w:hint="cs"/>
          <w:sz w:val="48"/>
          <w:szCs w:val="48"/>
          <w:rtl/>
        </w:rPr>
        <w:t>فقد كنا نترقب</w:t>
      </w:r>
      <w:r w:rsidR="006A616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رمضان</w:t>
      </w:r>
      <w:r w:rsidR="006A616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وهاقد</w:t>
      </w:r>
      <w:r w:rsidR="006A6165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قارَبَ على الانتصاف</w:t>
      </w:r>
      <w:r w:rsidR="006A616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. </w:t>
      </w:r>
      <w:r w:rsidR="00830A09">
        <w:rPr>
          <w:rFonts w:cs="KFGQPC Uthman Taha Naskh" w:hint="cs"/>
          <w:sz w:val="48"/>
          <w:szCs w:val="48"/>
          <w:rtl/>
        </w:rPr>
        <w:t>ألا فلنبادِرْ أيامَ شهرِنا؛ فإنَ اللهَ قَلَّلَها فقالَ: {</w:t>
      </w:r>
      <w:r w:rsidR="00830A09">
        <w:rPr>
          <w:rFonts w:cs="KFGQPC Uthman Taha Naskh" w:hint="cs"/>
          <w:b/>
          <w:bCs/>
          <w:sz w:val="48"/>
          <w:szCs w:val="48"/>
          <w:rtl/>
        </w:rPr>
        <w:t>أَيَّامًا مَعْدُودَاتٍ</w:t>
      </w:r>
      <w:r w:rsidR="00830A09">
        <w:rPr>
          <w:rFonts w:cs="KFGQPC Uthman Taha Naskh" w:hint="cs"/>
          <w:sz w:val="48"/>
          <w:szCs w:val="48"/>
          <w:rtl/>
        </w:rPr>
        <w:t xml:space="preserve">}. </w:t>
      </w:r>
    </w:p>
    <w:p w:rsidR="007B44A9" w:rsidRPr="00830A09" w:rsidRDefault="00830A09" w:rsidP="00830A09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color w:val="auto"/>
          <w:sz w:val="48"/>
          <w:szCs w:val="48"/>
          <w:rtl/>
        </w:rPr>
        <w:t>أي</w:t>
      </w:r>
      <w:r w:rsidR="008C2B9F">
        <w:rPr>
          <w:rFonts w:cs="KFGQPC Uthman Taha Naskh" w:hint="cs"/>
          <w:color w:val="auto"/>
          <w:sz w:val="48"/>
          <w:szCs w:val="48"/>
          <w:rtl/>
        </w:rPr>
        <w:t>ُ</w:t>
      </w:r>
      <w:r>
        <w:rPr>
          <w:rFonts w:cs="KFGQPC Uthman Taha Naskh" w:hint="cs"/>
          <w:color w:val="auto"/>
          <w:sz w:val="48"/>
          <w:szCs w:val="48"/>
          <w:rtl/>
        </w:rPr>
        <w:t>ها المؤمنون</w:t>
      </w:r>
      <w:r w:rsidR="008C2B9F">
        <w:rPr>
          <w:rFonts w:cs="KFGQPC Uthman Taha Naskh" w:hint="cs"/>
          <w:color w:val="auto"/>
          <w:sz w:val="48"/>
          <w:szCs w:val="48"/>
          <w:rtl/>
        </w:rPr>
        <w:t>َ</w:t>
      </w:r>
      <w:r>
        <w:rPr>
          <w:rFonts w:cs="KFGQPC Uthman Taha Naskh" w:hint="cs"/>
          <w:color w:val="auto"/>
          <w:sz w:val="48"/>
          <w:szCs w:val="48"/>
          <w:rtl/>
        </w:rPr>
        <w:t xml:space="preserve">: </w:t>
      </w:r>
      <w:r w:rsidR="006A6165">
        <w:rPr>
          <w:rFonts w:cs="KFGQPC Uthman Taha Naskh" w:hint="cs"/>
          <w:color w:val="auto"/>
          <w:sz w:val="48"/>
          <w:szCs w:val="48"/>
          <w:rtl/>
        </w:rPr>
        <w:t>وما دُمنا في</w:t>
      </w:r>
      <w:r w:rsidR="00F51524">
        <w:rPr>
          <w:rFonts w:cs="KFGQPC Uthman Taha Naskh" w:hint="cs"/>
          <w:color w:val="auto"/>
          <w:sz w:val="48"/>
          <w:szCs w:val="48"/>
          <w:rtl/>
        </w:rPr>
        <w:t xml:space="preserve"> شهر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="00F51524">
        <w:rPr>
          <w:rFonts w:cs="KFGQPC Uthman Taha Naskh" w:hint="cs"/>
          <w:color w:val="auto"/>
          <w:sz w:val="48"/>
          <w:szCs w:val="48"/>
          <w:rtl/>
        </w:rPr>
        <w:t xml:space="preserve"> رمضان</w:t>
      </w:r>
      <w:r w:rsidR="006A6165">
        <w:rPr>
          <w:rFonts w:cs="KFGQPC Uthman Taha Naskh" w:hint="cs"/>
          <w:color w:val="auto"/>
          <w:sz w:val="48"/>
          <w:szCs w:val="48"/>
          <w:rtl/>
        </w:rPr>
        <w:t xml:space="preserve">َ </w:t>
      </w:r>
      <w:r w:rsidR="00F51524">
        <w:rPr>
          <w:rFonts w:cs="KFGQPC Uthman Taha Naskh" w:hint="cs"/>
          <w:color w:val="auto"/>
          <w:sz w:val="48"/>
          <w:szCs w:val="48"/>
          <w:rtl/>
        </w:rPr>
        <w:t>الذي أ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="00F51524">
        <w:rPr>
          <w:rFonts w:cs="KFGQPC Uthman Taha Naskh" w:hint="cs"/>
          <w:color w:val="auto"/>
          <w:sz w:val="48"/>
          <w:szCs w:val="48"/>
          <w:rtl/>
        </w:rPr>
        <w:t>نزل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="00F51524">
        <w:rPr>
          <w:rFonts w:cs="KFGQPC Uthman Taha Naskh" w:hint="cs"/>
          <w:color w:val="auto"/>
          <w:sz w:val="48"/>
          <w:szCs w:val="48"/>
          <w:rtl/>
        </w:rPr>
        <w:t xml:space="preserve"> فيه القرآن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="00F51524">
        <w:rPr>
          <w:rFonts w:cs="KFGQPC Uthman Taha Naskh" w:hint="cs"/>
          <w:color w:val="auto"/>
          <w:sz w:val="48"/>
          <w:szCs w:val="48"/>
          <w:rtl/>
        </w:rPr>
        <w:t>، فليكن الحديث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="00F51524">
        <w:rPr>
          <w:rFonts w:cs="KFGQPC Uthman Taha Naskh" w:hint="cs"/>
          <w:color w:val="auto"/>
          <w:sz w:val="48"/>
          <w:szCs w:val="48"/>
          <w:rtl/>
        </w:rPr>
        <w:t xml:space="preserve"> عن القرآن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="00F51524">
        <w:rPr>
          <w:rFonts w:cs="KFGQPC Uthman Taha Naskh" w:hint="cs"/>
          <w:color w:val="auto"/>
          <w:sz w:val="48"/>
          <w:szCs w:val="48"/>
          <w:rtl/>
        </w:rPr>
        <w:t>، ف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>إن الله</w:t>
      </w:r>
      <w:r w:rsidR="008C2B9F">
        <w:rPr>
          <w:rFonts w:cs="KFGQPC Uthman Taha Naskh" w:hint="cs"/>
          <w:color w:val="auto"/>
          <w:sz w:val="48"/>
          <w:szCs w:val="48"/>
          <w:rtl/>
        </w:rPr>
        <w:t>َ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جعل</w:t>
      </w:r>
      <w:r w:rsidR="008C2B9F">
        <w:rPr>
          <w:rFonts w:cs="KFGQPC Uthman Taha Naskh" w:hint="cs"/>
          <w:color w:val="auto"/>
          <w:sz w:val="48"/>
          <w:szCs w:val="48"/>
          <w:rtl/>
        </w:rPr>
        <w:t>َ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أعظم</w:t>
      </w:r>
      <w:r w:rsidR="008C2B9F">
        <w:rPr>
          <w:rFonts w:cs="KFGQPC Uthman Taha Naskh" w:hint="cs"/>
          <w:color w:val="auto"/>
          <w:sz w:val="48"/>
          <w:szCs w:val="48"/>
          <w:rtl/>
        </w:rPr>
        <w:t>َ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كلام</w:t>
      </w:r>
      <w:r w:rsidR="008C2B9F">
        <w:rPr>
          <w:rFonts w:cs="KFGQPC Uthman Taha Naskh" w:hint="cs"/>
          <w:color w:val="auto"/>
          <w:sz w:val="48"/>
          <w:szCs w:val="48"/>
          <w:rtl/>
        </w:rPr>
        <w:t>ٍ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تكلم</w:t>
      </w:r>
      <w:r w:rsidR="008C2B9F">
        <w:rPr>
          <w:rFonts w:cs="KFGQPC Uthman Taha Naskh" w:hint="cs"/>
          <w:color w:val="auto"/>
          <w:sz w:val="48"/>
          <w:szCs w:val="48"/>
          <w:rtl/>
        </w:rPr>
        <w:t>َ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به هو القرآن</w:t>
      </w:r>
      <w:r w:rsidR="008C2B9F">
        <w:rPr>
          <w:rFonts w:cs="KFGQPC Uthman Taha Naskh" w:hint="cs"/>
          <w:color w:val="auto"/>
          <w:sz w:val="48"/>
          <w:szCs w:val="48"/>
          <w:rtl/>
        </w:rPr>
        <w:t>ُ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>، ونزل</w:t>
      </w:r>
      <w:r w:rsidR="008C2B9F">
        <w:rPr>
          <w:rFonts w:cs="KFGQPC Uthman Taha Naskh" w:hint="cs"/>
          <w:color w:val="auto"/>
          <w:sz w:val="48"/>
          <w:szCs w:val="48"/>
          <w:rtl/>
        </w:rPr>
        <w:t>َ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به من السماء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سيد</w:t>
      </w:r>
      <w:r w:rsidR="008C2B9F">
        <w:rPr>
          <w:rFonts w:cs="KFGQPC Uthman Taha Naskh" w:hint="cs"/>
          <w:color w:val="auto"/>
          <w:sz w:val="48"/>
          <w:szCs w:val="48"/>
          <w:rtl/>
        </w:rPr>
        <w:t>ُ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الملائكة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>، واستقبل</w:t>
      </w:r>
      <w:r w:rsidR="008C2B9F">
        <w:rPr>
          <w:rFonts w:cs="KFGQPC Uthman Taha Naskh" w:hint="cs"/>
          <w:color w:val="auto"/>
          <w:sz w:val="48"/>
          <w:szCs w:val="48"/>
          <w:rtl/>
        </w:rPr>
        <w:t>َ</w:t>
      </w:r>
      <w:r w:rsidR="00F51524">
        <w:rPr>
          <w:rFonts w:cs="KFGQPC Uthman Taha Naskh" w:hint="cs"/>
          <w:color w:val="auto"/>
          <w:sz w:val="48"/>
          <w:szCs w:val="48"/>
          <w:rtl/>
        </w:rPr>
        <w:t>هُ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على الأرض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قلب</w:t>
      </w:r>
      <w:r w:rsidR="008C2B9F">
        <w:rPr>
          <w:rFonts w:cs="KFGQPC Uthman Taha Naskh" w:hint="cs"/>
          <w:color w:val="auto"/>
          <w:sz w:val="48"/>
          <w:szCs w:val="48"/>
          <w:rtl/>
        </w:rPr>
        <w:t>ُ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سيد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البشر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>: (</w:t>
      </w:r>
      <w:r w:rsidR="007B44A9" w:rsidRPr="008C2B9F">
        <w:rPr>
          <w:rFonts w:cs="KFGQPC Uthman Taha Naskh" w:hint="cs"/>
          <w:b/>
          <w:bCs/>
          <w:color w:val="auto"/>
          <w:sz w:val="48"/>
          <w:szCs w:val="48"/>
          <w:rtl/>
        </w:rPr>
        <w:t>وَإِنَّهُ لَتَنْزِيلُ رَبِّ الْعَالَمِينَ، نَزَلَ بِهِ الرُّوحُ الأَمِينُ، عَلَى قَلْبِكَ لِتَكُونَ مِنَ الْمُنْذِرِينَ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>).</w:t>
      </w:r>
    </w:p>
    <w:p w:rsidR="007B44A9" w:rsidRPr="000B5D52" w:rsidRDefault="007B44A9" w:rsidP="007B44A9">
      <w:pPr>
        <w:ind w:firstLine="565"/>
        <w:rPr>
          <w:rFonts w:cs="KFGQPC Uthman Taha Naskh"/>
          <w:color w:val="auto"/>
          <w:sz w:val="48"/>
          <w:szCs w:val="48"/>
        </w:rPr>
      </w:pPr>
      <w:r w:rsidRPr="000B5D52">
        <w:rPr>
          <w:rFonts w:cs="KFGQPC Uthman Taha Naskh" w:hint="cs"/>
          <w:color w:val="auto"/>
          <w:sz w:val="48"/>
          <w:szCs w:val="48"/>
          <w:rtl/>
        </w:rPr>
        <w:t>ولشرف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القرآن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شرَّف</w:t>
      </w:r>
      <w:r w:rsidR="008C2B9F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الله</w:t>
      </w:r>
      <w:r w:rsidR="008C2B9F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زمن</w:t>
      </w:r>
      <w:r w:rsidR="008C2B9F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نزول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>ه بأفضل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الشهور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>: (</w:t>
      </w:r>
      <w:r w:rsidRPr="008C2B9F">
        <w:rPr>
          <w:rFonts w:cs="KFGQPC Uthman Taha Naskh" w:hint="cs"/>
          <w:b/>
          <w:bCs/>
          <w:color w:val="auto"/>
          <w:sz w:val="48"/>
          <w:szCs w:val="48"/>
          <w:rtl/>
        </w:rPr>
        <w:t>شَهْرُ رَمَضَانَ الَّذِي أُنْزِلَ فِيهِ الْقُرْآنُ</w:t>
      </w:r>
      <w:r w:rsidRPr="000B5D52">
        <w:rPr>
          <w:rFonts w:cs="KFGQPC Uthman Taha Naskh" w:hint="cs"/>
          <w:color w:val="auto"/>
          <w:sz w:val="48"/>
          <w:szCs w:val="48"/>
          <w:rtl/>
        </w:rPr>
        <w:t>). وفي أفضل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لياليه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>: (</w:t>
      </w:r>
      <w:r w:rsidRPr="008C2B9F">
        <w:rPr>
          <w:rFonts w:cs="KFGQPC Uthman Taha Naskh" w:hint="cs"/>
          <w:b/>
          <w:bCs/>
          <w:color w:val="auto"/>
          <w:sz w:val="48"/>
          <w:szCs w:val="48"/>
          <w:rtl/>
        </w:rPr>
        <w:t>إِنَّا أَنْزَلْنَاهُ فِي لَيْلَةِ الْقَدْرِ</w:t>
      </w:r>
      <w:r w:rsidRPr="000B5D52">
        <w:rPr>
          <w:rFonts w:cs="KFGQPC Uthman Taha Naskh" w:hint="cs"/>
          <w:color w:val="auto"/>
          <w:sz w:val="48"/>
          <w:szCs w:val="48"/>
          <w:rtl/>
        </w:rPr>
        <w:t>).</w:t>
      </w:r>
    </w:p>
    <w:p w:rsidR="007B44A9" w:rsidRPr="000B5D52" w:rsidRDefault="007B44A9" w:rsidP="007B44A9">
      <w:pPr>
        <w:ind w:firstLine="565"/>
        <w:rPr>
          <w:rFonts w:cs="KFGQPC Uthman Taha Naskh"/>
          <w:color w:val="auto"/>
          <w:sz w:val="48"/>
          <w:szCs w:val="48"/>
          <w:rtl/>
        </w:rPr>
      </w:pPr>
      <w:r w:rsidRPr="000B5D52">
        <w:rPr>
          <w:rFonts w:cs="KFGQPC Uthman Taha Naskh" w:hint="cs"/>
          <w:color w:val="auto"/>
          <w:sz w:val="48"/>
          <w:szCs w:val="48"/>
          <w:rtl/>
        </w:rPr>
        <w:t>وإذا تأمل</w:t>
      </w:r>
      <w:r w:rsidR="008C2B9F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المرء</w:t>
      </w:r>
      <w:r w:rsidR="008C2B9F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النسبة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بين وقت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الصوم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ووقت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نزول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القرآن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>، أدرك</w:t>
      </w:r>
      <w:r w:rsidR="008C2B9F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سبب</w:t>
      </w:r>
      <w:r w:rsidR="008C2B9F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سنية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صيام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يوم</w:t>
      </w:r>
      <w:r w:rsidR="008C2B9F">
        <w:rPr>
          <w:rFonts w:cs="KFGQPC Uthman Taha Naskh" w:hint="cs"/>
          <w:color w:val="auto"/>
          <w:sz w:val="48"/>
          <w:szCs w:val="48"/>
          <w:rtl/>
        </w:rPr>
        <w:t>ِ الاثنينِ</w:t>
      </w:r>
      <w:r w:rsidRPr="000B5D52">
        <w:rPr>
          <w:rFonts w:cs="KFGQPC Uthman Taha Naskh" w:hint="cs"/>
          <w:color w:val="auto"/>
          <w:sz w:val="48"/>
          <w:szCs w:val="48"/>
          <w:rtl/>
        </w:rPr>
        <w:t>، وهو ما أشار</w:t>
      </w:r>
      <w:r w:rsidR="008C2B9F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له النبي</w:t>
      </w:r>
      <w:r w:rsidR="008C2B9F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0B5D52">
        <w:rPr>
          <w:rFonts w:cs="Times New Roman" w:hint="cs"/>
          <w:color w:val="auto"/>
          <w:sz w:val="48"/>
          <w:szCs w:val="48"/>
          <w:rtl/>
        </w:rPr>
        <w:t>–</w:t>
      </w:r>
      <w:r w:rsidRPr="000B5D52">
        <w:rPr>
          <w:rFonts w:cs="KFGQPC Uthman Taha Naskh" w:hint="cs"/>
          <w:color w:val="auto"/>
          <w:sz w:val="48"/>
          <w:szCs w:val="48"/>
          <w:rtl/>
        </w:rPr>
        <w:t>صلى الله</w:t>
      </w:r>
      <w:r w:rsidR="008C2B9F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عليه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وسلم</w:t>
      </w:r>
      <w:r w:rsidR="008C2B9F">
        <w:rPr>
          <w:rFonts w:cs="KFGQPC Uthman Taha Naskh" w:hint="cs"/>
          <w:color w:val="auto"/>
          <w:sz w:val="48"/>
          <w:szCs w:val="48"/>
          <w:rtl/>
        </w:rPr>
        <w:t>َ-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حينما س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>ئل</w:t>
      </w:r>
      <w:r w:rsidR="008C2B9F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عن صوم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يوم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الاثنين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>؟ فقال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: </w:t>
      </w:r>
      <w:r w:rsidRPr="008C2B9F">
        <w:rPr>
          <w:rFonts w:cs="KFGQPC Uthman Taha Naskh"/>
          <w:b/>
          <w:bCs/>
          <w:color w:val="auto"/>
          <w:sz w:val="48"/>
          <w:szCs w:val="48"/>
          <w:rtl/>
        </w:rPr>
        <w:t>ذَاكَ يَوْمٌ وُلِدْتَ فِيهِ، وَيَومٌ أُنْزِلَ عَلَيَّ فِيهِ</w:t>
      </w:r>
      <w:r w:rsidRPr="000B5D52">
        <w:rPr>
          <w:rStyle w:val="ae"/>
          <w:sz w:val="42"/>
          <w:szCs w:val="42"/>
          <w:rtl/>
        </w:rPr>
        <w:t>(</w:t>
      </w:r>
      <w:r w:rsidRPr="000B5D52">
        <w:rPr>
          <w:rStyle w:val="ae"/>
          <w:sz w:val="42"/>
          <w:szCs w:val="42"/>
          <w:rtl/>
        </w:rPr>
        <w:footnoteReference w:id="1"/>
      </w:r>
      <w:r w:rsidRPr="000B5D52">
        <w:rPr>
          <w:rStyle w:val="ae"/>
          <w:sz w:val="42"/>
          <w:szCs w:val="42"/>
          <w:rtl/>
        </w:rPr>
        <w:t>)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. </w:t>
      </w:r>
    </w:p>
    <w:p w:rsidR="007B44A9" w:rsidRPr="000B5D52" w:rsidRDefault="00F51524" w:rsidP="004B4528">
      <w:pPr>
        <w:ind w:firstLine="565"/>
        <w:rPr>
          <w:rFonts w:cs="KFGQPC Uthman Taha Naskh"/>
          <w:color w:val="auto"/>
          <w:sz w:val="48"/>
          <w:szCs w:val="48"/>
          <w:rtl/>
        </w:rPr>
      </w:pPr>
      <w:r>
        <w:rPr>
          <w:rFonts w:cs="KFGQPC Uthman Taha Naskh" w:hint="cs"/>
          <w:color w:val="auto"/>
          <w:sz w:val="48"/>
          <w:szCs w:val="48"/>
          <w:rtl/>
        </w:rPr>
        <w:t xml:space="preserve">وليس 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>إنزال</w:t>
      </w:r>
      <w:r w:rsidR="008C2B9F">
        <w:rPr>
          <w:rFonts w:cs="KFGQPC Uthman Taha Naskh" w:hint="cs"/>
          <w:color w:val="auto"/>
          <w:sz w:val="48"/>
          <w:szCs w:val="48"/>
          <w:rtl/>
        </w:rPr>
        <w:t>ُ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القر</w:t>
      </w:r>
      <w:r w:rsidR="008C2B9F">
        <w:rPr>
          <w:rFonts w:cs="KFGQPC Uthman Taha Naskh" w:hint="cs"/>
          <w:color w:val="auto"/>
          <w:sz w:val="48"/>
          <w:szCs w:val="48"/>
          <w:rtl/>
        </w:rPr>
        <w:t xml:space="preserve">آنِ </w:t>
      </w:r>
      <w:r>
        <w:rPr>
          <w:rFonts w:cs="KFGQPC Uthman Taha Naskh" w:hint="cs"/>
          <w:color w:val="auto"/>
          <w:sz w:val="48"/>
          <w:szCs w:val="48"/>
          <w:rtl/>
        </w:rPr>
        <w:t>فحسب</w:t>
      </w:r>
      <w:r w:rsidR="006A6165">
        <w:rPr>
          <w:rFonts w:cs="KFGQPC Uthman Taha Naskh" w:hint="cs"/>
          <w:color w:val="auto"/>
          <w:sz w:val="48"/>
          <w:szCs w:val="48"/>
          <w:rtl/>
        </w:rPr>
        <w:t>ْ؛</w:t>
      </w:r>
      <w:r>
        <w:rPr>
          <w:rFonts w:cs="KFGQPC Uthman Taha Naskh" w:hint="cs"/>
          <w:color w:val="auto"/>
          <w:sz w:val="48"/>
          <w:szCs w:val="48"/>
          <w:rtl/>
        </w:rPr>
        <w:t xml:space="preserve"> قد </w:t>
      </w:r>
      <w:r w:rsidR="008C2B9F">
        <w:rPr>
          <w:rFonts w:cs="KFGQPC Uthman Taha Naskh" w:hint="cs"/>
          <w:color w:val="auto"/>
          <w:sz w:val="48"/>
          <w:szCs w:val="48"/>
          <w:rtl/>
        </w:rPr>
        <w:t>اختارَ اللهُ له رمضانَ، بل حتى مراجعةُ القرآنِ؛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اختار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الله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لها رمضان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>! ففي الصحيحين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021371" w:rsidRPr="00021371">
        <w:rPr>
          <w:rFonts w:cs="KFGQPC Uthman Taha Naskh"/>
          <w:color w:val="auto"/>
          <w:sz w:val="48"/>
          <w:szCs w:val="48"/>
          <w:rtl/>
        </w:rPr>
        <w:t xml:space="preserve">أَنَّ ابْنَ عَبَّاسٍ </w:t>
      </w:r>
      <w:r w:rsidR="006A6165">
        <w:rPr>
          <w:rFonts w:cs="KFGQPC Uthman Taha Naskh"/>
          <w:color w:val="auto"/>
          <w:sz w:val="48"/>
          <w:szCs w:val="48"/>
          <w:rtl/>
        </w:rPr>
        <w:t xml:space="preserve">قَالَ: </w:t>
      </w:r>
      <w:r w:rsidR="00021371" w:rsidRPr="00021371">
        <w:rPr>
          <w:rFonts w:cs="KFGQPC Uthman Taha Naskh"/>
          <w:color w:val="auto"/>
          <w:sz w:val="48"/>
          <w:szCs w:val="48"/>
          <w:rtl/>
        </w:rPr>
        <w:t>كَانَ جِبْرِي</w:t>
      </w:r>
      <w:r w:rsidR="00021371">
        <w:rPr>
          <w:rFonts w:cs="KFGQPC Uthman Taha Naskh"/>
          <w:color w:val="auto"/>
          <w:sz w:val="48"/>
          <w:szCs w:val="48"/>
          <w:rtl/>
        </w:rPr>
        <w:t>لُ يَلْقَ</w:t>
      </w:r>
      <w:r w:rsidR="00021371">
        <w:rPr>
          <w:rFonts w:cs="KFGQPC Uthman Taha Naskh" w:hint="cs"/>
          <w:color w:val="auto"/>
          <w:sz w:val="48"/>
          <w:szCs w:val="48"/>
          <w:rtl/>
        </w:rPr>
        <w:t>ى</w:t>
      </w:r>
      <w:r w:rsidR="00021371" w:rsidRPr="00021371">
        <w:rPr>
          <w:rFonts w:cs="KFGQPC Uthman Taha Naskh"/>
          <w:color w:val="auto"/>
          <w:sz w:val="48"/>
          <w:szCs w:val="48"/>
          <w:rtl/>
        </w:rPr>
        <w:t xml:space="preserve"> </w:t>
      </w:r>
      <w:r w:rsidR="00021371">
        <w:rPr>
          <w:rFonts w:cs="KFGQPC Uthman Taha Naskh"/>
          <w:color w:val="auto"/>
          <w:sz w:val="48"/>
          <w:szCs w:val="48"/>
          <w:rtl/>
        </w:rPr>
        <w:t>النَّبِيّ</w:t>
      </w:r>
      <w:r w:rsidR="00021371">
        <w:rPr>
          <w:rFonts w:cs="KFGQPC Uthman Taha Naskh" w:hint="cs"/>
          <w:color w:val="auto"/>
          <w:sz w:val="48"/>
          <w:szCs w:val="48"/>
          <w:rtl/>
        </w:rPr>
        <w:t>َ</w:t>
      </w:r>
      <w:r w:rsidR="00021371" w:rsidRPr="00021371">
        <w:rPr>
          <w:rFonts w:cs="KFGQPC Uthman Taha Naskh"/>
          <w:color w:val="auto"/>
          <w:sz w:val="48"/>
          <w:szCs w:val="48"/>
          <w:rtl/>
        </w:rPr>
        <w:t xml:space="preserve"> </w:t>
      </w:r>
      <w:r w:rsidR="004B4528">
        <w:rPr>
          <w:rFonts w:cs="KFGQPC Uthman Taha Naskh" w:hint="cs"/>
          <w:color w:val="auto"/>
          <w:sz w:val="48"/>
          <w:szCs w:val="48"/>
          <w:rtl/>
        </w:rPr>
        <w:t>-</w:t>
      </w:r>
      <w:r w:rsidR="00021371" w:rsidRPr="00021371">
        <w:rPr>
          <w:rFonts w:cs="KFGQPC Uthman Taha Naskh"/>
          <w:color w:val="auto"/>
          <w:sz w:val="48"/>
          <w:szCs w:val="48"/>
          <w:rtl/>
        </w:rPr>
        <w:t>صَلَّى اللهُ عَلَيْهِ وَسَلَّمَ</w:t>
      </w:r>
      <w:r w:rsidR="004B4528">
        <w:rPr>
          <w:rFonts w:cs="KFGQPC Uthman Taha Naskh" w:hint="cs"/>
          <w:color w:val="auto"/>
          <w:sz w:val="48"/>
          <w:szCs w:val="48"/>
          <w:rtl/>
        </w:rPr>
        <w:t>-</w:t>
      </w:r>
      <w:r w:rsidR="00021371" w:rsidRPr="00021371">
        <w:rPr>
          <w:rFonts w:cs="KFGQPC Uthman Taha Naskh"/>
          <w:color w:val="auto"/>
          <w:sz w:val="48"/>
          <w:szCs w:val="48"/>
          <w:rtl/>
        </w:rPr>
        <w:t xml:space="preserve"> كُلَّ لَيْلَةٍ فِي رَمَضَانَ، حَتَّى يَنْسَلِخَ، يَعْرِضُ عَلَيْهِ </w:t>
      </w:r>
      <w:r w:rsidR="00021371">
        <w:rPr>
          <w:rFonts w:cs="KFGQPC Uthman Taha Naskh"/>
          <w:color w:val="auto"/>
          <w:sz w:val="48"/>
          <w:szCs w:val="48"/>
          <w:rtl/>
        </w:rPr>
        <w:t>القُرْآنَ</w:t>
      </w:r>
      <w:r w:rsidR="007B44A9" w:rsidRPr="000B5D52">
        <w:rPr>
          <w:rStyle w:val="ae"/>
          <w:sz w:val="42"/>
          <w:szCs w:val="42"/>
          <w:rtl/>
        </w:rPr>
        <w:t>(</w:t>
      </w:r>
      <w:r w:rsidR="007B44A9" w:rsidRPr="000B5D52">
        <w:rPr>
          <w:rStyle w:val="ae"/>
          <w:sz w:val="42"/>
          <w:szCs w:val="42"/>
          <w:rtl/>
        </w:rPr>
        <w:footnoteReference w:id="2"/>
      </w:r>
      <w:r w:rsidR="007B44A9" w:rsidRPr="000B5D52">
        <w:rPr>
          <w:rStyle w:val="ae"/>
          <w:sz w:val="42"/>
          <w:szCs w:val="42"/>
          <w:rtl/>
        </w:rPr>
        <w:t>)</w:t>
      </w:r>
      <w:r w:rsidR="007B44A9" w:rsidRPr="000B5D52">
        <w:rPr>
          <w:rFonts w:cs="KFGQPC Uthman Taha Naskh" w:hint="cs"/>
          <w:color w:val="auto"/>
          <w:sz w:val="48"/>
          <w:szCs w:val="48"/>
          <w:rtl/>
        </w:rPr>
        <w:t>.</w:t>
      </w:r>
    </w:p>
    <w:p w:rsidR="007B44A9" w:rsidRPr="000B5D52" w:rsidRDefault="007B44A9" w:rsidP="007B44A9">
      <w:pPr>
        <w:ind w:firstLine="565"/>
        <w:rPr>
          <w:rFonts w:cs="KFGQPC Uthman Taha Naskh"/>
          <w:color w:val="auto"/>
          <w:sz w:val="48"/>
          <w:szCs w:val="48"/>
          <w:rtl/>
        </w:rPr>
      </w:pPr>
      <w:r w:rsidRPr="000B5D52">
        <w:rPr>
          <w:rFonts w:cs="KFGQPC Uthman Taha Naskh" w:hint="cs"/>
          <w:color w:val="auto"/>
          <w:sz w:val="48"/>
          <w:szCs w:val="48"/>
          <w:rtl/>
        </w:rPr>
        <w:lastRenderedPageBreak/>
        <w:t>فتصو</w:t>
      </w:r>
      <w:r w:rsidR="006A6165">
        <w:rPr>
          <w:rFonts w:cs="KFGQPC Uthman Taha Naskh" w:hint="cs"/>
          <w:color w:val="auto"/>
          <w:sz w:val="48"/>
          <w:szCs w:val="48"/>
          <w:rtl/>
        </w:rPr>
        <w:t>ّ</w:t>
      </w:r>
      <w:r w:rsidRPr="000B5D52">
        <w:rPr>
          <w:rFonts w:cs="KFGQPC Uthman Taha Naskh" w:hint="cs"/>
          <w:color w:val="auto"/>
          <w:sz w:val="48"/>
          <w:szCs w:val="48"/>
          <w:rtl/>
        </w:rPr>
        <w:t>ر</w:t>
      </w:r>
      <w:r w:rsidR="008C2B9F">
        <w:rPr>
          <w:rFonts w:cs="KFGQPC Uthman Taha Naskh" w:hint="cs"/>
          <w:color w:val="auto"/>
          <w:sz w:val="48"/>
          <w:szCs w:val="48"/>
          <w:rtl/>
        </w:rPr>
        <w:t>ْ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مجلسًا ليليًا رمضانيًا لمراجعة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القرآن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>، طرفاه</w:t>
      </w:r>
      <w:r w:rsidR="008C2B9F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أعظم</w:t>
      </w:r>
      <w:r w:rsidR="008C2B9F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إنسان</w:t>
      </w:r>
      <w:r w:rsidR="008C2B9F">
        <w:rPr>
          <w:rFonts w:cs="KFGQPC Uthman Taha Naskh" w:hint="cs"/>
          <w:color w:val="auto"/>
          <w:sz w:val="48"/>
          <w:szCs w:val="48"/>
          <w:rtl/>
        </w:rPr>
        <w:t>ٍ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(محمد</w:t>
      </w:r>
      <w:r w:rsidR="008C2B9F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بن</w:t>
      </w:r>
      <w:r w:rsidR="008C2B9F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عبد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="008C2B9F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0B5D52">
        <w:rPr>
          <w:rFonts w:cs="KFGQPC Uthman Taha Naskh" w:hint="cs"/>
          <w:color w:val="auto"/>
          <w:sz w:val="48"/>
          <w:szCs w:val="48"/>
          <w:rtl/>
        </w:rPr>
        <w:t>الله</w:t>
      </w:r>
      <w:r w:rsidR="008C2B9F">
        <w:rPr>
          <w:rFonts w:cs="KFGQPC Uthman Taha Naskh" w:hint="cs"/>
          <w:color w:val="auto"/>
          <w:sz w:val="48"/>
          <w:szCs w:val="48"/>
          <w:rtl/>
        </w:rPr>
        <w:t>ِ</w:t>
      </w:r>
      <w:r w:rsidR="00021371">
        <w:rPr>
          <w:rFonts w:cs="KFGQPC Uthman Taha Naskh" w:hint="cs"/>
          <w:color w:val="auto"/>
          <w:sz w:val="48"/>
          <w:szCs w:val="48"/>
          <w:rtl/>
        </w:rPr>
        <w:t>) وأعظم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="00021371">
        <w:rPr>
          <w:rFonts w:cs="KFGQPC Uthman Taha Naskh" w:hint="cs"/>
          <w:color w:val="auto"/>
          <w:sz w:val="48"/>
          <w:szCs w:val="48"/>
          <w:rtl/>
        </w:rPr>
        <w:t xml:space="preserve"> ملَك</w:t>
      </w:r>
      <w:r w:rsidR="006A6165">
        <w:rPr>
          <w:rFonts w:cs="KFGQPC Uthman Taha Naskh" w:hint="cs"/>
          <w:color w:val="auto"/>
          <w:sz w:val="48"/>
          <w:szCs w:val="48"/>
          <w:rtl/>
        </w:rPr>
        <w:t>ٍ</w:t>
      </w:r>
      <w:r w:rsidR="00021371">
        <w:rPr>
          <w:rFonts w:cs="KFGQPC Uthman Taha Naskh" w:hint="cs"/>
          <w:color w:val="auto"/>
          <w:sz w:val="48"/>
          <w:szCs w:val="48"/>
          <w:rtl/>
        </w:rPr>
        <w:t xml:space="preserve"> (جبر</w:t>
      </w:r>
      <w:r w:rsidRPr="000B5D52">
        <w:rPr>
          <w:rFonts w:cs="KFGQPC Uthman Taha Naskh" w:hint="cs"/>
          <w:color w:val="auto"/>
          <w:sz w:val="48"/>
          <w:szCs w:val="48"/>
          <w:rtl/>
        </w:rPr>
        <w:t>يل</w:t>
      </w:r>
      <w:r w:rsidR="00A91646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>) وموضوع</w:t>
      </w:r>
      <w:r w:rsidR="00A91646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الدرس</w:t>
      </w:r>
      <w:r w:rsidR="00A91646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أعظم</w:t>
      </w:r>
      <w:r w:rsidR="00A91646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0B5D52">
        <w:rPr>
          <w:rFonts w:cs="KFGQPC Uthman Taha Naskh" w:hint="cs"/>
          <w:color w:val="auto"/>
          <w:spacing w:val="-16"/>
          <w:sz w:val="48"/>
          <w:szCs w:val="48"/>
          <w:rtl/>
        </w:rPr>
        <w:t>الكلام</w:t>
      </w:r>
      <w:r w:rsidR="00A91646">
        <w:rPr>
          <w:rFonts w:cs="KFGQPC Uthman Taha Naskh" w:hint="cs"/>
          <w:color w:val="auto"/>
          <w:spacing w:val="-16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pacing w:val="-16"/>
          <w:sz w:val="48"/>
          <w:szCs w:val="48"/>
          <w:rtl/>
        </w:rPr>
        <w:t xml:space="preserve"> (كلام</w:t>
      </w:r>
      <w:r w:rsidR="00A91646">
        <w:rPr>
          <w:rFonts w:cs="KFGQPC Uthman Taha Naskh" w:hint="cs"/>
          <w:color w:val="auto"/>
          <w:spacing w:val="-16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pacing w:val="-16"/>
          <w:sz w:val="48"/>
          <w:szCs w:val="48"/>
          <w:rtl/>
        </w:rPr>
        <w:t xml:space="preserve"> ملك</w:t>
      </w:r>
      <w:r w:rsidR="00A91646">
        <w:rPr>
          <w:rFonts w:cs="KFGQPC Uthman Taha Naskh" w:hint="cs"/>
          <w:color w:val="auto"/>
          <w:spacing w:val="-16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pacing w:val="-16"/>
          <w:sz w:val="48"/>
          <w:szCs w:val="48"/>
          <w:rtl/>
        </w:rPr>
        <w:t xml:space="preserve"> الملوك</w:t>
      </w:r>
      <w:r w:rsidR="00A91646">
        <w:rPr>
          <w:rFonts w:cs="KFGQPC Uthman Taha Naskh" w:hint="cs"/>
          <w:color w:val="auto"/>
          <w:spacing w:val="-16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pacing w:val="-16"/>
          <w:sz w:val="48"/>
          <w:szCs w:val="48"/>
          <w:rtl/>
        </w:rPr>
        <w:t>). فأي</w:t>
      </w:r>
      <w:r w:rsidR="00A91646">
        <w:rPr>
          <w:rFonts w:cs="KFGQPC Uthman Taha Naskh" w:hint="cs"/>
          <w:color w:val="auto"/>
          <w:spacing w:val="-16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pacing w:val="-16"/>
          <w:sz w:val="48"/>
          <w:szCs w:val="48"/>
          <w:rtl/>
        </w:rPr>
        <w:t xml:space="preserve"> هيبة</w:t>
      </w:r>
      <w:r w:rsidR="00A91646">
        <w:rPr>
          <w:rFonts w:cs="KFGQPC Uthman Taha Naskh" w:hint="cs"/>
          <w:color w:val="auto"/>
          <w:spacing w:val="-16"/>
          <w:sz w:val="48"/>
          <w:szCs w:val="48"/>
          <w:rtl/>
        </w:rPr>
        <w:t>ٍ</w:t>
      </w:r>
      <w:r w:rsidRPr="000B5D52">
        <w:rPr>
          <w:rFonts w:cs="KFGQPC Uthman Taha Naskh" w:hint="cs"/>
          <w:color w:val="auto"/>
          <w:spacing w:val="-16"/>
          <w:sz w:val="48"/>
          <w:szCs w:val="48"/>
          <w:rtl/>
        </w:rPr>
        <w:t xml:space="preserve"> تقبض</w:t>
      </w:r>
      <w:r w:rsidR="00A91646">
        <w:rPr>
          <w:rFonts w:cs="KFGQPC Uthman Taha Naskh" w:hint="cs"/>
          <w:color w:val="auto"/>
          <w:spacing w:val="-16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pacing w:val="-16"/>
          <w:sz w:val="48"/>
          <w:szCs w:val="48"/>
          <w:rtl/>
        </w:rPr>
        <w:t xml:space="preserve"> على النفوس</w:t>
      </w:r>
      <w:r w:rsidR="00A91646">
        <w:rPr>
          <w:rFonts w:cs="KFGQPC Uthman Taha Naskh" w:hint="cs"/>
          <w:color w:val="auto"/>
          <w:spacing w:val="-16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pacing w:val="-16"/>
          <w:sz w:val="48"/>
          <w:szCs w:val="48"/>
          <w:rtl/>
        </w:rPr>
        <w:t xml:space="preserve"> بمجرد</w:t>
      </w:r>
      <w:r w:rsidR="00A91646">
        <w:rPr>
          <w:rFonts w:cs="KFGQPC Uthman Taha Naskh" w:hint="cs"/>
          <w:color w:val="auto"/>
          <w:spacing w:val="-16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pacing w:val="-16"/>
          <w:sz w:val="48"/>
          <w:szCs w:val="48"/>
          <w:rtl/>
        </w:rPr>
        <w:t xml:space="preserve"> تخي</w:t>
      </w:r>
      <w:r w:rsidR="006A6165">
        <w:rPr>
          <w:rFonts w:cs="KFGQPC Uthman Taha Naskh" w:hint="cs"/>
          <w:color w:val="auto"/>
          <w:spacing w:val="-16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pacing w:val="-16"/>
          <w:sz w:val="48"/>
          <w:szCs w:val="48"/>
          <w:rtl/>
        </w:rPr>
        <w:t>ل</w:t>
      </w:r>
      <w:r w:rsidR="00A91646">
        <w:rPr>
          <w:rFonts w:cs="KFGQPC Uthman Taha Naskh" w:hint="cs"/>
          <w:color w:val="auto"/>
          <w:spacing w:val="-16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pacing w:val="-16"/>
          <w:sz w:val="48"/>
          <w:szCs w:val="48"/>
          <w:rtl/>
        </w:rPr>
        <w:t xml:space="preserve"> ذلك</w:t>
      </w:r>
      <w:r w:rsidR="006A6165">
        <w:rPr>
          <w:rFonts w:cs="KFGQPC Uthman Taha Naskh" w:hint="cs"/>
          <w:color w:val="auto"/>
          <w:spacing w:val="-16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pacing w:val="-16"/>
          <w:sz w:val="48"/>
          <w:szCs w:val="48"/>
          <w:rtl/>
        </w:rPr>
        <w:t>؟!</w:t>
      </w:r>
    </w:p>
    <w:p w:rsidR="007B44A9" w:rsidRPr="000B5D52" w:rsidRDefault="007B44A9" w:rsidP="004B4528">
      <w:pPr>
        <w:ind w:firstLine="565"/>
        <w:rPr>
          <w:rFonts w:cs="KFGQPC Uthman Taha Naskh"/>
          <w:color w:val="auto"/>
          <w:sz w:val="48"/>
          <w:szCs w:val="48"/>
          <w:rtl/>
        </w:rPr>
      </w:pPr>
      <w:r w:rsidRPr="000B5D52">
        <w:rPr>
          <w:rFonts w:cs="KFGQPC Uthman Taha Naskh" w:hint="cs"/>
          <w:color w:val="auto"/>
          <w:sz w:val="48"/>
          <w:szCs w:val="48"/>
          <w:rtl/>
        </w:rPr>
        <w:t>وإذا كان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النبي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4B4528" w:rsidRPr="004B4528">
        <w:rPr>
          <w:rFonts w:cs="KFGQPC Uthman Taha Naskh" w:hint="cs"/>
          <w:color w:val="auto"/>
          <w:sz w:val="48"/>
          <w:szCs w:val="48"/>
          <w:rtl/>
        </w:rPr>
        <w:t xml:space="preserve">-صَلَّى اللهُ عَلَيْهِ وَسَلَّمَ- 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بهذ</w:t>
      </w:r>
      <w:r w:rsidR="00A91646">
        <w:rPr>
          <w:rFonts w:cs="KFGQPC Uthman Taha Naskh" w:hint="cs"/>
          <w:color w:val="auto"/>
          <w:sz w:val="48"/>
          <w:szCs w:val="48"/>
          <w:rtl/>
        </w:rPr>
        <w:t>ه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="00A91646">
        <w:rPr>
          <w:rFonts w:cs="KFGQPC Uthman Taha Naskh" w:hint="cs"/>
          <w:color w:val="auto"/>
          <w:sz w:val="48"/>
          <w:szCs w:val="48"/>
          <w:rtl/>
        </w:rPr>
        <w:t xml:space="preserve"> المدارسة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="00A91646">
        <w:rPr>
          <w:rFonts w:cs="KFGQPC Uthman Taha Naskh" w:hint="cs"/>
          <w:color w:val="auto"/>
          <w:sz w:val="48"/>
          <w:szCs w:val="48"/>
          <w:rtl/>
        </w:rPr>
        <w:t xml:space="preserve"> القرآنية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="00A91646">
        <w:rPr>
          <w:rFonts w:cs="KFGQPC Uthman Taha Naskh" w:hint="cs"/>
          <w:color w:val="auto"/>
          <w:sz w:val="48"/>
          <w:szCs w:val="48"/>
          <w:rtl/>
        </w:rPr>
        <w:t xml:space="preserve"> الرمضانية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="00A91646">
        <w:rPr>
          <w:rFonts w:cs="KFGQPC Uthman Taha Naskh" w:hint="cs"/>
          <w:color w:val="auto"/>
          <w:sz w:val="48"/>
          <w:szCs w:val="48"/>
          <w:rtl/>
        </w:rPr>
        <w:t xml:space="preserve">، </w:t>
      </w:r>
      <w:r w:rsidRPr="000B5D52">
        <w:rPr>
          <w:rFonts w:cs="KFGQPC Uthman Taha Naskh" w:hint="cs"/>
          <w:color w:val="auto"/>
          <w:sz w:val="48"/>
          <w:szCs w:val="48"/>
          <w:rtl/>
        </w:rPr>
        <w:t>يزداد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A91646">
        <w:rPr>
          <w:rFonts w:cs="KFGQPC Uthman Taha Naskh" w:hint="cs"/>
          <w:color w:val="auto"/>
          <w:sz w:val="48"/>
          <w:szCs w:val="48"/>
          <w:rtl/>
        </w:rPr>
        <w:t>نشاطه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="00A91646">
        <w:rPr>
          <w:rFonts w:cs="KFGQPC Uthman Taha Naskh" w:hint="cs"/>
          <w:color w:val="auto"/>
          <w:sz w:val="48"/>
          <w:szCs w:val="48"/>
          <w:rtl/>
        </w:rPr>
        <w:t xml:space="preserve"> في الخير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="00A91646">
        <w:rPr>
          <w:rFonts w:cs="KFGQPC Uthman Taha Naskh" w:hint="cs"/>
          <w:color w:val="auto"/>
          <w:sz w:val="48"/>
          <w:szCs w:val="48"/>
          <w:rtl/>
        </w:rPr>
        <w:t>، فكيف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="00A91646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A91646">
        <w:rPr>
          <w:rFonts w:cs="KFGQPC Uthman Taha Naskh" w:hint="cs"/>
          <w:color w:val="auto"/>
          <w:spacing w:val="-12"/>
          <w:sz w:val="48"/>
          <w:szCs w:val="48"/>
          <w:rtl/>
        </w:rPr>
        <w:t>ب</w:t>
      </w:r>
      <w:r w:rsidRPr="000B5D52">
        <w:rPr>
          <w:rFonts w:cs="KFGQPC Uthman Taha Naskh" w:hint="cs"/>
          <w:color w:val="auto"/>
          <w:spacing w:val="-12"/>
          <w:sz w:val="48"/>
          <w:szCs w:val="48"/>
          <w:rtl/>
        </w:rPr>
        <w:t>حاجت</w:t>
      </w:r>
      <w:r w:rsidR="006A6165">
        <w:rPr>
          <w:rFonts w:cs="KFGQPC Uthman Taha Naskh" w:hint="cs"/>
          <w:color w:val="auto"/>
          <w:spacing w:val="-12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pacing w:val="-12"/>
          <w:sz w:val="48"/>
          <w:szCs w:val="48"/>
          <w:rtl/>
        </w:rPr>
        <w:t>نا نحن</w:t>
      </w:r>
      <w:r w:rsidR="006A6165">
        <w:rPr>
          <w:rFonts w:cs="KFGQPC Uthman Taha Naskh" w:hint="cs"/>
          <w:color w:val="auto"/>
          <w:spacing w:val="-12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pacing w:val="-12"/>
          <w:sz w:val="48"/>
          <w:szCs w:val="48"/>
          <w:rtl/>
        </w:rPr>
        <w:t xml:space="preserve"> أصحابَ القلوب</w:t>
      </w:r>
      <w:r w:rsidR="006A6165">
        <w:rPr>
          <w:rFonts w:cs="KFGQPC Uthman Taha Naskh" w:hint="cs"/>
          <w:color w:val="auto"/>
          <w:spacing w:val="-12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pacing w:val="-12"/>
          <w:sz w:val="48"/>
          <w:szCs w:val="48"/>
          <w:rtl/>
        </w:rPr>
        <w:t xml:space="preserve"> التي أمرض</w:t>
      </w:r>
      <w:r w:rsidR="006A6165">
        <w:rPr>
          <w:rFonts w:cs="KFGQPC Uthman Taha Naskh" w:hint="cs"/>
          <w:color w:val="auto"/>
          <w:spacing w:val="-12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pacing w:val="-12"/>
          <w:sz w:val="48"/>
          <w:szCs w:val="48"/>
          <w:rtl/>
        </w:rPr>
        <w:t>ت</w:t>
      </w:r>
      <w:r w:rsidR="006A6165">
        <w:rPr>
          <w:rFonts w:cs="KFGQPC Uthman Taha Naskh" w:hint="cs"/>
          <w:color w:val="auto"/>
          <w:spacing w:val="-12"/>
          <w:sz w:val="48"/>
          <w:szCs w:val="48"/>
          <w:rtl/>
        </w:rPr>
        <w:t>ْ</w:t>
      </w:r>
      <w:r w:rsidRPr="000B5D52">
        <w:rPr>
          <w:rFonts w:cs="KFGQPC Uthman Taha Naskh" w:hint="cs"/>
          <w:color w:val="auto"/>
          <w:spacing w:val="-12"/>
          <w:sz w:val="48"/>
          <w:szCs w:val="48"/>
          <w:rtl/>
        </w:rPr>
        <w:t>ها الشهوات</w:t>
      </w:r>
      <w:r w:rsidR="006A6165">
        <w:rPr>
          <w:rFonts w:cs="KFGQPC Uthman Taha Naskh" w:hint="cs"/>
          <w:color w:val="auto"/>
          <w:spacing w:val="-12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pacing w:val="-12"/>
          <w:sz w:val="48"/>
          <w:szCs w:val="48"/>
          <w:rtl/>
        </w:rPr>
        <w:t xml:space="preserve"> والشبهات</w:t>
      </w:r>
      <w:r w:rsidR="006A6165">
        <w:rPr>
          <w:rFonts w:cs="KFGQPC Uthman Taha Naskh" w:hint="cs"/>
          <w:color w:val="auto"/>
          <w:spacing w:val="-12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pacing w:val="-12"/>
          <w:sz w:val="48"/>
          <w:szCs w:val="48"/>
          <w:rtl/>
        </w:rPr>
        <w:t>؟!</w:t>
      </w:r>
    </w:p>
    <w:p w:rsidR="007B44A9" w:rsidRPr="000B5D52" w:rsidRDefault="007B44A9" w:rsidP="007B44A9">
      <w:pPr>
        <w:ind w:firstLine="565"/>
        <w:rPr>
          <w:rFonts w:cs="KFGQPC Uthman Taha Naskh"/>
          <w:color w:val="auto"/>
          <w:sz w:val="48"/>
          <w:szCs w:val="48"/>
          <w:rtl/>
        </w:rPr>
      </w:pPr>
      <w:r w:rsidRPr="000B5D52">
        <w:rPr>
          <w:rFonts w:cs="KFGQPC Uthman Taha Naskh" w:hint="cs"/>
          <w:color w:val="auto"/>
          <w:sz w:val="48"/>
          <w:szCs w:val="48"/>
          <w:rtl/>
        </w:rPr>
        <w:t>وثمت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أمر</w:t>
      </w:r>
      <w:r w:rsidR="006A6165">
        <w:rPr>
          <w:rFonts w:cs="KFGQPC Uthman Taha Naskh" w:hint="cs"/>
          <w:color w:val="auto"/>
          <w:sz w:val="48"/>
          <w:szCs w:val="48"/>
          <w:rtl/>
        </w:rPr>
        <w:t>ٌ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آخر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>، وهو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أن أشهر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فَعَاليات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شهر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رمضان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هي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(صلاة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التراويح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>)؛ فهل</w:t>
      </w:r>
      <w:r w:rsidR="006A6165">
        <w:rPr>
          <w:rFonts w:cs="KFGQPC Uthman Taha Naskh" w:hint="cs"/>
          <w:color w:val="auto"/>
          <w:sz w:val="48"/>
          <w:szCs w:val="48"/>
          <w:rtl/>
        </w:rPr>
        <w:t>ْ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سأل</w:t>
      </w:r>
      <w:r w:rsidR="006A6165">
        <w:rPr>
          <w:rFonts w:cs="KFGQPC Uthman Taha Naskh" w:hint="cs"/>
          <w:color w:val="auto"/>
          <w:sz w:val="48"/>
          <w:szCs w:val="48"/>
          <w:rtl/>
        </w:rPr>
        <w:t>ْ</w:t>
      </w:r>
      <w:r w:rsidRPr="000B5D52">
        <w:rPr>
          <w:rFonts w:cs="KFGQPC Uthman Taha Naskh" w:hint="cs"/>
          <w:color w:val="auto"/>
          <w:sz w:val="48"/>
          <w:szCs w:val="48"/>
          <w:rtl/>
        </w:rPr>
        <w:t>نا أنفس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>نا يوماً: ما الحكمة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من صلاة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التروايح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>؟ والجواب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اسمعه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من الإمام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ابن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تيمية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رحمه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الله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إذ يقول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>: (من أجلِّ مقصود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التراويح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قراءة</w:t>
      </w:r>
      <w:r w:rsidR="006A6165">
        <w:rPr>
          <w:rFonts w:cs="KFGQPC Uthman Taha Naskh" w:hint="cs"/>
          <w:color w:val="auto"/>
          <w:sz w:val="48"/>
          <w:szCs w:val="48"/>
          <w:rtl/>
        </w:rPr>
        <w:t>ُ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القرآن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151758">
        <w:rPr>
          <w:rFonts w:cs="KFGQPC Uthman Taha Naskh" w:hint="cs"/>
          <w:color w:val="auto"/>
          <w:sz w:val="48"/>
          <w:szCs w:val="48"/>
          <w:rtl/>
        </w:rPr>
        <w:t xml:space="preserve">فيها؛ </w:t>
      </w:r>
      <w:r w:rsidRPr="000B5D52">
        <w:rPr>
          <w:rFonts w:cs="KFGQPC Uthman Taha Naskh" w:hint="cs"/>
          <w:color w:val="auto"/>
          <w:sz w:val="48"/>
          <w:szCs w:val="48"/>
          <w:rtl/>
        </w:rPr>
        <w:t>لي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>سمع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المسلمون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كلام</w:t>
      </w:r>
      <w:r w:rsidR="006A6165">
        <w:rPr>
          <w:rFonts w:cs="KFGQPC Uthman Taha Naskh" w:hint="cs"/>
          <w:color w:val="auto"/>
          <w:sz w:val="48"/>
          <w:szCs w:val="48"/>
          <w:rtl/>
        </w:rPr>
        <w:t>َ</w:t>
      </w:r>
      <w:r w:rsidRPr="000B5D52">
        <w:rPr>
          <w:rFonts w:cs="KFGQPC Uthman Taha Naskh" w:hint="cs"/>
          <w:color w:val="auto"/>
          <w:sz w:val="48"/>
          <w:szCs w:val="48"/>
          <w:rtl/>
        </w:rPr>
        <w:t xml:space="preserve"> الله</w:t>
      </w:r>
      <w:r w:rsidR="006A6165">
        <w:rPr>
          <w:rFonts w:cs="KFGQPC Uthman Taha Naskh" w:hint="cs"/>
          <w:color w:val="auto"/>
          <w:sz w:val="48"/>
          <w:szCs w:val="48"/>
          <w:rtl/>
        </w:rPr>
        <w:t>ِ</w:t>
      </w:r>
      <w:r w:rsidRPr="000B5D52">
        <w:rPr>
          <w:rFonts w:cs="KFGQPC Uthman Taha Naskh" w:hint="cs"/>
          <w:color w:val="auto"/>
          <w:sz w:val="48"/>
          <w:szCs w:val="48"/>
          <w:rtl/>
        </w:rPr>
        <w:t>)</w:t>
      </w:r>
      <w:r w:rsidRPr="000B5D52">
        <w:rPr>
          <w:rStyle w:val="ae"/>
          <w:sz w:val="42"/>
          <w:szCs w:val="42"/>
          <w:rtl/>
        </w:rPr>
        <w:t>(</w:t>
      </w:r>
      <w:r w:rsidRPr="000B5D52">
        <w:rPr>
          <w:rStyle w:val="ae"/>
          <w:sz w:val="42"/>
          <w:szCs w:val="42"/>
          <w:rtl/>
        </w:rPr>
        <w:footnoteReference w:id="3"/>
      </w:r>
      <w:r w:rsidRPr="000B5D52">
        <w:rPr>
          <w:rStyle w:val="ae"/>
          <w:sz w:val="42"/>
          <w:szCs w:val="42"/>
          <w:rtl/>
        </w:rPr>
        <w:t>)</w:t>
      </w:r>
      <w:r w:rsidRPr="000B5D52">
        <w:rPr>
          <w:rFonts w:cs="KFGQPC Uthman Taha Naskh" w:hint="cs"/>
          <w:color w:val="auto"/>
          <w:sz w:val="48"/>
          <w:szCs w:val="48"/>
          <w:rtl/>
        </w:rPr>
        <w:t>.</w:t>
      </w:r>
    </w:p>
    <w:p w:rsidR="00EF7AF7" w:rsidRDefault="00FB53C0" w:rsidP="00FB53C0">
      <w:pPr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فيا ل</w:t>
      </w:r>
      <w:r w:rsidR="006A616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سعادة</w:t>
      </w:r>
      <w:r w:rsidR="006A616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أهل</w:t>
      </w:r>
      <w:r w:rsidR="006A616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الخت</w:t>
      </w:r>
      <w:r w:rsidR="006A616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مات</w:t>
      </w:r>
      <w:r w:rsidR="006A616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فكلما خت</w:t>
      </w:r>
      <w:r w:rsidR="006A616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م</w:t>
      </w:r>
      <w:r w:rsidR="006A616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وا ختمة</w:t>
      </w:r>
      <w:r w:rsidR="006A6165">
        <w:rPr>
          <w:rFonts w:cs="KFGQPC Uthman Taha Naskh" w:hint="cs"/>
          <w:sz w:val="48"/>
          <w:szCs w:val="48"/>
          <w:rtl/>
        </w:rPr>
        <w:t>ً</w:t>
      </w:r>
      <w:r>
        <w:rPr>
          <w:rFonts w:cs="KFGQPC Uthman Taha Naskh" w:hint="cs"/>
          <w:sz w:val="48"/>
          <w:szCs w:val="48"/>
          <w:rtl/>
        </w:rPr>
        <w:t xml:space="preserve"> سارع</w:t>
      </w:r>
      <w:r w:rsidR="006A616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وا لأخر</w:t>
      </w:r>
      <w:r w:rsidR="007C748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ى. ولذا من الخطأ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EF7AF7">
        <w:rPr>
          <w:rFonts w:cs="KFGQPC Uthman Taha Naskh" w:hint="cs"/>
          <w:sz w:val="48"/>
          <w:szCs w:val="48"/>
          <w:rtl/>
        </w:rPr>
        <w:t>التشنيعُ على من يُكثرُ الختَماتِ.</w:t>
      </w:r>
    </w:p>
    <w:p w:rsidR="00AE66BA" w:rsidRDefault="00AE66BA" w:rsidP="00AE66BA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قال</w:t>
      </w:r>
      <w:r w:rsidR="007C748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ابن</w:t>
      </w:r>
      <w:r w:rsidR="007C748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رجب</w:t>
      </w:r>
      <w:r w:rsidR="007C7485">
        <w:rPr>
          <w:rFonts w:cs="KFGQPC Uthman Taha Naskh" w:hint="cs"/>
          <w:sz w:val="48"/>
          <w:szCs w:val="48"/>
          <w:rtl/>
        </w:rPr>
        <w:t>ٍ</w:t>
      </w:r>
      <w:r w:rsidR="00480727">
        <w:rPr>
          <w:rFonts w:cs="KFGQPC Uthman Taha Naskh" w:hint="cs"/>
          <w:sz w:val="48"/>
          <w:szCs w:val="48"/>
          <w:rtl/>
        </w:rPr>
        <w:t xml:space="preserve"> </w:t>
      </w:r>
      <w:r w:rsidR="00480727">
        <w:rPr>
          <w:rFonts w:ascii="Sakkal Majalla" w:hAnsi="Sakkal Majalla" w:cs="Sakkal Majalla" w:hint="cs"/>
          <w:sz w:val="48"/>
          <w:szCs w:val="48"/>
          <w:rtl/>
        </w:rPr>
        <w:t>–</w:t>
      </w:r>
      <w:r w:rsidR="00480727">
        <w:rPr>
          <w:rFonts w:cs="KFGQPC Uthman Taha Naskh" w:hint="cs"/>
          <w:sz w:val="48"/>
          <w:szCs w:val="48"/>
          <w:rtl/>
        </w:rPr>
        <w:t>رحمه</w:t>
      </w:r>
      <w:r w:rsidR="007C7485">
        <w:rPr>
          <w:rFonts w:cs="KFGQPC Uthman Taha Naskh" w:hint="cs"/>
          <w:sz w:val="48"/>
          <w:szCs w:val="48"/>
          <w:rtl/>
        </w:rPr>
        <w:t>ُ</w:t>
      </w:r>
      <w:r w:rsidR="00480727">
        <w:rPr>
          <w:rFonts w:cs="KFGQPC Uthman Taha Naskh" w:hint="cs"/>
          <w:sz w:val="48"/>
          <w:szCs w:val="48"/>
          <w:rtl/>
        </w:rPr>
        <w:t xml:space="preserve"> الله</w:t>
      </w:r>
      <w:r w:rsidR="007C7485">
        <w:rPr>
          <w:rFonts w:cs="KFGQPC Uthman Taha Naskh" w:hint="cs"/>
          <w:sz w:val="48"/>
          <w:szCs w:val="48"/>
          <w:rtl/>
        </w:rPr>
        <w:t>ُ</w:t>
      </w:r>
      <w:r w:rsidR="00480727">
        <w:rPr>
          <w:rFonts w:cs="KFGQPC Uthman Taha Naskh" w:hint="cs"/>
          <w:sz w:val="48"/>
          <w:szCs w:val="48"/>
          <w:rtl/>
        </w:rPr>
        <w:t>-: (</w:t>
      </w:r>
      <w:r w:rsidR="006D6032" w:rsidRPr="006D6032">
        <w:rPr>
          <w:rFonts w:cs="KFGQPC Uthman Taha Naskh"/>
          <w:sz w:val="48"/>
          <w:szCs w:val="48"/>
          <w:rtl/>
        </w:rPr>
        <w:t>وإنما ورد</w:t>
      </w:r>
      <w:r w:rsidR="007C7485">
        <w:rPr>
          <w:rFonts w:cs="KFGQPC Uthman Taha Naskh" w:hint="cs"/>
          <w:sz w:val="48"/>
          <w:szCs w:val="48"/>
          <w:rtl/>
        </w:rPr>
        <w:t>َ</w:t>
      </w:r>
      <w:r w:rsidR="006D6032" w:rsidRPr="006D6032">
        <w:rPr>
          <w:rFonts w:cs="KFGQPC Uthman Taha Naskh"/>
          <w:sz w:val="48"/>
          <w:szCs w:val="48"/>
          <w:rtl/>
        </w:rPr>
        <w:t xml:space="preserve"> النهي</w:t>
      </w:r>
      <w:r w:rsidR="007C7485">
        <w:rPr>
          <w:rFonts w:cs="KFGQPC Uthman Taha Naskh" w:hint="cs"/>
          <w:sz w:val="48"/>
          <w:szCs w:val="48"/>
          <w:rtl/>
        </w:rPr>
        <w:t>ُ</w:t>
      </w:r>
      <w:r w:rsidR="006D6032" w:rsidRPr="006D6032">
        <w:rPr>
          <w:rFonts w:cs="KFGQPC Uthman Taha Naskh"/>
          <w:sz w:val="48"/>
          <w:szCs w:val="48"/>
          <w:rtl/>
        </w:rPr>
        <w:t xml:space="preserve"> عن قراءة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6D6032" w:rsidRPr="006D6032">
        <w:rPr>
          <w:rFonts w:cs="KFGQPC Uthman Taha Naskh"/>
          <w:sz w:val="48"/>
          <w:szCs w:val="48"/>
          <w:rtl/>
        </w:rPr>
        <w:t xml:space="preserve"> القرآن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6D6032" w:rsidRPr="006D6032">
        <w:rPr>
          <w:rFonts w:cs="KFGQPC Uthman Taha Naskh"/>
          <w:sz w:val="48"/>
          <w:szCs w:val="48"/>
          <w:rtl/>
        </w:rPr>
        <w:t xml:space="preserve"> في أقل</w:t>
      </w:r>
      <w:r w:rsidR="007C7485">
        <w:rPr>
          <w:rFonts w:cs="KFGQPC Uthman Taha Naskh" w:hint="cs"/>
          <w:sz w:val="48"/>
          <w:szCs w:val="48"/>
          <w:rtl/>
        </w:rPr>
        <w:t>َ</w:t>
      </w:r>
      <w:r w:rsidR="006D6032" w:rsidRPr="006D6032">
        <w:rPr>
          <w:rFonts w:cs="KFGQPC Uthman Taha Naskh"/>
          <w:sz w:val="48"/>
          <w:szCs w:val="48"/>
          <w:rtl/>
        </w:rPr>
        <w:t xml:space="preserve"> من ثلاث</w:t>
      </w:r>
      <w:r w:rsidR="007C7485">
        <w:rPr>
          <w:rFonts w:cs="KFGQPC Uthman Taha Naskh" w:hint="cs"/>
          <w:sz w:val="48"/>
          <w:szCs w:val="48"/>
          <w:rtl/>
        </w:rPr>
        <w:t>ٍ</w:t>
      </w:r>
      <w:r w:rsidR="006D6032" w:rsidRPr="006D6032">
        <w:rPr>
          <w:rFonts w:cs="KFGQPC Uthman Taha Naskh"/>
          <w:sz w:val="48"/>
          <w:szCs w:val="48"/>
          <w:rtl/>
        </w:rPr>
        <w:t xml:space="preserve"> على المداومة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6D6032" w:rsidRPr="006D6032">
        <w:rPr>
          <w:rFonts w:cs="KFGQPC Uthman Taha Naskh"/>
          <w:sz w:val="48"/>
          <w:szCs w:val="48"/>
          <w:rtl/>
        </w:rPr>
        <w:t xml:space="preserve"> على ذلك</w:t>
      </w:r>
      <w:r w:rsidR="007C748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،</w:t>
      </w:r>
      <w:r w:rsidR="006D6032" w:rsidRPr="006D6032">
        <w:rPr>
          <w:rFonts w:cs="KFGQPC Uthman Taha Naskh"/>
          <w:sz w:val="48"/>
          <w:szCs w:val="48"/>
          <w:rtl/>
        </w:rPr>
        <w:t xml:space="preserve"> فأما في الأوقات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6D6032" w:rsidRPr="006D6032">
        <w:rPr>
          <w:rFonts w:cs="KFGQPC Uthman Taha Naskh"/>
          <w:sz w:val="48"/>
          <w:szCs w:val="48"/>
          <w:rtl/>
        </w:rPr>
        <w:t xml:space="preserve"> المفضلة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</w:t>
      </w:r>
      <w:r w:rsidR="006D6032" w:rsidRPr="006D6032">
        <w:rPr>
          <w:rFonts w:cs="KFGQPC Uthman Taha Naskh"/>
          <w:sz w:val="48"/>
          <w:szCs w:val="48"/>
          <w:rtl/>
        </w:rPr>
        <w:t xml:space="preserve"> كشهر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6D6032" w:rsidRPr="006D6032">
        <w:rPr>
          <w:rFonts w:cs="KFGQPC Uthman Taha Naskh"/>
          <w:sz w:val="48"/>
          <w:szCs w:val="48"/>
          <w:rtl/>
        </w:rPr>
        <w:t xml:space="preserve"> رمضان</w:t>
      </w:r>
      <w:r w:rsidR="007C748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،</w:t>
      </w:r>
      <w:r w:rsidR="006D6032" w:rsidRPr="006D6032">
        <w:rPr>
          <w:rFonts w:cs="KFGQPC Uthman Taha Naskh"/>
          <w:sz w:val="48"/>
          <w:szCs w:val="48"/>
          <w:rtl/>
        </w:rPr>
        <w:t xml:space="preserve"> خصوصا</w:t>
      </w:r>
      <w:r>
        <w:rPr>
          <w:rFonts w:cs="KFGQPC Uthman Taha Naskh" w:hint="cs"/>
          <w:sz w:val="48"/>
          <w:szCs w:val="48"/>
          <w:rtl/>
        </w:rPr>
        <w:t>ً</w:t>
      </w:r>
      <w:r w:rsidR="006D6032" w:rsidRPr="006D6032">
        <w:rPr>
          <w:rFonts w:cs="KFGQPC Uthman Taha Naskh"/>
          <w:sz w:val="48"/>
          <w:szCs w:val="48"/>
          <w:rtl/>
        </w:rPr>
        <w:t xml:space="preserve"> الليالي التي ي</w:t>
      </w:r>
      <w:r w:rsidR="007C7485">
        <w:rPr>
          <w:rFonts w:cs="KFGQPC Uthman Taha Naskh" w:hint="cs"/>
          <w:sz w:val="48"/>
          <w:szCs w:val="48"/>
          <w:rtl/>
        </w:rPr>
        <w:t>ُ</w:t>
      </w:r>
      <w:r w:rsidR="006D6032" w:rsidRPr="006D6032">
        <w:rPr>
          <w:rFonts w:cs="KFGQPC Uthman Taha Naskh"/>
          <w:sz w:val="48"/>
          <w:szCs w:val="48"/>
          <w:rtl/>
        </w:rPr>
        <w:t>طلب</w:t>
      </w:r>
      <w:r w:rsidR="007C7485">
        <w:rPr>
          <w:rFonts w:cs="KFGQPC Uthman Taha Naskh" w:hint="cs"/>
          <w:sz w:val="48"/>
          <w:szCs w:val="48"/>
          <w:rtl/>
        </w:rPr>
        <w:t>ُ</w:t>
      </w:r>
      <w:r w:rsidR="006D6032" w:rsidRPr="006D6032">
        <w:rPr>
          <w:rFonts w:cs="KFGQPC Uthman Taha Naskh"/>
          <w:sz w:val="48"/>
          <w:szCs w:val="48"/>
          <w:rtl/>
        </w:rPr>
        <w:t xml:space="preserve"> فيها ليلة</w:t>
      </w:r>
      <w:r w:rsidR="007C7485">
        <w:rPr>
          <w:rFonts w:cs="KFGQPC Uthman Taha Naskh" w:hint="cs"/>
          <w:sz w:val="48"/>
          <w:szCs w:val="48"/>
          <w:rtl/>
        </w:rPr>
        <w:t>ُ</w:t>
      </w:r>
      <w:r w:rsidR="006D6032" w:rsidRPr="006D6032">
        <w:rPr>
          <w:rFonts w:cs="KFGQPC Uthman Taha Naskh"/>
          <w:sz w:val="48"/>
          <w:szCs w:val="48"/>
          <w:rtl/>
        </w:rPr>
        <w:t xml:space="preserve"> القدر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</w:t>
      </w:r>
      <w:r w:rsidR="006D6032" w:rsidRPr="006D6032">
        <w:rPr>
          <w:rFonts w:cs="KFGQPC Uthman Taha Naskh"/>
          <w:sz w:val="48"/>
          <w:szCs w:val="48"/>
          <w:rtl/>
        </w:rPr>
        <w:t xml:space="preserve"> أو في الأماكن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6D6032" w:rsidRPr="006D6032">
        <w:rPr>
          <w:rFonts w:cs="KFGQPC Uthman Taha Naskh"/>
          <w:sz w:val="48"/>
          <w:szCs w:val="48"/>
          <w:rtl/>
        </w:rPr>
        <w:t xml:space="preserve"> المفضلة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</w:t>
      </w:r>
      <w:r w:rsidR="006D6032" w:rsidRPr="006D6032">
        <w:rPr>
          <w:rFonts w:cs="KFGQPC Uthman Taha Naskh"/>
          <w:sz w:val="48"/>
          <w:szCs w:val="48"/>
          <w:rtl/>
        </w:rPr>
        <w:t xml:space="preserve"> كمكة</w:t>
      </w:r>
      <w:r w:rsidR="007C7485">
        <w:rPr>
          <w:rFonts w:cs="KFGQPC Uthman Taha Naskh" w:hint="cs"/>
          <w:sz w:val="48"/>
          <w:szCs w:val="48"/>
          <w:rtl/>
        </w:rPr>
        <w:t>َ</w:t>
      </w:r>
      <w:r w:rsidR="006D6032" w:rsidRPr="006D6032">
        <w:rPr>
          <w:rFonts w:cs="KFGQPC Uthman Taha Naskh"/>
          <w:sz w:val="48"/>
          <w:szCs w:val="48"/>
          <w:rtl/>
        </w:rPr>
        <w:t xml:space="preserve"> لمن دخل</w:t>
      </w:r>
      <w:r w:rsidR="007C7485">
        <w:rPr>
          <w:rFonts w:cs="KFGQPC Uthman Taha Naskh" w:hint="cs"/>
          <w:sz w:val="48"/>
          <w:szCs w:val="48"/>
          <w:rtl/>
        </w:rPr>
        <w:t>َ</w:t>
      </w:r>
      <w:r w:rsidR="006D6032" w:rsidRPr="006D6032">
        <w:rPr>
          <w:rFonts w:cs="KFGQPC Uthman Taha Naskh"/>
          <w:sz w:val="48"/>
          <w:szCs w:val="48"/>
          <w:rtl/>
        </w:rPr>
        <w:t>ها من غير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6D6032" w:rsidRPr="006D6032">
        <w:rPr>
          <w:rFonts w:cs="KFGQPC Uthman Taha Naskh"/>
          <w:sz w:val="48"/>
          <w:szCs w:val="48"/>
          <w:rtl/>
        </w:rPr>
        <w:t xml:space="preserve"> أهل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6D6032" w:rsidRPr="006D6032">
        <w:rPr>
          <w:rFonts w:cs="KFGQPC Uthman Taha Naskh"/>
          <w:sz w:val="48"/>
          <w:szCs w:val="48"/>
          <w:rtl/>
        </w:rPr>
        <w:t>ها</w:t>
      </w:r>
      <w:r>
        <w:rPr>
          <w:rFonts w:cs="KFGQPC Uthman Taha Naskh" w:hint="cs"/>
          <w:sz w:val="48"/>
          <w:szCs w:val="48"/>
          <w:rtl/>
        </w:rPr>
        <w:t>،</w:t>
      </w:r>
      <w:r w:rsidR="006D6032" w:rsidRPr="006D6032">
        <w:rPr>
          <w:rFonts w:cs="KFGQPC Uthman Taha Naskh"/>
          <w:sz w:val="48"/>
          <w:szCs w:val="48"/>
          <w:rtl/>
        </w:rPr>
        <w:t xml:space="preserve"> فيستحب</w:t>
      </w:r>
      <w:r w:rsidR="007C7485">
        <w:rPr>
          <w:rFonts w:cs="KFGQPC Uthman Taha Naskh" w:hint="cs"/>
          <w:sz w:val="48"/>
          <w:szCs w:val="48"/>
          <w:rtl/>
        </w:rPr>
        <w:t>ُ</w:t>
      </w:r>
      <w:r w:rsidR="006D6032" w:rsidRPr="006D6032">
        <w:rPr>
          <w:rFonts w:cs="KFGQPC Uthman Taha Naskh"/>
          <w:sz w:val="48"/>
          <w:szCs w:val="48"/>
          <w:rtl/>
        </w:rPr>
        <w:t xml:space="preserve"> الإكثار</w:t>
      </w:r>
      <w:r w:rsidR="007C7485">
        <w:rPr>
          <w:rFonts w:cs="KFGQPC Uthman Taha Naskh" w:hint="cs"/>
          <w:sz w:val="48"/>
          <w:szCs w:val="48"/>
          <w:rtl/>
        </w:rPr>
        <w:t>ُ</w:t>
      </w:r>
      <w:r w:rsidR="006D6032" w:rsidRPr="006D6032">
        <w:rPr>
          <w:rFonts w:cs="KFGQPC Uthman Taha Naskh"/>
          <w:sz w:val="48"/>
          <w:szCs w:val="48"/>
          <w:rtl/>
        </w:rPr>
        <w:t xml:space="preserve"> فيها من تلاوة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6D6032" w:rsidRPr="006D6032">
        <w:rPr>
          <w:rFonts w:cs="KFGQPC Uthman Taha Naskh"/>
          <w:sz w:val="48"/>
          <w:szCs w:val="48"/>
          <w:rtl/>
        </w:rPr>
        <w:t xml:space="preserve"> القرآن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6D6032" w:rsidRPr="006D6032">
        <w:rPr>
          <w:rFonts w:cs="KFGQPC Uthman Taha Naskh"/>
          <w:sz w:val="48"/>
          <w:szCs w:val="48"/>
          <w:rtl/>
        </w:rPr>
        <w:t xml:space="preserve"> اغتناما</w:t>
      </w:r>
      <w:r>
        <w:rPr>
          <w:rFonts w:cs="KFGQPC Uthman Taha Naskh" w:hint="cs"/>
          <w:sz w:val="48"/>
          <w:szCs w:val="48"/>
          <w:rtl/>
        </w:rPr>
        <w:t>ً</w:t>
      </w:r>
      <w:r w:rsidR="006D6032" w:rsidRPr="006D6032">
        <w:rPr>
          <w:rFonts w:cs="KFGQPC Uthman Taha Naskh"/>
          <w:sz w:val="48"/>
          <w:szCs w:val="48"/>
          <w:rtl/>
        </w:rPr>
        <w:t xml:space="preserve"> للزمان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6D6032" w:rsidRPr="006D6032">
        <w:rPr>
          <w:rFonts w:cs="KFGQPC Uthman Taha Naskh"/>
          <w:sz w:val="48"/>
          <w:szCs w:val="48"/>
          <w:rtl/>
        </w:rPr>
        <w:t xml:space="preserve"> والمكان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480727">
        <w:rPr>
          <w:rFonts w:cs="KFGQPC Uthman Taha Naskh" w:hint="cs"/>
          <w:sz w:val="48"/>
          <w:szCs w:val="48"/>
          <w:rtl/>
        </w:rPr>
        <w:t>)</w:t>
      </w:r>
      <w:r w:rsidR="00480727" w:rsidRPr="00480727">
        <w:rPr>
          <w:rStyle w:val="ae"/>
          <w:rtl/>
        </w:rPr>
        <w:t>(</w:t>
      </w:r>
      <w:r w:rsidR="00480727">
        <w:rPr>
          <w:rStyle w:val="ae"/>
          <w:rtl/>
        </w:rPr>
        <w:footnoteReference w:id="4"/>
      </w:r>
      <w:r w:rsidR="00480727" w:rsidRPr="00480727">
        <w:rPr>
          <w:rStyle w:val="ae"/>
          <w:rtl/>
        </w:rPr>
        <w:t>)</w:t>
      </w:r>
      <w:r w:rsidR="006D6032" w:rsidRPr="006D6032">
        <w:rPr>
          <w:rFonts w:cs="KFGQPC Uthman Taha Naskh"/>
          <w:sz w:val="48"/>
          <w:szCs w:val="48"/>
          <w:rtl/>
        </w:rPr>
        <w:t>.</w:t>
      </w:r>
    </w:p>
    <w:p w:rsidR="006D6032" w:rsidRPr="004B3505" w:rsidRDefault="004B3505" w:rsidP="004B4528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الحمدُ للهِ وكفَى، وصلاةً وسلامًا على النبيِ المصطفَى، أما بعدُ: فثمت</w:t>
      </w:r>
      <w:r w:rsidR="007C748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مظاهر</w:t>
      </w:r>
      <w:r w:rsidR="007C748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lastRenderedPageBreak/>
        <w:t>سيئة</w:t>
      </w:r>
      <w:r w:rsidR="007C7485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من بعض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قراء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القرآن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ت</w:t>
      </w:r>
      <w:r w:rsidR="007C748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نافي تعظيم</w:t>
      </w:r>
      <w:r w:rsidR="007C748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4B4528">
        <w:rPr>
          <w:rFonts w:cs="KFGQPC Uthman Taha Naskh" w:hint="cs"/>
          <w:sz w:val="48"/>
          <w:szCs w:val="48"/>
          <w:rtl/>
        </w:rPr>
        <w:t>كلام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4B4528">
        <w:rPr>
          <w:rFonts w:cs="KFGQPC Uthman Taha Naskh" w:hint="cs"/>
          <w:sz w:val="48"/>
          <w:szCs w:val="48"/>
          <w:rtl/>
        </w:rPr>
        <w:t xml:space="preserve"> الله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4B4528">
        <w:rPr>
          <w:rFonts w:cs="KFGQPC Uthman Taha Naskh" w:hint="cs"/>
          <w:sz w:val="48"/>
          <w:szCs w:val="48"/>
          <w:rtl/>
        </w:rPr>
        <w:t xml:space="preserve"> و</w:t>
      </w:r>
      <w:r w:rsidR="007C7485">
        <w:rPr>
          <w:rFonts w:cs="KFGQPC Uthman Taha Naskh" w:hint="cs"/>
          <w:sz w:val="48"/>
          <w:szCs w:val="48"/>
          <w:rtl/>
        </w:rPr>
        <w:t xml:space="preserve">مكانةِ </w:t>
      </w:r>
      <w:r w:rsidR="004B4528">
        <w:rPr>
          <w:rFonts w:cs="KFGQPC Uthman Taha Naskh" w:hint="cs"/>
          <w:sz w:val="48"/>
          <w:szCs w:val="48"/>
          <w:rtl/>
        </w:rPr>
        <w:t>المصاحف</w:t>
      </w:r>
      <w:r w:rsidR="007C7485">
        <w:rPr>
          <w:rFonts w:cs="KFGQPC Uthman Taha Naskh" w:hint="cs"/>
          <w:sz w:val="48"/>
          <w:szCs w:val="48"/>
          <w:rtl/>
        </w:rPr>
        <w:t>ِ</w:t>
      </w:r>
      <w:bookmarkStart w:id="0" w:name="_GoBack"/>
      <w:bookmarkEnd w:id="0"/>
      <w:r w:rsidR="004B4528">
        <w:rPr>
          <w:rFonts w:cs="KFGQPC Uthman Taha Naskh" w:hint="cs"/>
          <w:sz w:val="48"/>
          <w:szCs w:val="48"/>
          <w:rtl/>
        </w:rPr>
        <w:t>، فمنها:</w:t>
      </w:r>
    </w:p>
    <w:p w:rsidR="00086CDB" w:rsidRDefault="00086CDB" w:rsidP="00EF7AF7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رفع</w:t>
      </w:r>
      <w:r w:rsidR="00C119B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الصوت</w:t>
      </w:r>
      <w:r w:rsidR="00B1738D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والتشويش</w:t>
      </w:r>
      <w:r w:rsidR="00C119B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على م</w:t>
      </w:r>
      <w:r w:rsidR="00C119B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ن حول</w:t>
      </w:r>
      <w:r w:rsidR="00C119B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ه</w:t>
      </w:r>
      <w:r w:rsidR="00EF7AF7">
        <w:rPr>
          <w:rFonts w:cs="KFGQPC Uthman Taha Naskh" w:hint="cs"/>
          <w:sz w:val="48"/>
          <w:szCs w:val="48"/>
          <w:rtl/>
        </w:rPr>
        <w:t>،</w:t>
      </w:r>
      <w:r w:rsidR="004B3505">
        <w:rPr>
          <w:rFonts w:cs="KFGQPC Uthman Taha Naskh" w:hint="cs"/>
          <w:sz w:val="48"/>
          <w:szCs w:val="48"/>
          <w:rtl/>
        </w:rPr>
        <w:t xml:space="preserve"> و</w:t>
      </w:r>
      <w:r w:rsidR="00EF7AF7">
        <w:rPr>
          <w:rFonts w:cs="KFGQPC Uthman Taha Naskh" w:hint="cs"/>
          <w:sz w:val="48"/>
          <w:szCs w:val="48"/>
          <w:rtl/>
        </w:rPr>
        <w:t>قد سماه</w:t>
      </w:r>
      <w:r w:rsidR="007C7485">
        <w:rPr>
          <w:rFonts w:cs="KFGQPC Uthman Taha Naskh" w:hint="cs"/>
          <w:sz w:val="48"/>
          <w:szCs w:val="48"/>
          <w:rtl/>
        </w:rPr>
        <w:t>ُ</w:t>
      </w:r>
      <w:r w:rsidR="00EF7AF7">
        <w:rPr>
          <w:rFonts w:cs="KFGQPC Uthman Taha Naskh" w:hint="cs"/>
          <w:sz w:val="48"/>
          <w:szCs w:val="48"/>
          <w:rtl/>
        </w:rPr>
        <w:t xml:space="preserve"> </w:t>
      </w:r>
      <w:r w:rsidR="00EF7AF7">
        <w:rPr>
          <w:rFonts w:cs="KFGQPC Uthman Taha Naskh"/>
          <w:sz w:val="48"/>
          <w:szCs w:val="48"/>
          <w:rtl/>
        </w:rPr>
        <w:t xml:space="preserve">رَسُولُ اللَّهِ </w:t>
      </w:r>
      <w:r w:rsidR="00EF7AF7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EF7AF7" w:rsidRPr="006D6032">
        <w:rPr>
          <w:rFonts w:cs="KFGQPC Uthman Taha Naskh"/>
          <w:sz w:val="48"/>
          <w:szCs w:val="48"/>
          <w:rtl/>
        </w:rPr>
        <w:t xml:space="preserve"> </w:t>
      </w:r>
      <w:r w:rsidR="00EF7AF7">
        <w:rPr>
          <w:rFonts w:cs="KFGQPC Uthman Taha Naskh" w:hint="cs"/>
          <w:sz w:val="48"/>
          <w:szCs w:val="48"/>
          <w:rtl/>
        </w:rPr>
        <w:t xml:space="preserve">إيذاءً، </w:t>
      </w:r>
      <w:r w:rsidR="004B3505">
        <w:rPr>
          <w:rFonts w:cs="KFGQPC Uthman Taha Naskh" w:hint="cs"/>
          <w:sz w:val="48"/>
          <w:szCs w:val="48"/>
          <w:rtl/>
        </w:rPr>
        <w:t>فعندما</w:t>
      </w:r>
      <w:r w:rsidR="00EF7AF7">
        <w:rPr>
          <w:rFonts w:cs="KFGQPC Uthman Taha Naskh" w:hint="cs"/>
          <w:sz w:val="48"/>
          <w:szCs w:val="48"/>
          <w:rtl/>
        </w:rPr>
        <w:t xml:space="preserve"> سَمِعَهُمْ</w:t>
      </w:r>
      <w:r w:rsidR="00EF7AF7" w:rsidRPr="006D6032">
        <w:rPr>
          <w:rFonts w:cs="KFGQPC Uthman Taha Naskh"/>
          <w:sz w:val="48"/>
          <w:szCs w:val="48"/>
          <w:rtl/>
        </w:rPr>
        <w:t xml:space="preserve"> </w:t>
      </w:r>
      <w:r w:rsidR="004B3505">
        <w:rPr>
          <w:rFonts w:cs="KFGQPC Uthman Taha Naskh"/>
          <w:sz w:val="48"/>
          <w:szCs w:val="48"/>
          <w:rtl/>
        </w:rPr>
        <w:t xml:space="preserve">يَجْهَرُونَ بِالْقِرَاءَةِ، </w:t>
      </w:r>
      <w:r w:rsidR="00EF7AF7" w:rsidRPr="006D6032">
        <w:rPr>
          <w:rFonts w:cs="KFGQPC Uthman Taha Naskh"/>
          <w:sz w:val="48"/>
          <w:szCs w:val="48"/>
          <w:rtl/>
        </w:rPr>
        <w:t xml:space="preserve">قَالَ: </w:t>
      </w:r>
      <w:r w:rsidR="00EF7AF7" w:rsidRPr="004B4528">
        <w:rPr>
          <w:rFonts w:cs="KFGQPC Uthman Taha Naskh"/>
          <w:b/>
          <w:bCs/>
          <w:sz w:val="48"/>
          <w:szCs w:val="48"/>
          <w:rtl/>
        </w:rPr>
        <w:t>أَلاَ إِنَّ كُلَّكُمْ مُنَاجٍ رَبَّهَ؛ فَلاَ يُؤْذِيَنَّ بَعْضُكُمْ بَعْضًا، وَلاَ يَرْفَعْ بَعْضُكُمْ عَلَى بَعْضٍ فِي الْقِرَاءَةِ</w:t>
      </w:r>
      <w:r w:rsidR="00EF7AF7" w:rsidRPr="00C2710D">
        <w:rPr>
          <w:rStyle w:val="ae"/>
          <w:rtl/>
        </w:rPr>
        <w:t>(</w:t>
      </w:r>
      <w:r w:rsidR="00EF7AF7">
        <w:rPr>
          <w:rStyle w:val="ae"/>
          <w:rtl/>
        </w:rPr>
        <w:footnoteReference w:id="5"/>
      </w:r>
      <w:r w:rsidR="00EF7AF7" w:rsidRPr="00C2710D">
        <w:rPr>
          <w:rStyle w:val="ae"/>
          <w:rtl/>
        </w:rPr>
        <w:t>)</w:t>
      </w:r>
      <w:r w:rsidR="00EF7AF7" w:rsidRPr="006D6032">
        <w:rPr>
          <w:rFonts w:cs="KFGQPC Uthman Taha Naskh"/>
          <w:sz w:val="48"/>
          <w:szCs w:val="48"/>
          <w:rtl/>
        </w:rPr>
        <w:t>.</w:t>
      </w:r>
    </w:p>
    <w:p w:rsidR="00086CDB" w:rsidRDefault="003E4D77" w:rsidP="003E4D77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الاستمرار</w:t>
      </w:r>
      <w:r w:rsidR="007C748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بالقراءة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وقت</w:t>
      </w:r>
      <w:r w:rsidR="007C748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أذان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086CDB">
        <w:rPr>
          <w:rFonts w:cs="KFGQPC Uthman Taha Naskh" w:hint="cs"/>
          <w:sz w:val="48"/>
          <w:szCs w:val="48"/>
          <w:rtl/>
        </w:rPr>
        <w:t>المؤذن</w:t>
      </w:r>
      <w:r w:rsidR="00B1738D">
        <w:rPr>
          <w:rFonts w:cs="KFGQPC Uthman Taha Naskh" w:hint="cs"/>
          <w:sz w:val="48"/>
          <w:szCs w:val="48"/>
          <w:rtl/>
        </w:rPr>
        <w:t>ِ</w:t>
      </w:r>
      <w:r w:rsidR="00086CDB">
        <w:rPr>
          <w:rFonts w:cs="KFGQPC Uthman Taha Naskh" w:hint="cs"/>
          <w:sz w:val="48"/>
          <w:szCs w:val="48"/>
          <w:rtl/>
        </w:rPr>
        <w:t xml:space="preserve"> أو م</w:t>
      </w:r>
      <w:r w:rsidR="00C119B6">
        <w:rPr>
          <w:rFonts w:cs="KFGQPC Uthman Taha Naskh" w:hint="cs"/>
          <w:sz w:val="48"/>
          <w:szCs w:val="48"/>
          <w:rtl/>
        </w:rPr>
        <w:t>ُ</w:t>
      </w:r>
      <w:r w:rsidR="00086CDB">
        <w:rPr>
          <w:rFonts w:cs="KFGQPC Uthman Taha Naskh" w:hint="cs"/>
          <w:sz w:val="48"/>
          <w:szCs w:val="48"/>
          <w:rtl/>
        </w:rPr>
        <w:t>لقي الكلمة</w:t>
      </w:r>
      <w:r w:rsidR="00B1738D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و</w:t>
      </w:r>
      <w:r w:rsidR="00086CDB">
        <w:rPr>
          <w:rFonts w:cs="KFGQPC Uthman Taha Naskh" w:hint="cs"/>
          <w:sz w:val="48"/>
          <w:szCs w:val="48"/>
          <w:rtl/>
        </w:rPr>
        <w:t>عدم</w:t>
      </w:r>
      <w:r w:rsidR="00C119B6">
        <w:rPr>
          <w:rFonts w:cs="KFGQPC Uthman Taha Naskh" w:hint="cs"/>
          <w:sz w:val="48"/>
          <w:szCs w:val="48"/>
          <w:rtl/>
        </w:rPr>
        <w:t>ُ</w:t>
      </w:r>
      <w:r w:rsidR="00086CDB">
        <w:rPr>
          <w:rFonts w:cs="KFGQPC Uthman Taha Naskh" w:hint="cs"/>
          <w:sz w:val="48"/>
          <w:szCs w:val="48"/>
          <w:rtl/>
        </w:rPr>
        <w:t xml:space="preserve"> الرد</w:t>
      </w:r>
      <w:r w:rsidR="00B1738D">
        <w:rPr>
          <w:rFonts w:cs="KFGQPC Uthman Taha Naskh" w:hint="cs"/>
          <w:sz w:val="48"/>
          <w:szCs w:val="48"/>
          <w:rtl/>
        </w:rPr>
        <w:t>ِ</w:t>
      </w:r>
      <w:r w:rsidR="00086CDB">
        <w:rPr>
          <w:rFonts w:cs="KFGQPC Uthman Taha Naskh" w:hint="cs"/>
          <w:sz w:val="48"/>
          <w:szCs w:val="48"/>
          <w:rtl/>
        </w:rPr>
        <w:t xml:space="preserve"> على المس</w:t>
      </w:r>
      <w:r w:rsidR="007C7485">
        <w:rPr>
          <w:rFonts w:cs="KFGQPC Uthman Taha Naskh" w:hint="cs"/>
          <w:sz w:val="48"/>
          <w:szCs w:val="48"/>
          <w:rtl/>
        </w:rPr>
        <w:t>َ</w:t>
      </w:r>
      <w:r w:rsidR="00086CDB">
        <w:rPr>
          <w:rFonts w:cs="KFGQPC Uthman Taha Naskh" w:hint="cs"/>
          <w:sz w:val="48"/>
          <w:szCs w:val="48"/>
          <w:rtl/>
        </w:rPr>
        <w:t>لِّم</w:t>
      </w:r>
      <w:r w:rsidR="00B1738D">
        <w:rPr>
          <w:rFonts w:cs="KFGQPC Uthman Taha Naskh" w:hint="cs"/>
          <w:sz w:val="48"/>
          <w:szCs w:val="48"/>
          <w:rtl/>
        </w:rPr>
        <w:t>ِ</w:t>
      </w:r>
      <w:r w:rsidR="00086CDB">
        <w:rPr>
          <w:rFonts w:cs="KFGQPC Uthman Taha Naskh" w:hint="cs"/>
          <w:sz w:val="48"/>
          <w:szCs w:val="48"/>
          <w:rtl/>
        </w:rPr>
        <w:t xml:space="preserve"> والعاطس</w:t>
      </w:r>
      <w:r w:rsidR="00B1738D">
        <w:rPr>
          <w:rFonts w:cs="KFGQPC Uthman Taha Naskh" w:hint="cs"/>
          <w:sz w:val="48"/>
          <w:szCs w:val="48"/>
          <w:rtl/>
        </w:rPr>
        <w:t>ِ</w:t>
      </w:r>
      <w:r w:rsidR="00086CDB">
        <w:rPr>
          <w:rFonts w:cs="KFGQPC Uthman Taha Naskh" w:hint="cs"/>
          <w:sz w:val="48"/>
          <w:szCs w:val="48"/>
          <w:rtl/>
        </w:rPr>
        <w:t>، بحجة</w:t>
      </w:r>
      <w:r w:rsidR="00B1738D">
        <w:rPr>
          <w:rFonts w:cs="KFGQPC Uthman Taha Naskh" w:hint="cs"/>
          <w:sz w:val="48"/>
          <w:szCs w:val="48"/>
          <w:rtl/>
        </w:rPr>
        <w:t>ِ</w:t>
      </w:r>
      <w:r w:rsidR="00086CDB">
        <w:rPr>
          <w:rFonts w:cs="KFGQPC Uthman Taha Naskh" w:hint="cs"/>
          <w:sz w:val="48"/>
          <w:szCs w:val="48"/>
          <w:rtl/>
        </w:rPr>
        <w:t xml:space="preserve"> القراءة</w:t>
      </w:r>
      <w:r w:rsidR="00B1738D">
        <w:rPr>
          <w:rFonts w:cs="KFGQPC Uthman Taha Naskh" w:hint="cs"/>
          <w:sz w:val="48"/>
          <w:szCs w:val="48"/>
          <w:rtl/>
        </w:rPr>
        <w:t>ِ</w:t>
      </w:r>
      <w:r w:rsidR="00086CDB">
        <w:rPr>
          <w:rFonts w:cs="KFGQPC Uthman Taha Naskh" w:hint="cs"/>
          <w:sz w:val="48"/>
          <w:szCs w:val="48"/>
          <w:rtl/>
        </w:rPr>
        <w:t>.</w:t>
      </w:r>
    </w:p>
    <w:p w:rsidR="00086CDB" w:rsidRPr="00B1738D" w:rsidRDefault="00086CDB" w:rsidP="007C7485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</w:rPr>
      </w:pPr>
      <w:r w:rsidRPr="00B1738D">
        <w:rPr>
          <w:rFonts w:cs="KFGQPC Uthman Taha Naskh" w:hint="cs"/>
          <w:sz w:val="48"/>
          <w:szCs w:val="48"/>
          <w:rtl/>
        </w:rPr>
        <w:t>التأخر</w:t>
      </w:r>
      <w:r w:rsidR="00C119B6">
        <w:rPr>
          <w:rFonts w:cs="KFGQPC Uthman Taha Naskh" w:hint="cs"/>
          <w:sz w:val="48"/>
          <w:szCs w:val="48"/>
          <w:rtl/>
        </w:rPr>
        <w:t>ُ</w:t>
      </w:r>
      <w:r w:rsidRPr="00B1738D">
        <w:rPr>
          <w:rFonts w:cs="KFGQPC Uthman Taha Naskh" w:hint="cs"/>
          <w:sz w:val="48"/>
          <w:szCs w:val="48"/>
          <w:rtl/>
        </w:rPr>
        <w:t xml:space="preserve"> عن القيام</w:t>
      </w:r>
      <w:r w:rsidR="00B1738D">
        <w:rPr>
          <w:rFonts w:cs="KFGQPC Uthman Taha Naskh" w:hint="cs"/>
          <w:sz w:val="48"/>
          <w:szCs w:val="48"/>
          <w:rtl/>
        </w:rPr>
        <w:t>ِ</w:t>
      </w:r>
      <w:r w:rsidRPr="00B1738D">
        <w:rPr>
          <w:rFonts w:cs="KFGQPC Uthman Taha Naskh" w:hint="cs"/>
          <w:sz w:val="48"/>
          <w:szCs w:val="48"/>
          <w:rtl/>
        </w:rPr>
        <w:t xml:space="preserve"> للصلاة</w:t>
      </w:r>
      <w:r w:rsidR="00B1738D">
        <w:rPr>
          <w:rFonts w:cs="KFGQPC Uthman Taha Naskh" w:hint="cs"/>
          <w:sz w:val="48"/>
          <w:szCs w:val="48"/>
          <w:rtl/>
        </w:rPr>
        <w:t>ِ</w:t>
      </w:r>
      <w:r w:rsidRPr="00B1738D">
        <w:rPr>
          <w:rFonts w:cs="KFGQPC Uthman Taha Naskh" w:hint="cs"/>
          <w:sz w:val="48"/>
          <w:szCs w:val="48"/>
          <w:rtl/>
        </w:rPr>
        <w:t xml:space="preserve"> </w:t>
      </w:r>
      <w:r w:rsidR="000A76F5">
        <w:rPr>
          <w:rFonts w:cs="KFGQPC Uthman Taha Naskh" w:hint="cs"/>
          <w:sz w:val="48"/>
          <w:szCs w:val="48"/>
          <w:rtl/>
        </w:rPr>
        <w:t>عندَ</w:t>
      </w:r>
      <w:r w:rsidRPr="00B1738D">
        <w:rPr>
          <w:rFonts w:cs="KFGQPC Uthman Taha Naskh" w:hint="cs"/>
          <w:sz w:val="48"/>
          <w:szCs w:val="48"/>
          <w:rtl/>
        </w:rPr>
        <w:t xml:space="preserve"> الإقامة</w:t>
      </w:r>
      <w:r w:rsidR="00B1738D">
        <w:rPr>
          <w:rFonts w:cs="KFGQPC Uthman Taha Naskh" w:hint="cs"/>
          <w:sz w:val="48"/>
          <w:szCs w:val="48"/>
          <w:rtl/>
        </w:rPr>
        <w:t>ِ</w:t>
      </w:r>
      <w:r w:rsidR="007C7485">
        <w:rPr>
          <w:rFonts w:cs="KFGQPC Uthman Taha Naskh" w:hint="cs"/>
          <w:sz w:val="48"/>
          <w:szCs w:val="48"/>
          <w:rtl/>
        </w:rPr>
        <w:t>،</w:t>
      </w:r>
      <w:r w:rsidR="007C7485" w:rsidRPr="007C7485">
        <w:rPr>
          <w:rFonts w:cs="KFGQPC Uthman Taha Naskh" w:hint="cs"/>
          <w:sz w:val="48"/>
          <w:szCs w:val="48"/>
          <w:rtl/>
        </w:rPr>
        <w:t xml:space="preserve"> </w:t>
      </w:r>
      <w:r w:rsidR="007C7485">
        <w:rPr>
          <w:rFonts w:cs="KFGQPC Uthman Taha Naskh" w:hint="cs"/>
          <w:sz w:val="48"/>
          <w:szCs w:val="48"/>
          <w:rtl/>
        </w:rPr>
        <w:t xml:space="preserve">أو </w:t>
      </w:r>
      <w:r w:rsidR="007C7485" w:rsidRPr="00B1738D">
        <w:rPr>
          <w:rFonts w:cs="KFGQPC Uthman Taha Naskh" w:hint="cs"/>
          <w:sz w:val="48"/>
          <w:szCs w:val="48"/>
          <w:rtl/>
        </w:rPr>
        <w:t>الجلوس</w:t>
      </w:r>
      <w:r w:rsidR="007C7485">
        <w:rPr>
          <w:rFonts w:cs="KFGQPC Uthman Taha Naskh" w:hint="cs"/>
          <w:sz w:val="48"/>
          <w:szCs w:val="48"/>
          <w:rtl/>
        </w:rPr>
        <w:t>ُ</w:t>
      </w:r>
      <w:r w:rsidR="007C7485" w:rsidRPr="00B1738D">
        <w:rPr>
          <w:rFonts w:cs="KFGQPC Uthman Taha Naskh" w:hint="cs"/>
          <w:sz w:val="48"/>
          <w:szCs w:val="48"/>
          <w:rtl/>
        </w:rPr>
        <w:t xml:space="preserve"> في آخر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7C7485" w:rsidRPr="00B1738D">
        <w:rPr>
          <w:rFonts w:cs="KFGQPC Uthman Taha Naskh" w:hint="cs"/>
          <w:sz w:val="48"/>
          <w:szCs w:val="48"/>
          <w:rtl/>
        </w:rPr>
        <w:t xml:space="preserve"> الصفوف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7C7485" w:rsidRPr="00B1738D">
        <w:rPr>
          <w:rFonts w:cs="KFGQPC Uthman Taha Naskh" w:hint="cs"/>
          <w:sz w:val="48"/>
          <w:szCs w:val="48"/>
          <w:rtl/>
        </w:rPr>
        <w:t xml:space="preserve"> للقراءة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7C7485">
        <w:rPr>
          <w:rFonts w:cs="KFGQPC Uthman Taha Naskh" w:hint="cs"/>
          <w:sz w:val="48"/>
          <w:szCs w:val="48"/>
          <w:rtl/>
        </w:rPr>
        <w:t>؛</w:t>
      </w:r>
      <w:r w:rsidRPr="00B1738D">
        <w:rPr>
          <w:rFonts w:cs="KFGQPC Uthman Taha Naskh" w:hint="cs"/>
          <w:sz w:val="48"/>
          <w:szCs w:val="48"/>
          <w:rtl/>
        </w:rPr>
        <w:t xml:space="preserve"> مما ي</w:t>
      </w:r>
      <w:r w:rsidR="00C119B6">
        <w:rPr>
          <w:rFonts w:cs="KFGQPC Uthman Taha Naskh" w:hint="cs"/>
          <w:sz w:val="48"/>
          <w:szCs w:val="48"/>
          <w:rtl/>
        </w:rPr>
        <w:t>ُ</w:t>
      </w:r>
      <w:r w:rsidRPr="00B1738D">
        <w:rPr>
          <w:rFonts w:cs="KFGQPC Uthman Taha Naskh" w:hint="cs"/>
          <w:sz w:val="48"/>
          <w:szCs w:val="48"/>
          <w:rtl/>
        </w:rPr>
        <w:t>سب</w:t>
      </w:r>
      <w:r w:rsidR="00C119B6">
        <w:rPr>
          <w:rFonts w:cs="KFGQPC Uthman Taha Naskh" w:hint="cs"/>
          <w:sz w:val="48"/>
          <w:szCs w:val="48"/>
          <w:rtl/>
        </w:rPr>
        <w:t>ِ</w:t>
      </w:r>
      <w:r w:rsidRPr="00B1738D">
        <w:rPr>
          <w:rFonts w:cs="KFGQPC Uthman Taha Naskh" w:hint="cs"/>
          <w:sz w:val="48"/>
          <w:szCs w:val="48"/>
          <w:rtl/>
        </w:rPr>
        <w:t>ب</w:t>
      </w:r>
      <w:r w:rsidR="00C119B6">
        <w:rPr>
          <w:rFonts w:cs="KFGQPC Uthman Taha Naskh" w:hint="cs"/>
          <w:sz w:val="48"/>
          <w:szCs w:val="48"/>
          <w:rtl/>
        </w:rPr>
        <w:t>ُ</w:t>
      </w:r>
      <w:r w:rsidRPr="00B1738D">
        <w:rPr>
          <w:rFonts w:cs="KFGQPC Uthman Taha Naskh" w:hint="cs"/>
          <w:sz w:val="48"/>
          <w:szCs w:val="48"/>
          <w:rtl/>
        </w:rPr>
        <w:t xml:space="preserve"> التأخر</w:t>
      </w:r>
      <w:r w:rsidR="00C119B6">
        <w:rPr>
          <w:rFonts w:cs="KFGQPC Uthman Taha Naskh" w:hint="cs"/>
          <w:sz w:val="48"/>
          <w:szCs w:val="48"/>
          <w:rtl/>
        </w:rPr>
        <w:t>َ</w:t>
      </w:r>
      <w:r w:rsidRPr="00B1738D">
        <w:rPr>
          <w:rFonts w:cs="KFGQPC Uthman Taha Naskh" w:hint="cs"/>
          <w:sz w:val="48"/>
          <w:szCs w:val="48"/>
          <w:rtl/>
        </w:rPr>
        <w:t xml:space="preserve"> في استواء</w:t>
      </w:r>
      <w:r w:rsidR="00B1738D">
        <w:rPr>
          <w:rFonts w:cs="KFGQPC Uthman Taha Naskh" w:hint="cs"/>
          <w:sz w:val="48"/>
          <w:szCs w:val="48"/>
          <w:rtl/>
        </w:rPr>
        <w:t>ِ</w:t>
      </w:r>
      <w:r w:rsidRPr="00B1738D">
        <w:rPr>
          <w:rFonts w:cs="KFGQPC Uthman Taha Naskh" w:hint="cs"/>
          <w:sz w:val="48"/>
          <w:szCs w:val="48"/>
          <w:rtl/>
        </w:rPr>
        <w:t xml:space="preserve"> الصف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Pr="00B1738D">
        <w:rPr>
          <w:rFonts w:cs="KFGQPC Uthman Taha Naskh" w:hint="cs"/>
          <w:sz w:val="48"/>
          <w:szCs w:val="48"/>
          <w:rtl/>
        </w:rPr>
        <w:t>.</w:t>
      </w:r>
    </w:p>
    <w:p w:rsidR="00AE66BA" w:rsidRPr="00D97F62" w:rsidRDefault="00AE66BA" w:rsidP="00AE66BA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مَدُّ الرِّجلِ أمامَ الم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صحفِ. قال</w:t>
      </w:r>
      <w:r w:rsidR="007C748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الإمامُ محمد</w:t>
      </w:r>
      <w:r w:rsidR="007C748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بن</w:t>
      </w:r>
      <w:r w:rsidR="007C748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عبد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الوهاب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ascii="Sakkal Majalla" w:hAnsi="Sakkal Majalla" w:cs="Sakkal Majalla" w:hint="cs"/>
          <w:sz w:val="48"/>
          <w:szCs w:val="48"/>
          <w:rtl/>
        </w:rPr>
        <w:t>–</w:t>
      </w:r>
      <w:r>
        <w:rPr>
          <w:rFonts w:cs="KFGQPC Uthman Taha Naskh" w:hint="cs"/>
          <w:sz w:val="48"/>
          <w:szCs w:val="48"/>
          <w:rtl/>
        </w:rPr>
        <w:t>رحمه</w:t>
      </w:r>
      <w:r w:rsidR="007C748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الله</w:t>
      </w:r>
      <w:r w:rsidR="007C748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-: </w:t>
      </w:r>
      <w:r>
        <w:rPr>
          <w:rFonts w:cs="KFGQPC Uthman Taha Naskh"/>
          <w:sz w:val="48"/>
          <w:szCs w:val="48"/>
          <w:rtl/>
        </w:rPr>
        <w:t>ولا يجوز</w:t>
      </w:r>
      <w:r w:rsidR="007C748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/>
          <w:sz w:val="48"/>
          <w:szCs w:val="48"/>
          <w:rtl/>
        </w:rPr>
        <w:t xml:space="preserve"> استدبار</w:t>
      </w:r>
      <w:r w:rsidR="007C748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الم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صحف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4B4528">
        <w:rPr>
          <w:rFonts w:cs="KFGQPC Uthman Taha Naskh" w:hint="cs"/>
          <w:sz w:val="48"/>
          <w:szCs w:val="48"/>
          <w:rtl/>
        </w:rPr>
        <w:t>،</w:t>
      </w:r>
      <w:r w:rsidRPr="00D97F62">
        <w:rPr>
          <w:rFonts w:cs="KFGQPC Uthman Taha Naskh"/>
          <w:sz w:val="48"/>
          <w:szCs w:val="48"/>
          <w:rtl/>
        </w:rPr>
        <w:t xml:space="preserve"> أو م</w:t>
      </w:r>
      <w:r w:rsidR="004B4528">
        <w:rPr>
          <w:rFonts w:cs="KFGQPC Uthman Taha Naskh" w:hint="cs"/>
          <w:sz w:val="48"/>
          <w:szCs w:val="48"/>
          <w:rtl/>
        </w:rPr>
        <w:t>َ</w:t>
      </w:r>
      <w:r w:rsidRPr="00D97F62">
        <w:rPr>
          <w:rFonts w:cs="KFGQPC Uthman Taha Naskh"/>
          <w:sz w:val="48"/>
          <w:szCs w:val="48"/>
          <w:rtl/>
        </w:rPr>
        <w:t>د</w:t>
      </w:r>
      <w:r w:rsidR="004B4528">
        <w:rPr>
          <w:rFonts w:cs="KFGQPC Uthman Taha Naskh" w:hint="cs"/>
          <w:sz w:val="48"/>
          <w:szCs w:val="48"/>
          <w:rtl/>
        </w:rPr>
        <w:t>ُّ</w:t>
      </w:r>
      <w:r w:rsidRPr="00D97F62">
        <w:rPr>
          <w:rFonts w:cs="KFGQPC Uthman Taha Naskh"/>
          <w:sz w:val="48"/>
          <w:szCs w:val="48"/>
          <w:rtl/>
        </w:rPr>
        <w:t xml:space="preserve"> الر</w:t>
      </w:r>
      <w:r w:rsidR="004B4528">
        <w:rPr>
          <w:rFonts w:cs="KFGQPC Uthman Taha Naskh" w:hint="cs"/>
          <w:sz w:val="48"/>
          <w:szCs w:val="48"/>
          <w:rtl/>
        </w:rPr>
        <w:t>ِ</w:t>
      </w:r>
      <w:r w:rsidRPr="00D97F62">
        <w:rPr>
          <w:rFonts w:cs="KFGQPC Uthman Taha Naskh"/>
          <w:sz w:val="48"/>
          <w:szCs w:val="48"/>
          <w:rtl/>
        </w:rPr>
        <w:t>جل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Pr="00D97F62">
        <w:rPr>
          <w:rFonts w:cs="KFGQPC Uthman Taha Naskh"/>
          <w:sz w:val="48"/>
          <w:szCs w:val="48"/>
          <w:rtl/>
        </w:rPr>
        <w:t xml:space="preserve"> إ</w:t>
      </w:r>
      <w:r>
        <w:rPr>
          <w:rFonts w:cs="KFGQPC Uthman Taha Naskh"/>
          <w:sz w:val="48"/>
          <w:szCs w:val="48"/>
          <w:rtl/>
        </w:rPr>
        <w:t>ليه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؛ ل</w:t>
      </w:r>
      <w:r>
        <w:rPr>
          <w:rFonts w:cs="KFGQPC Uthman Taha Naskh"/>
          <w:sz w:val="48"/>
          <w:szCs w:val="48"/>
          <w:rtl/>
        </w:rPr>
        <w:t>ما فيه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 xml:space="preserve"> ترك</w:t>
      </w:r>
      <w:r w:rsidR="004B452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/>
          <w:sz w:val="48"/>
          <w:szCs w:val="48"/>
          <w:rtl/>
        </w:rPr>
        <w:t xml:space="preserve"> تعظيم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>ه</w:t>
      </w:r>
      <w:r w:rsidR="004B4528">
        <w:rPr>
          <w:rFonts w:cs="KFGQPC Uthman Taha Naskh" w:hint="cs"/>
          <w:sz w:val="48"/>
          <w:szCs w:val="48"/>
          <w:rtl/>
        </w:rPr>
        <w:t>ِ</w:t>
      </w:r>
      <w:r w:rsidRPr="00D97F62">
        <w:rPr>
          <w:rStyle w:val="ae"/>
          <w:rtl/>
        </w:rPr>
        <w:t>(</w:t>
      </w:r>
      <w:r>
        <w:rPr>
          <w:rStyle w:val="ae"/>
          <w:rtl/>
        </w:rPr>
        <w:footnoteReference w:id="6"/>
      </w:r>
      <w:r w:rsidRPr="00D97F62">
        <w:rPr>
          <w:rStyle w:val="ae"/>
          <w:rtl/>
        </w:rPr>
        <w:t>)</w:t>
      </w:r>
      <w:r>
        <w:rPr>
          <w:rFonts w:cs="KFGQPC Uthman Taha Naskh" w:hint="cs"/>
          <w:sz w:val="48"/>
          <w:szCs w:val="48"/>
          <w:rtl/>
        </w:rPr>
        <w:t>.</w:t>
      </w:r>
    </w:p>
    <w:p w:rsidR="00AE66BA" w:rsidRDefault="00AE66BA" w:rsidP="00AE66BA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وضعُ الم</w:t>
      </w:r>
      <w:r w:rsidR="007C74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صحفِ تحتَ الإبطِ عند سجودِ التلاوةِ.</w:t>
      </w:r>
    </w:p>
    <w:p w:rsidR="00284E8C" w:rsidRDefault="00284E8C" w:rsidP="00284E8C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الاستئثارُ بالمصحفِ أو الكرسيِ، بل والغضبُ لو سبق</w:t>
      </w:r>
      <w:r w:rsidR="007C748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ه أحدٌ إليهِ.</w:t>
      </w:r>
    </w:p>
    <w:p w:rsidR="00AE66BA" w:rsidRPr="005B1B1B" w:rsidRDefault="00AE66BA" w:rsidP="003E4D77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تراك</w:t>
      </w:r>
      <w:r w:rsidR="007C748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مُ المصاحفِ السليمةِ أو المتمزقةِ في مستودعاتٍ ي</w:t>
      </w:r>
      <w:r w:rsidR="007C748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علوْها الغبارُ، أو يَعلُوها مخلفاتٌ ورجيعٌ من الأدواتِ التي يَنبغي أن تُنزَّهَ </w:t>
      </w:r>
      <w:r w:rsidR="003E4D77">
        <w:rPr>
          <w:rFonts w:cs="KFGQPC Uthman Taha Naskh" w:hint="cs"/>
          <w:sz w:val="48"/>
          <w:szCs w:val="48"/>
          <w:rtl/>
        </w:rPr>
        <w:t xml:space="preserve">عنها </w:t>
      </w:r>
      <w:r>
        <w:rPr>
          <w:rFonts w:cs="KFGQPC Uthman Taha Naskh" w:hint="cs"/>
          <w:sz w:val="48"/>
          <w:szCs w:val="48"/>
          <w:rtl/>
        </w:rPr>
        <w:t>المصاحفُ، فلنُكرّمِ المصاحفَ، ولنرفعْهَا ليرفَعَنا ربُنا المتكلمُ بما فيها.</w:t>
      </w:r>
    </w:p>
    <w:p w:rsidR="005B1B1B" w:rsidRDefault="00086CDB" w:rsidP="004B4528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التهاون</w:t>
      </w:r>
      <w:r w:rsidR="00C119B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في المحافظة</w:t>
      </w:r>
      <w:r w:rsidR="00B1738D">
        <w:rPr>
          <w:rFonts w:cs="KFGQPC Uthman Taha Naskh" w:hint="cs"/>
          <w:sz w:val="48"/>
          <w:szCs w:val="48"/>
          <w:rtl/>
        </w:rPr>
        <w:t>ِ على المصحفِ</w:t>
      </w:r>
      <w:r>
        <w:rPr>
          <w:rFonts w:cs="KFGQPC Uthman Taha Naskh" w:hint="cs"/>
          <w:sz w:val="48"/>
          <w:szCs w:val="48"/>
          <w:rtl/>
        </w:rPr>
        <w:t xml:space="preserve">، </w:t>
      </w:r>
      <w:r w:rsidR="00B1738D">
        <w:rPr>
          <w:rFonts w:cs="KFGQPC Uthman Taha Naskh" w:hint="cs"/>
          <w:sz w:val="48"/>
          <w:szCs w:val="48"/>
          <w:rtl/>
        </w:rPr>
        <w:t>حتى تتمزق</w:t>
      </w:r>
      <w:r w:rsidR="00C119B6">
        <w:rPr>
          <w:rFonts w:cs="KFGQPC Uthman Taha Naskh" w:hint="cs"/>
          <w:sz w:val="48"/>
          <w:szCs w:val="48"/>
          <w:rtl/>
        </w:rPr>
        <w:t>َ</w:t>
      </w:r>
      <w:r w:rsidR="00B1738D">
        <w:rPr>
          <w:rFonts w:cs="KFGQPC Uthman Taha Naskh" w:hint="cs"/>
          <w:sz w:val="48"/>
          <w:szCs w:val="48"/>
          <w:rtl/>
        </w:rPr>
        <w:t xml:space="preserve"> ج</w:t>
      </w:r>
      <w:r w:rsidR="007C7485">
        <w:rPr>
          <w:rFonts w:cs="KFGQPC Uthman Taha Naskh" w:hint="cs"/>
          <w:sz w:val="48"/>
          <w:szCs w:val="48"/>
          <w:rtl/>
        </w:rPr>
        <w:t>ِ</w:t>
      </w:r>
      <w:r w:rsidR="00B1738D">
        <w:rPr>
          <w:rFonts w:cs="KFGQPC Uthman Taha Naskh" w:hint="cs"/>
          <w:sz w:val="48"/>
          <w:szCs w:val="48"/>
          <w:rtl/>
        </w:rPr>
        <w:t>لدت</w:t>
      </w:r>
      <w:r w:rsidR="00C119B6">
        <w:rPr>
          <w:rFonts w:cs="KFGQPC Uthman Taha Naskh" w:hint="cs"/>
          <w:sz w:val="48"/>
          <w:szCs w:val="48"/>
          <w:rtl/>
        </w:rPr>
        <w:t>ُ</w:t>
      </w:r>
      <w:r w:rsidR="00B1738D">
        <w:rPr>
          <w:rFonts w:cs="KFGQPC Uthman Taha Naskh" w:hint="cs"/>
          <w:sz w:val="48"/>
          <w:szCs w:val="48"/>
          <w:rtl/>
        </w:rPr>
        <w:t>ه</w:t>
      </w:r>
      <w:r w:rsidR="00C119B6">
        <w:rPr>
          <w:rFonts w:cs="KFGQPC Uthman Taha Naskh" w:hint="cs"/>
          <w:sz w:val="48"/>
          <w:szCs w:val="48"/>
          <w:rtl/>
        </w:rPr>
        <w:t>ُ</w:t>
      </w:r>
      <w:r w:rsidR="00B1738D">
        <w:rPr>
          <w:rFonts w:cs="KFGQPC Uthman Taha Naskh" w:hint="cs"/>
          <w:sz w:val="48"/>
          <w:szCs w:val="48"/>
          <w:rtl/>
        </w:rPr>
        <w:t xml:space="preserve"> أو أوراق</w:t>
      </w:r>
      <w:r w:rsidR="00C119B6">
        <w:rPr>
          <w:rFonts w:cs="KFGQPC Uthman Taha Naskh" w:hint="cs"/>
          <w:sz w:val="48"/>
          <w:szCs w:val="48"/>
          <w:rtl/>
        </w:rPr>
        <w:t>ُ</w:t>
      </w:r>
      <w:r w:rsidR="00B1738D">
        <w:rPr>
          <w:rFonts w:cs="KFGQPC Uthman Taha Naskh" w:hint="cs"/>
          <w:sz w:val="48"/>
          <w:szCs w:val="48"/>
          <w:rtl/>
        </w:rPr>
        <w:t>ه</w:t>
      </w:r>
      <w:r w:rsidR="00C119B6">
        <w:rPr>
          <w:rFonts w:cs="KFGQPC Uthman Taha Naskh" w:hint="cs"/>
          <w:sz w:val="48"/>
          <w:szCs w:val="48"/>
          <w:rtl/>
        </w:rPr>
        <w:t>ُ</w:t>
      </w:r>
      <w:r w:rsidR="00B1738D">
        <w:rPr>
          <w:rFonts w:cs="KFGQPC Uthman Taha Naskh" w:hint="cs"/>
          <w:sz w:val="48"/>
          <w:szCs w:val="48"/>
          <w:rtl/>
        </w:rPr>
        <w:t xml:space="preserve">، </w:t>
      </w:r>
      <w:r>
        <w:rPr>
          <w:rFonts w:cs="KFGQPC Uthman Taha Naskh" w:hint="cs"/>
          <w:sz w:val="48"/>
          <w:szCs w:val="48"/>
          <w:rtl/>
        </w:rPr>
        <w:t>لا سيما من بعض</w:t>
      </w:r>
      <w:r w:rsidR="00B1738D">
        <w:rPr>
          <w:rFonts w:cs="KFGQPC Uthman Taha Naskh" w:hint="cs"/>
          <w:sz w:val="48"/>
          <w:szCs w:val="48"/>
          <w:rtl/>
        </w:rPr>
        <w:t xml:space="preserve">ِ </w:t>
      </w:r>
      <w:r>
        <w:rPr>
          <w:rFonts w:cs="KFGQPC Uthman Taha Naskh" w:hint="cs"/>
          <w:sz w:val="48"/>
          <w:szCs w:val="48"/>
          <w:rtl/>
        </w:rPr>
        <w:t>طلاب</w:t>
      </w:r>
      <w:r w:rsidR="00B1738D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المدارس</w:t>
      </w:r>
      <w:r w:rsidR="00B1738D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والمساجد</w:t>
      </w:r>
      <w:r w:rsidR="00B1738D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. مما اضطر</w:t>
      </w:r>
      <w:r w:rsidR="00C119B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المحتسبين</w:t>
      </w:r>
      <w:r w:rsidR="00C119B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أن ي</w:t>
      </w:r>
      <w:r w:rsidR="00C119B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نشئوا جمعيات</w:t>
      </w:r>
      <w:r w:rsidR="00C119B6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ومراكز</w:t>
      </w:r>
      <w:r w:rsidR="00C119B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للعناية</w:t>
      </w:r>
      <w:r w:rsidR="00C119B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بالمصاحف</w:t>
      </w:r>
      <w:r w:rsidR="00C119B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المستعملة</w:t>
      </w:r>
      <w:r w:rsidR="00C119B6">
        <w:rPr>
          <w:rFonts w:cs="KFGQPC Uthman Taha Naskh" w:hint="cs"/>
          <w:sz w:val="48"/>
          <w:szCs w:val="48"/>
          <w:rtl/>
        </w:rPr>
        <w:t>ِ</w:t>
      </w:r>
      <w:r w:rsidR="005B1B1B">
        <w:rPr>
          <w:rFonts w:cs="KFGQPC Uthman Taha Naskh" w:hint="cs"/>
          <w:sz w:val="48"/>
          <w:szCs w:val="48"/>
          <w:rtl/>
        </w:rPr>
        <w:t xml:space="preserve">. </w:t>
      </w:r>
      <w:r w:rsidR="008028C9">
        <w:rPr>
          <w:rFonts w:cs="KFGQPC Uthman Taha Naskh" w:hint="cs"/>
          <w:sz w:val="48"/>
          <w:szCs w:val="48"/>
          <w:rtl/>
        </w:rPr>
        <w:t xml:space="preserve">وجمعية البر عندنا تستلم </w:t>
      </w:r>
      <w:r w:rsidR="008028C9">
        <w:rPr>
          <w:rFonts w:cs="KFGQPC Uthman Taha Naskh" w:hint="cs"/>
          <w:sz w:val="48"/>
          <w:szCs w:val="48"/>
          <w:rtl/>
        </w:rPr>
        <w:lastRenderedPageBreak/>
        <w:t xml:space="preserve">المصاحف الممزقة، </w:t>
      </w:r>
      <w:r w:rsidR="005B1B1B">
        <w:rPr>
          <w:rFonts w:cs="KFGQPC Uthman Taha Naskh" w:hint="cs"/>
          <w:sz w:val="48"/>
          <w:szCs w:val="48"/>
          <w:rtl/>
        </w:rPr>
        <w:t>فجزاهم</w:t>
      </w:r>
      <w:r w:rsidR="00C119B6">
        <w:rPr>
          <w:rFonts w:cs="KFGQPC Uthman Taha Naskh" w:hint="cs"/>
          <w:sz w:val="48"/>
          <w:szCs w:val="48"/>
          <w:rtl/>
        </w:rPr>
        <w:t>ُ</w:t>
      </w:r>
      <w:r w:rsidR="005B1B1B">
        <w:rPr>
          <w:rFonts w:cs="KFGQPC Uthman Taha Naskh" w:hint="cs"/>
          <w:sz w:val="48"/>
          <w:szCs w:val="48"/>
          <w:rtl/>
        </w:rPr>
        <w:t xml:space="preserve"> الله</w:t>
      </w:r>
      <w:r w:rsidR="00C119B6">
        <w:rPr>
          <w:rFonts w:cs="KFGQPC Uthman Taha Naskh" w:hint="cs"/>
          <w:sz w:val="48"/>
          <w:szCs w:val="48"/>
          <w:rtl/>
        </w:rPr>
        <w:t>ُ</w:t>
      </w:r>
      <w:r w:rsidR="007C7485">
        <w:rPr>
          <w:rFonts w:cs="KFGQPC Uthman Taha Naskh" w:hint="cs"/>
          <w:sz w:val="48"/>
          <w:szCs w:val="48"/>
          <w:rtl/>
        </w:rPr>
        <w:t xml:space="preserve"> خيراً، وأ</w:t>
      </w:r>
      <w:r w:rsidR="005B1B1B">
        <w:rPr>
          <w:rFonts w:cs="KFGQPC Uthman Taha Naskh" w:hint="cs"/>
          <w:sz w:val="48"/>
          <w:szCs w:val="48"/>
          <w:rtl/>
        </w:rPr>
        <w:t>ما إحراق</w:t>
      </w:r>
      <w:r w:rsidR="00C119B6">
        <w:rPr>
          <w:rFonts w:cs="KFGQPC Uthman Taha Naskh" w:hint="cs"/>
          <w:sz w:val="48"/>
          <w:szCs w:val="48"/>
          <w:rtl/>
        </w:rPr>
        <w:t>ُ</w:t>
      </w:r>
      <w:r w:rsidR="005B1B1B">
        <w:rPr>
          <w:rFonts w:cs="KFGQPC Uthman Taha Naskh" w:hint="cs"/>
          <w:sz w:val="48"/>
          <w:szCs w:val="48"/>
          <w:rtl/>
        </w:rPr>
        <w:t xml:space="preserve"> المصحف</w:t>
      </w:r>
      <w:r w:rsidR="00C119B6">
        <w:rPr>
          <w:rFonts w:cs="KFGQPC Uthman Taha Naskh" w:hint="cs"/>
          <w:sz w:val="48"/>
          <w:szCs w:val="48"/>
          <w:rtl/>
        </w:rPr>
        <w:t>ِ</w:t>
      </w:r>
      <w:r w:rsidR="005B1B1B">
        <w:rPr>
          <w:rFonts w:cs="KFGQPC Uthman Taha Naskh" w:hint="cs"/>
          <w:sz w:val="48"/>
          <w:szCs w:val="48"/>
          <w:rtl/>
        </w:rPr>
        <w:t xml:space="preserve"> المتمزق</w:t>
      </w:r>
      <w:r w:rsidR="00C119B6">
        <w:rPr>
          <w:rFonts w:cs="KFGQPC Uthman Taha Naskh" w:hint="cs"/>
          <w:sz w:val="48"/>
          <w:szCs w:val="48"/>
          <w:rtl/>
        </w:rPr>
        <w:t>ِ</w:t>
      </w:r>
      <w:r w:rsidR="005B1B1B">
        <w:rPr>
          <w:rFonts w:cs="KFGQPC Uthman Taha Naskh" w:hint="cs"/>
          <w:sz w:val="48"/>
          <w:szCs w:val="48"/>
          <w:rtl/>
        </w:rPr>
        <w:t xml:space="preserve"> بعض</w:t>
      </w:r>
      <w:r w:rsidR="00C119B6">
        <w:rPr>
          <w:rFonts w:cs="KFGQPC Uthman Taha Naskh" w:hint="cs"/>
          <w:sz w:val="48"/>
          <w:szCs w:val="48"/>
          <w:rtl/>
        </w:rPr>
        <w:t>ُ</w:t>
      </w:r>
      <w:r w:rsidR="005B1B1B">
        <w:rPr>
          <w:rFonts w:cs="KFGQPC Uthman Taha Naskh" w:hint="cs"/>
          <w:sz w:val="48"/>
          <w:szCs w:val="48"/>
          <w:rtl/>
        </w:rPr>
        <w:t>ه</w:t>
      </w:r>
      <w:r w:rsidR="00C119B6">
        <w:rPr>
          <w:rFonts w:cs="KFGQPC Uthman Taha Naskh" w:hint="cs"/>
          <w:sz w:val="48"/>
          <w:szCs w:val="48"/>
          <w:rtl/>
        </w:rPr>
        <w:t>ُ</w:t>
      </w:r>
      <w:r w:rsidR="005B1B1B">
        <w:rPr>
          <w:rFonts w:cs="KFGQPC Uthman Taha Naskh" w:hint="cs"/>
          <w:sz w:val="48"/>
          <w:szCs w:val="48"/>
          <w:rtl/>
        </w:rPr>
        <w:t xml:space="preserve"> فلا وجه</w:t>
      </w:r>
      <w:r w:rsidR="00C119B6">
        <w:rPr>
          <w:rFonts w:cs="KFGQPC Uthman Taha Naskh" w:hint="cs"/>
          <w:sz w:val="48"/>
          <w:szCs w:val="48"/>
          <w:rtl/>
        </w:rPr>
        <w:t>َ</w:t>
      </w:r>
      <w:r w:rsidR="005B1B1B">
        <w:rPr>
          <w:rFonts w:cs="KFGQPC Uthman Taha Naskh" w:hint="cs"/>
          <w:sz w:val="48"/>
          <w:szCs w:val="48"/>
          <w:rtl/>
        </w:rPr>
        <w:t xml:space="preserve"> له</w:t>
      </w:r>
      <w:r w:rsidR="00C119B6">
        <w:rPr>
          <w:rFonts w:cs="KFGQPC Uthman Taha Naskh" w:hint="cs"/>
          <w:sz w:val="48"/>
          <w:szCs w:val="48"/>
          <w:rtl/>
        </w:rPr>
        <w:t>،</w:t>
      </w:r>
      <w:r w:rsidR="005B1B1B">
        <w:rPr>
          <w:rFonts w:cs="KFGQPC Uthman Taha Naskh" w:hint="cs"/>
          <w:sz w:val="48"/>
          <w:szCs w:val="48"/>
          <w:rtl/>
        </w:rPr>
        <w:t xml:space="preserve"> ما دام</w:t>
      </w:r>
      <w:r w:rsidR="00C119B6">
        <w:rPr>
          <w:rFonts w:cs="KFGQPC Uthman Taha Naskh" w:hint="cs"/>
          <w:sz w:val="48"/>
          <w:szCs w:val="48"/>
          <w:rtl/>
        </w:rPr>
        <w:t>َ</w:t>
      </w:r>
      <w:r w:rsidR="005B1B1B">
        <w:rPr>
          <w:rFonts w:cs="KFGQPC Uthman Taha Naskh" w:hint="cs"/>
          <w:sz w:val="48"/>
          <w:szCs w:val="48"/>
          <w:rtl/>
        </w:rPr>
        <w:t xml:space="preserve"> أن تلك</w:t>
      </w:r>
      <w:r w:rsidR="00C119B6">
        <w:rPr>
          <w:rFonts w:cs="KFGQPC Uthman Taha Naskh" w:hint="cs"/>
          <w:sz w:val="48"/>
          <w:szCs w:val="48"/>
          <w:rtl/>
        </w:rPr>
        <w:t>َ</w:t>
      </w:r>
      <w:r w:rsidR="005B1B1B">
        <w:rPr>
          <w:rFonts w:cs="KFGQPC Uthman Taha Naskh" w:hint="cs"/>
          <w:sz w:val="48"/>
          <w:szCs w:val="48"/>
          <w:rtl/>
        </w:rPr>
        <w:t xml:space="preserve"> الجمعيات</w:t>
      </w:r>
      <w:r w:rsidR="00C119B6">
        <w:rPr>
          <w:rFonts w:cs="KFGQPC Uthman Taha Naskh" w:hint="cs"/>
          <w:sz w:val="48"/>
          <w:szCs w:val="48"/>
          <w:rtl/>
        </w:rPr>
        <w:t>ِ</w:t>
      </w:r>
      <w:r w:rsidR="005B1B1B">
        <w:rPr>
          <w:rFonts w:cs="KFGQPC Uthman Taha Naskh" w:hint="cs"/>
          <w:sz w:val="48"/>
          <w:szCs w:val="48"/>
          <w:rtl/>
        </w:rPr>
        <w:t xml:space="preserve"> تقوم</w:t>
      </w:r>
      <w:r w:rsidR="00C119B6">
        <w:rPr>
          <w:rFonts w:cs="KFGQPC Uthman Taha Naskh" w:hint="cs"/>
          <w:sz w:val="48"/>
          <w:szCs w:val="48"/>
          <w:rtl/>
        </w:rPr>
        <w:t>ُ</w:t>
      </w:r>
      <w:r w:rsidR="005B1B1B">
        <w:rPr>
          <w:rFonts w:cs="KFGQPC Uthman Taha Naskh" w:hint="cs"/>
          <w:sz w:val="48"/>
          <w:szCs w:val="48"/>
          <w:rtl/>
        </w:rPr>
        <w:t xml:space="preserve"> بترميم</w:t>
      </w:r>
      <w:r w:rsidR="00C119B6">
        <w:rPr>
          <w:rFonts w:cs="KFGQPC Uthman Taha Naskh" w:hint="cs"/>
          <w:sz w:val="48"/>
          <w:szCs w:val="48"/>
          <w:rtl/>
        </w:rPr>
        <w:t>ِ</w:t>
      </w:r>
      <w:r w:rsidR="005B1B1B">
        <w:rPr>
          <w:rFonts w:cs="KFGQPC Uthman Taha Naskh" w:hint="cs"/>
          <w:sz w:val="48"/>
          <w:szCs w:val="48"/>
          <w:rtl/>
        </w:rPr>
        <w:t xml:space="preserve"> تلك</w:t>
      </w:r>
      <w:r w:rsidR="00C119B6">
        <w:rPr>
          <w:rFonts w:cs="KFGQPC Uthman Taha Naskh" w:hint="cs"/>
          <w:sz w:val="48"/>
          <w:szCs w:val="48"/>
          <w:rtl/>
        </w:rPr>
        <w:t>َ</w:t>
      </w:r>
      <w:r w:rsidR="005B1B1B">
        <w:rPr>
          <w:rFonts w:cs="KFGQPC Uthman Taha Naskh" w:hint="cs"/>
          <w:sz w:val="48"/>
          <w:szCs w:val="48"/>
          <w:rtl/>
        </w:rPr>
        <w:t xml:space="preserve"> المصاحف</w:t>
      </w:r>
      <w:r w:rsidR="00C119B6">
        <w:rPr>
          <w:rFonts w:cs="KFGQPC Uthman Taha Naskh" w:hint="cs"/>
          <w:sz w:val="48"/>
          <w:szCs w:val="48"/>
          <w:rtl/>
        </w:rPr>
        <w:t>ِ</w:t>
      </w:r>
      <w:r w:rsidR="005B1B1B">
        <w:rPr>
          <w:rFonts w:cs="KFGQPC Uthman Taha Naskh" w:hint="cs"/>
          <w:sz w:val="48"/>
          <w:szCs w:val="48"/>
          <w:rtl/>
        </w:rPr>
        <w:t xml:space="preserve"> وتجليد</w:t>
      </w:r>
      <w:r w:rsidR="00C119B6">
        <w:rPr>
          <w:rFonts w:cs="KFGQPC Uthman Taha Naskh" w:hint="cs"/>
          <w:sz w:val="48"/>
          <w:szCs w:val="48"/>
          <w:rtl/>
        </w:rPr>
        <w:t>ِ</w:t>
      </w:r>
      <w:r w:rsidR="005B1B1B">
        <w:rPr>
          <w:rFonts w:cs="KFGQPC Uthman Taha Naskh" w:hint="cs"/>
          <w:sz w:val="48"/>
          <w:szCs w:val="48"/>
          <w:rtl/>
        </w:rPr>
        <w:t>ها</w:t>
      </w:r>
      <w:r w:rsidR="000D7672">
        <w:rPr>
          <w:rFonts w:cs="KFGQPC Uthman Taha Naskh" w:hint="cs"/>
          <w:sz w:val="48"/>
          <w:szCs w:val="48"/>
          <w:rtl/>
        </w:rPr>
        <w:t>، ثم إرسال</w:t>
      </w:r>
      <w:r w:rsidR="00C119B6">
        <w:rPr>
          <w:rFonts w:cs="KFGQPC Uthman Taha Naskh" w:hint="cs"/>
          <w:sz w:val="48"/>
          <w:szCs w:val="48"/>
          <w:rtl/>
        </w:rPr>
        <w:t>ِ</w:t>
      </w:r>
      <w:r w:rsidR="000D7672">
        <w:rPr>
          <w:rFonts w:cs="KFGQPC Uthman Taha Naskh" w:hint="cs"/>
          <w:sz w:val="48"/>
          <w:szCs w:val="48"/>
          <w:rtl/>
        </w:rPr>
        <w:t>ها رسمياً لدول</w:t>
      </w:r>
      <w:r w:rsidR="00C119B6">
        <w:rPr>
          <w:rFonts w:cs="KFGQPC Uthman Taha Naskh" w:hint="cs"/>
          <w:sz w:val="48"/>
          <w:szCs w:val="48"/>
          <w:rtl/>
        </w:rPr>
        <w:t>ِ</w:t>
      </w:r>
      <w:r w:rsidR="000D7672">
        <w:rPr>
          <w:rFonts w:cs="KFGQPC Uthman Taha Naskh" w:hint="cs"/>
          <w:sz w:val="48"/>
          <w:szCs w:val="48"/>
          <w:rtl/>
        </w:rPr>
        <w:t xml:space="preserve"> العالم</w:t>
      </w:r>
      <w:r w:rsidR="00C119B6">
        <w:rPr>
          <w:rFonts w:cs="KFGQPC Uthman Taha Naskh" w:hint="cs"/>
          <w:sz w:val="48"/>
          <w:szCs w:val="48"/>
          <w:rtl/>
        </w:rPr>
        <w:t>ِ</w:t>
      </w:r>
      <w:r w:rsidR="005B1B1B">
        <w:rPr>
          <w:rFonts w:cs="KFGQPC Uthman Taha Naskh" w:hint="cs"/>
          <w:sz w:val="48"/>
          <w:szCs w:val="48"/>
          <w:rtl/>
        </w:rPr>
        <w:t>. ومن المفرح</w:t>
      </w:r>
      <w:r w:rsidR="00C119B6">
        <w:rPr>
          <w:rFonts w:cs="KFGQPC Uthman Taha Naskh" w:hint="cs"/>
          <w:sz w:val="48"/>
          <w:szCs w:val="48"/>
          <w:rtl/>
        </w:rPr>
        <w:t>ِ</w:t>
      </w:r>
      <w:r w:rsidR="005B1B1B">
        <w:rPr>
          <w:rFonts w:cs="KFGQPC Uthman Taha Naskh" w:hint="cs"/>
          <w:sz w:val="48"/>
          <w:szCs w:val="48"/>
          <w:rtl/>
        </w:rPr>
        <w:t xml:space="preserve"> المحزن</w:t>
      </w:r>
      <w:r w:rsidR="00C119B6">
        <w:rPr>
          <w:rFonts w:cs="KFGQPC Uthman Taha Naskh" w:hint="cs"/>
          <w:sz w:val="48"/>
          <w:szCs w:val="48"/>
          <w:rtl/>
        </w:rPr>
        <w:t>ِ</w:t>
      </w:r>
      <w:r w:rsidR="005B1B1B">
        <w:rPr>
          <w:rFonts w:cs="KFGQPC Uthman Taha Naskh" w:hint="cs"/>
          <w:sz w:val="48"/>
          <w:szCs w:val="48"/>
          <w:rtl/>
        </w:rPr>
        <w:t xml:space="preserve"> أ</w:t>
      </w:r>
      <w:r w:rsidR="000C0392">
        <w:rPr>
          <w:rFonts w:cs="KFGQPC Uthman Taha Naskh" w:hint="cs"/>
          <w:sz w:val="48"/>
          <w:szCs w:val="48"/>
          <w:rtl/>
        </w:rPr>
        <w:t xml:space="preserve">ن </w:t>
      </w:r>
      <w:r w:rsidR="00EE5571">
        <w:rPr>
          <w:rFonts w:cs="KFGQPC Uthman Taha Naskh" w:hint="cs"/>
          <w:sz w:val="48"/>
          <w:szCs w:val="48"/>
          <w:rtl/>
        </w:rPr>
        <w:t>مركز</w:t>
      </w:r>
      <w:r w:rsidR="00C119B6">
        <w:rPr>
          <w:rFonts w:cs="KFGQPC Uthman Taha Naskh" w:hint="cs"/>
          <w:sz w:val="48"/>
          <w:szCs w:val="48"/>
          <w:rtl/>
        </w:rPr>
        <w:t>اً</w:t>
      </w:r>
      <w:r w:rsidR="00EE5571">
        <w:rPr>
          <w:rFonts w:cs="KFGQPC Uthman Taha Naskh" w:hint="cs"/>
          <w:sz w:val="48"/>
          <w:szCs w:val="48"/>
          <w:rtl/>
        </w:rPr>
        <w:t xml:space="preserve"> واحد</w:t>
      </w:r>
      <w:r w:rsidR="00C119B6">
        <w:rPr>
          <w:rFonts w:cs="KFGQPC Uthman Taha Naskh" w:hint="cs"/>
          <w:sz w:val="48"/>
          <w:szCs w:val="48"/>
          <w:rtl/>
        </w:rPr>
        <w:t>اً</w:t>
      </w:r>
      <w:r w:rsidR="00EE5571">
        <w:rPr>
          <w:rFonts w:cs="KFGQPC Uthman Taha Naskh" w:hint="cs"/>
          <w:sz w:val="48"/>
          <w:szCs w:val="48"/>
          <w:rtl/>
        </w:rPr>
        <w:t xml:space="preserve"> من تلك</w:t>
      </w:r>
      <w:r w:rsidR="00C119B6">
        <w:rPr>
          <w:rFonts w:cs="KFGQPC Uthman Taha Naskh" w:hint="cs"/>
          <w:sz w:val="48"/>
          <w:szCs w:val="48"/>
          <w:rtl/>
        </w:rPr>
        <w:t>َ</w:t>
      </w:r>
      <w:r w:rsidR="00EE5571">
        <w:rPr>
          <w:rFonts w:cs="KFGQPC Uthman Taha Naskh" w:hint="cs"/>
          <w:sz w:val="48"/>
          <w:szCs w:val="48"/>
          <w:rtl/>
        </w:rPr>
        <w:t xml:space="preserve"> ال</w:t>
      </w:r>
      <w:r w:rsidR="000C0392">
        <w:rPr>
          <w:rFonts w:cs="KFGQPC Uthman Taha Naskh" w:hint="cs"/>
          <w:sz w:val="48"/>
          <w:szCs w:val="48"/>
          <w:rtl/>
        </w:rPr>
        <w:t>مراكز</w:t>
      </w:r>
      <w:r w:rsidR="00C119B6">
        <w:rPr>
          <w:rFonts w:cs="KFGQPC Uthman Taha Naskh" w:hint="cs"/>
          <w:sz w:val="48"/>
          <w:szCs w:val="48"/>
          <w:rtl/>
        </w:rPr>
        <w:t>ِ</w:t>
      </w:r>
      <w:r w:rsidR="000C0392">
        <w:rPr>
          <w:rFonts w:cs="KFGQPC Uthman Taha Naskh" w:hint="cs"/>
          <w:sz w:val="48"/>
          <w:szCs w:val="48"/>
          <w:rtl/>
        </w:rPr>
        <w:t xml:space="preserve"> </w:t>
      </w:r>
      <w:r w:rsidR="00C119B6">
        <w:rPr>
          <w:rFonts w:cs="KFGQPC Uthman Taha Naskh" w:hint="cs"/>
          <w:sz w:val="48"/>
          <w:szCs w:val="48"/>
          <w:rtl/>
        </w:rPr>
        <w:t xml:space="preserve">يستقبلونَ </w:t>
      </w:r>
      <w:r w:rsidR="004B4528">
        <w:rPr>
          <w:rFonts w:cs="KFGQPC Uthman Taha Naskh" w:hint="cs"/>
          <w:sz w:val="48"/>
          <w:szCs w:val="48"/>
          <w:rtl/>
        </w:rPr>
        <w:t>سنوياً</w:t>
      </w:r>
      <w:r w:rsidR="00C119B6">
        <w:rPr>
          <w:rFonts w:cs="KFGQPC Uthman Taha Naskh" w:hint="cs"/>
          <w:sz w:val="48"/>
          <w:szCs w:val="48"/>
          <w:rtl/>
        </w:rPr>
        <w:t xml:space="preserve"> </w:t>
      </w:r>
      <w:r w:rsidR="004B4528">
        <w:rPr>
          <w:rFonts w:cs="KFGQPC Uthman Taha Naskh" w:hint="cs"/>
          <w:sz w:val="48"/>
          <w:szCs w:val="48"/>
          <w:rtl/>
        </w:rPr>
        <w:t>أكثر من نصفِ</w:t>
      </w:r>
      <w:r w:rsidR="00EE5571">
        <w:rPr>
          <w:rFonts w:cs="KFGQPC Uthman Taha Naskh" w:hint="cs"/>
          <w:sz w:val="48"/>
          <w:szCs w:val="48"/>
          <w:rtl/>
        </w:rPr>
        <w:t xml:space="preserve"> مليون</w:t>
      </w:r>
      <w:r w:rsidR="004B4528">
        <w:rPr>
          <w:rFonts w:cs="KFGQPC Uthman Taha Naskh" w:hint="cs"/>
          <w:sz w:val="48"/>
          <w:szCs w:val="48"/>
          <w:rtl/>
        </w:rPr>
        <w:t>ِ</w:t>
      </w:r>
      <w:r w:rsidR="00EE5571">
        <w:rPr>
          <w:rFonts w:cs="KFGQPC Uthman Taha Naskh" w:hint="cs"/>
          <w:sz w:val="48"/>
          <w:szCs w:val="48"/>
          <w:rtl/>
        </w:rPr>
        <w:t xml:space="preserve"> </w:t>
      </w:r>
      <w:r w:rsidR="00C119B6">
        <w:rPr>
          <w:rFonts w:cs="KFGQPC Uthman Taha Naskh" w:hint="cs"/>
          <w:sz w:val="48"/>
          <w:szCs w:val="48"/>
          <w:rtl/>
        </w:rPr>
        <w:t>مصحفٍ</w:t>
      </w:r>
      <w:r w:rsidR="005B1B1B">
        <w:rPr>
          <w:rFonts w:cs="KFGQPC Uthman Taha Naskh" w:hint="cs"/>
          <w:sz w:val="48"/>
          <w:szCs w:val="48"/>
          <w:rtl/>
        </w:rPr>
        <w:t>.</w:t>
      </w:r>
    </w:p>
    <w:p w:rsidR="00AE66BA" w:rsidRDefault="00AE66BA" w:rsidP="00F0385E">
      <w:pPr>
        <w:ind w:firstLine="423"/>
        <w:rPr>
          <w:rFonts w:cs="Generator Black"/>
          <w:sz w:val="46"/>
          <w:szCs w:val="46"/>
          <w:rtl/>
        </w:rPr>
      </w:pPr>
      <w:r>
        <w:rPr>
          <w:rFonts w:cs="Generator Black" w:hint="cs"/>
          <w:sz w:val="46"/>
          <w:szCs w:val="46"/>
          <w:rtl/>
        </w:rPr>
        <w:t>فاللهم اجعلنا ممن</w:t>
      </w:r>
      <w:r w:rsidR="004B4528">
        <w:rPr>
          <w:rFonts w:cs="Generator Black" w:hint="cs"/>
          <w:sz w:val="46"/>
          <w:szCs w:val="46"/>
          <w:rtl/>
        </w:rPr>
        <w:t>ْ</w:t>
      </w:r>
      <w:r>
        <w:rPr>
          <w:rFonts w:cs="Generator Black" w:hint="cs"/>
          <w:sz w:val="46"/>
          <w:szCs w:val="46"/>
          <w:rtl/>
        </w:rPr>
        <w:t xml:space="preserve"> يعظ</w:t>
      </w:r>
      <w:r w:rsidR="004B4528">
        <w:rPr>
          <w:rFonts w:cs="Generator Black" w:hint="cs"/>
          <w:sz w:val="46"/>
          <w:szCs w:val="46"/>
          <w:rtl/>
        </w:rPr>
        <w:t>ِّ</w:t>
      </w:r>
      <w:r>
        <w:rPr>
          <w:rFonts w:cs="Generator Black" w:hint="cs"/>
          <w:sz w:val="46"/>
          <w:szCs w:val="46"/>
          <w:rtl/>
        </w:rPr>
        <w:t>م كتاب</w:t>
      </w:r>
      <w:r w:rsidR="004B4528">
        <w:rPr>
          <w:rFonts w:cs="Generator Black" w:hint="cs"/>
          <w:sz w:val="46"/>
          <w:szCs w:val="46"/>
          <w:rtl/>
        </w:rPr>
        <w:t>َ</w:t>
      </w:r>
      <w:r>
        <w:rPr>
          <w:rFonts w:cs="Generator Black" w:hint="cs"/>
          <w:sz w:val="46"/>
          <w:szCs w:val="46"/>
          <w:rtl/>
        </w:rPr>
        <w:t>ك</w:t>
      </w:r>
      <w:r w:rsidR="004B4528">
        <w:rPr>
          <w:rFonts w:cs="Generator Black" w:hint="cs"/>
          <w:sz w:val="46"/>
          <w:szCs w:val="46"/>
          <w:rtl/>
        </w:rPr>
        <w:t>َ</w:t>
      </w:r>
      <w:r>
        <w:rPr>
          <w:rFonts w:cs="Generator Black" w:hint="cs"/>
          <w:sz w:val="46"/>
          <w:szCs w:val="46"/>
          <w:rtl/>
        </w:rPr>
        <w:t>،</w:t>
      </w:r>
      <w:r w:rsidR="008028C9">
        <w:rPr>
          <w:rFonts w:cs="Generator Black" w:hint="cs"/>
          <w:sz w:val="46"/>
          <w:szCs w:val="46"/>
          <w:rtl/>
        </w:rPr>
        <w:t xml:space="preserve"> ويتلوه</w:t>
      </w:r>
      <w:r w:rsidR="004B4528">
        <w:rPr>
          <w:rFonts w:cs="Generator Black" w:hint="cs"/>
          <w:sz w:val="46"/>
          <w:szCs w:val="46"/>
          <w:rtl/>
        </w:rPr>
        <w:t>ُ</w:t>
      </w:r>
      <w:r w:rsidR="008028C9">
        <w:rPr>
          <w:rFonts w:cs="Generator Black" w:hint="cs"/>
          <w:sz w:val="46"/>
          <w:szCs w:val="46"/>
          <w:rtl/>
        </w:rPr>
        <w:t xml:space="preserve"> آناء</w:t>
      </w:r>
      <w:r w:rsidR="004B4528">
        <w:rPr>
          <w:rFonts w:cs="Generator Black" w:hint="cs"/>
          <w:sz w:val="46"/>
          <w:szCs w:val="46"/>
          <w:rtl/>
        </w:rPr>
        <w:t>َ</w:t>
      </w:r>
      <w:r w:rsidR="008028C9">
        <w:rPr>
          <w:rFonts w:cs="Generator Black" w:hint="cs"/>
          <w:sz w:val="46"/>
          <w:szCs w:val="46"/>
          <w:rtl/>
        </w:rPr>
        <w:t xml:space="preserve"> الليل</w:t>
      </w:r>
      <w:r w:rsidR="004B4528">
        <w:rPr>
          <w:rFonts w:cs="Generator Black" w:hint="cs"/>
          <w:sz w:val="46"/>
          <w:szCs w:val="46"/>
          <w:rtl/>
        </w:rPr>
        <w:t>ِ</w:t>
      </w:r>
      <w:r w:rsidR="008028C9">
        <w:rPr>
          <w:rFonts w:cs="Generator Black" w:hint="cs"/>
          <w:sz w:val="46"/>
          <w:szCs w:val="46"/>
          <w:rtl/>
        </w:rPr>
        <w:t xml:space="preserve"> وأطراف</w:t>
      </w:r>
      <w:r w:rsidR="004B4528">
        <w:rPr>
          <w:rFonts w:cs="Generator Black" w:hint="cs"/>
          <w:sz w:val="46"/>
          <w:szCs w:val="46"/>
          <w:rtl/>
        </w:rPr>
        <w:t>َ</w:t>
      </w:r>
      <w:r w:rsidR="008028C9">
        <w:rPr>
          <w:rFonts w:cs="Generator Black" w:hint="cs"/>
          <w:sz w:val="46"/>
          <w:szCs w:val="46"/>
          <w:rtl/>
        </w:rPr>
        <w:t xml:space="preserve"> النهار</w:t>
      </w:r>
      <w:r w:rsidR="004B4528">
        <w:rPr>
          <w:rFonts w:cs="Generator Black" w:hint="cs"/>
          <w:sz w:val="46"/>
          <w:szCs w:val="46"/>
          <w:rtl/>
        </w:rPr>
        <w:t>ِ</w:t>
      </w:r>
      <w:r w:rsidR="008028C9">
        <w:rPr>
          <w:rFonts w:cs="Generator Black" w:hint="cs"/>
          <w:sz w:val="46"/>
          <w:szCs w:val="46"/>
          <w:rtl/>
        </w:rPr>
        <w:t xml:space="preserve"> على الوجه</w:t>
      </w:r>
      <w:r w:rsidR="004B4528">
        <w:rPr>
          <w:rFonts w:cs="Generator Black" w:hint="cs"/>
          <w:sz w:val="46"/>
          <w:szCs w:val="46"/>
          <w:rtl/>
        </w:rPr>
        <w:t>ِ</w:t>
      </w:r>
      <w:r w:rsidR="008028C9">
        <w:rPr>
          <w:rFonts w:cs="Generator Black" w:hint="cs"/>
          <w:sz w:val="46"/>
          <w:szCs w:val="46"/>
          <w:rtl/>
        </w:rPr>
        <w:t xml:space="preserve"> الذي يرضي</w:t>
      </w:r>
      <w:r w:rsidR="004B4528">
        <w:rPr>
          <w:rFonts w:cs="Generator Black" w:hint="cs"/>
          <w:sz w:val="46"/>
          <w:szCs w:val="46"/>
          <w:rtl/>
        </w:rPr>
        <w:t>ْ</w:t>
      </w:r>
      <w:r w:rsidR="008028C9">
        <w:rPr>
          <w:rFonts w:cs="Generator Black" w:hint="cs"/>
          <w:sz w:val="46"/>
          <w:szCs w:val="46"/>
          <w:rtl/>
        </w:rPr>
        <w:t>ك عنا.</w:t>
      </w:r>
    </w:p>
    <w:p w:rsidR="00F0385E" w:rsidRPr="00571DFE" w:rsidRDefault="00F0385E" w:rsidP="00F0385E">
      <w:pPr>
        <w:ind w:firstLine="423"/>
        <w:rPr>
          <w:rFonts w:cs="Generator Black"/>
          <w:sz w:val="46"/>
          <w:szCs w:val="46"/>
          <w:rtl/>
        </w:rPr>
      </w:pPr>
      <w:r w:rsidRPr="00571DFE">
        <w:rPr>
          <w:rFonts w:cs="Generator Black" w:hint="cs"/>
          <w:sz w:val="46"/>
          <w:szCs w:val="46"/>
          <w:rtl/>
        </w:rPr>
        <w:t>اللهم لا</w:t>
      </w:r>
      <w:r w:rsidR="005A7C1A">
        <w:rPr>
          <w:rFonts w:cs="Generator Black" w:hint="cs"/>
          <w:sz w:val="46"/>
          <w:szCs w:val="46"/>
          <w:rtl/>
        </w:rPr>
        <w:t xml:space="preserve"> </w:t>
      </w:r>
      <w:r w:rsidRPr="00571DFE">
        <w:rPr>
          <w:rFonts w:cs="Generator Black" w:hint="cs"/>
          <w:sz w:val="46"/>
          <w:szCs w:val="46"/>
          <w:rtl/>
        </w:rPr>
        <w:t>تحر</w:t>
      </w:r>
      <w:r>
        <w:rPr>
          <w:rFonts w:cs="Generator Black" w:hint="cs"/>
          <w:sz w:val="46"/>
          <w:szCs w:val="46"/>
          <w:rtl/>
        </w:rPr>
        <w:t>ِ</w:t>
      </w:r>
      <w:r w:rsidRPr="00571DFE">
        <w:rPr>
          <w:rFonts w:cs="Generator Black" w:hint="cs"/>
          <w:sz w:val="46"/>
          <w:szCs w:val="46"/>
          <w:rtl/>
        </w:rPr>
        <w:t>منا فضل</w:t>
      </w:r>
      <w:r>
        <w:rPr>
          <w:rFonts w:cs="Generator Black" w:hint="cs"/>
          <w:sz w:val="46"/>
          <w:szCs w:val="46"/>
          <w:rtl/>
        </w:rPr>
        <w:t>َ</w:t>
      </w:r>
      <w:r w:rsidRPr="00571DFE">
        <w:rPr>
          <w:rFonts w:cs="Generator Black" w:hint="cs"/>
          <w:sz w:val="46"/>
          <w:szCs w:val="46"/>
          <w:rtl/>
        </w:rPr>
        <w:t>ك، ولا ت</w:t>
      </w:r>
      <w:r>
        <w:rPr>
          <w:rFonts w:cs="Generator Black" w:hint="cs"/>
          <w:sz w:val="46"/>
          <w:szCs w:val="46"/>
          <w:rtl/>
        </w:rPr>
        <w:t>َ</w:t>
      </w:r>
      <w:r w:rsidRPr="00571DFE">
        <w:rPr>
          <w:rFonts w:cs="Generator Black" w:hint="cs"/>
          <w:sz w:val="46"/>
          <w:szCs w:val="46"/>
          <w:rtl/>
        </w:rPr>
        <w:t>ص</w:t>
      </w:r>
      <w:r>
        <w:rPr>
          <w:rFonts w:cs="Generator Black" w:hint="cs"/>
          <w:sz w:val="46"/>
          <w:szCs w:val="46"/>
          <w:rtl/>
        </w:rPr>
        <w:t>ُ</w:t>
      </w:r>
      <w:r w:rsidRPr="00571DFE">
        <w:rPr>
          <w:rFonts w:cs="Generator Black" w:hint="cs"/>
          <w:sz w:val="46"/>
          <w:szCs w:val="46"/>
          <w:rtl/>
        </w:rPr>
        <w:t>د</w:t>
      </w:r>
      <w:r>
        <w:rPr>
          <w:rFonts w:cs="Generator Black" w:hint="cs"/>
          <w:sz w:val="46"/>
          <w:szCs w:val="46"/>
          <w:rtl/>
        </w:rPr>
        <w:t>َّ</w:t>
      </w:r>
      <w:r w:rsidRPr="00571DFE">
        <w:rPr>
          <w:rFonts w:cs="Generator Black" w:hint="cs"/>
          <w:sz w:val="46"/>
          <w:szCs w:val="46"/>
          <w:rtl/>
        </w:rPr>
        <w:t>نا بضعف</w:t>
      </w:r>
      <w:r>
        <w:rPr>
          <w:rFonts w:cs="Generator Black" w:hint="cs"/>
          <w:sz w:val="46"/>
          <w:szCs w:val="46"/>
          <w:rtl/>
        </w:rPr>
        <w:t>ِ</w:t>
      </w:r>
      <w:r w:rsidRPr="00571DFE">
        <w:rPr>
          <w:rFonts w:cs="Generator Black" w:hint="cs"/>
          <w:sz w:val="46"/>
          <w:szCs w:val="46"/>
          <w:rtl/>
        </w:rPr>
        <w:t xml:space="preserve"> نفوس</w:t>
      </w:r>
      <w:r>
        <w:rPr>
          <w:rFonts w:cs="Generator Black" w:hint="cs"/>
          <w:sz w:val="46"/>
          <w:szCs w:val="46"/>
          <w:rtl/>
        </w:rPr>
        <w:t>ِ</w:t>
      </w:r>
      <w:r w:rsidRPr="00571DFE">
        <w:rPr>
          <w:rFonts w:cs="Generator Black" w:hint="cs"/>
          <w:sz w:val="46"/>
          <w:szCs w:val="46"/>
          <w:rtl/>
        </w:rPr>
        <w:t>نا وغلبة</w:t>
      </w:r>
      <w:r>
        <w:rPr>
          <w:rFonts w:cs="Generator Black" w:hint="cs"/>
          <w:sz w:val="46"/>
          <w:szCs w:val="46"/>
          <w:rtl/>
        </w:rPr>
        <w:t>ِ</w:t>
      </w:r>
      <w:r w:rsidRPr="00571DFE">
        <w:rPr>
          <w:rFonts w:cs="Generator Black" w:hint="cs"/>
          <w:sz w:val="46"/>
          <w:szCs w:val="46"/>
          <w:rtl/>
        </w:rPr>
        <w:t xml:space="preserve"> شهوات</w:t>
      </w:r>
      <w:r>
        <w:rPr>
          <w:rFonts w:cs="Generator Black" w:hint="cs"/>
          <w:sz w:val="46"/>
          <w:szCs w:val="46"/>
          <w:rtl/>
        </w:rPr>
        <w:t>ِ</w:t>
      </w:r>
      <w:r w:rsidRPr="00571DFE">
        <w:rPr>
          <w:rFonts w:cs="Generator Black" w:hint="cs"/>
          <w:sz w:val="46"/>
          <w:szCs w:val="46"/>
          <w:rtl/>
        </w:rPr>
        <w:t>نا عن بيوت</w:t>
      </w:r>
      <w:r>
        <w:rPr>
          <w:rFonts w:cs="Generator Black" w:hint="cs"/>
          <w:sz w:val="46"/>
          <w:szCs w:val="46"/>
          <w:rtl/>
        </w:rPr>
        <w:t>ِ</w:t>
      </w:r>
      <w:r w:rsidRPr="00571DFE">
        <w:rPr>
          <w:rFonts w:cs="Generator Black" w:hint="cs"/>
          <w:sz w:val="46"/>
          <w:szCs w:val="46"/>
          <w:rtl/>
        </w:rPr>
        <w:t>ك وكتاب</w:t>
      </w:r>
      <w:r>
        <w:rPr>
          <w:rFonts w:cs="Generator Black" w:hint="cs"/>
          <w:sz w:val="46"/>
          <w:szCs w:val="46"/>
          <w:rtl/>
        </w:rPr>
        <w:t>ِ</w:t>
      </w:r>
      <w:r w:rsidRPr="00571DFE">
        <w:rPr>
          <w:rFonts w:cs="Generator Black" w:hint="cs"/>
          <w:sz w:val="46"/>
          <w:szCs w:val="46"/>
          <w:rtl/>
        </w:rPr>
        <w:t>ك.</w:t>
      </w:r>
    </w:p>
    <w:p w:rsidR="005A7C1A" w:rsidRPr="00571DFE" w:rsidRDefault="005A7C1A" w:rsidP="005A7C1A">
      <w:pPr>
        <w:ind w:firstLine="423"/>
        <w:rPr>
          <w:rFonts w:cs="Generator Black"/>
          <w:sz w:val="46"/>
          <w:szCs w:val="46"/>
          <w:rtl/>
        </w:rPr>
      </w:pPr>
      <w:r w:rsidRPr="00571DFE">
        <w:rPr>
          <w:rFonts w:cs="Generator Black"/>
          <w:sz w:val="46"/>
          <w:szCs w:val="46"/>
          <w:rtl/>
        </w:rPr>
        <w:t>اللهم ارحمنا ولا تحر</w:t>
      </w:r>
      <w:r>
        <w:rPr>
          <w:rFonts w:cs="Generator Black" w:hint="cs"/>
          <w:sz w:val="46"/>
          <w:szCs w:val="46"/>
          <w:rtl/>
        </w:rPr>
        <w:t>ِ</w:t>
      </w:r>
      <w:r w:rsidRPr="00571DFE">
        <w:rPr>
          <w:rFonts w:cs="Generator Black"/>
          <w:sz w:val="46"/>
          <w:szCs w:val="46"/>
          <w:rtl/>
        </w:rPr>
        <w:t>منا، اللَّهُمَّ لا تَحْرِمْنَا خَيْرَ ما عِنْدَكَ بِشَرِّ ما عِنْدَنَا.</w:t>
      </w:r>
    </w:p>
    <w:p w:rsidR="00354B48" w:rsidRPr="00742440" w:rsidRDefault="00354B48" w:rsidP="00354B48">
      <w:pPr>
        <w:ind w:firstLine="423"/>
        <w:rPr>
          <w:rFonts w:cs="Generator Black"/>
          <w:sz w:val="46"/>
          <w:szCs w:val="46"/>
          <w:rtl/>
        </w:rPr>
      </w:pPr>
      <w:r w:rsidRPr="00742440">
        <w:rPr>
          <w:rFonts w:cs="Generator Black" w:hint="cs"/>
          <w:sz w:val="46"/>
          <w:szCs w:val="46"/>
          <w:rtl/>
        </w:rPr>
        <w:t>اللهم اجعلْنا بالصالحاتِ مِن المُضْعِفينَ، وبالحسناتِ مِن المُقَنْطِرِينَ.</w:t>
      </w:r>
    </w:p>
    <w:p w:rsidR="00F0385E" w:rsidRPr="00571DFE" w:rsidRDefault="00F0385E" w:rsidP="003B7EC1">
      <w:pPr>
        <w:ind w:firstLine="423"/>
        <w:rPr>
          <w:rFonts w:cs="Generator Black"/>
          <w:sz w:val="46"/>
          <w:szCs w:val="46"/>
          <w:rtl/>
        </w:rPr>
      </w:pPr>
      <w:r w:rsidRPr="00571DFE">
        <w:rPr>
          <w:rFonts w:cs="Generator Black"/>
          <w:sz w:val="46"/>
          <w:szCs w:val="46"/>
          <w:rtl/>
        </w:rPr>
        <w:t xml:space="preserve">اللَّهُمَّ اجْعَلْ خَيْرَ </w:t>
      </w:r>
      <w:r w:rsidR="003B7EC1" w:rsidRPr="00571DFE">
        <w:rPr>
          <w:rFonts w:cs="Generator Black"/>
          <w:sz w:val="46"/>
          <w:szCs w:val="46"/>
          <w:rtl/>
        </w:rPr>
        <w:t xml:space="preserve">أعْمَالِنَا </w:t>
      </w:r>
      <w:r w:rsidR="003B7EC1">
        <w:rPr>
          <w:rFonts w:cs="Generator Black" w:hint="cs"/>
          <w:sz w:val="46"/>
          <w:szCs w:val="46"/>
          <w:rtl/>
        </w:rPr>
        <w:t>و</w:t>
      </w:r>
      <w:r w:rsidRPr="00571DFE">
        <w:rPr>
          <w:rFonts w:cs="Generator Black"/>
          <w:sz w:val="46"/>
          <w:szCs w:val="46"/>
          <w:rtl/>
        </w:rPr>
        <w:t>أعْمَارِنَا أواخِرَهَا، وخَ</w:t>
      </w:r>
      <w:r w:rsidR="00354B48">
        <w:rPr>
          <w:rFonts w:cs="Generator Black"/>
          <w:sz w:val="46"/>
          <w:szCs w:val="46"/>
          <w:rtl/>
        </w:rPr>
        <w:t>يْرَ أيَّامِنَا يَوْمَ نَلْقَاك</w:t>
      </w:r>
      <w:r w:rsidRPr="00571DFE">
        <w:rPr>
          <w:rFonts w:cs="Generator Black"/>
          <w:sz w:val="46"/>
          <w:szCs w:val="46"/>
          <w:rtl/>
        </w:rPr>
        <w:t>.</w:t>
      </w:r>
    </w:p>
    <w:p w:rsidR="00F0385E" w:rsidRDefault="00F0385E" w:rsidP="00F0385E">
      <w:pPr>
        <w:ind w:firstLine="423"/>
        <w:rPr>
          <w:rFonts w:cs="Generator Black"/>
          <w:sz w:val="46"/>
          <w:szCs w:val="46"/>
          <w:rtl/>
        </w:rPr>
      </w:pPr>
      <w:r w:rsidRPr="00742440">
        <w:rPr>
          <w:rFonts w:cs="Generator Black" w:hint="cs"/>
          <w:sz w:val="46"/>
          <w:szCs w:val="46"/>
          <w:rtl/>
        </w:rPr>
        <w:t xml:space="preserve">اللهم آمِنَّا في أوطانِنا ودُورنِا، وأصلحْ أئمتَنا وولاةَ أمورنِا، </w:t>
      </w:r>
      <w:r w:rsidR="00354B48">
        <w:rPr>
          <w:rFonts w:cs="Generator Black" w:hint="cs"/>
          <w:sz w:val="46"/>
          <w:szCs w:val="46"/>
          <w:rtl/>
        </w:rPr>
        <w:t xml:space="preserve">اللهم </w:t>
      </w:r>
      <w:r w:rsidRPr="00742440">
        <w:rPr>
          <w:rFonts w:cs="Generator Black" w:hint="cs"/>
          <w:sz w:val="46"/>
          <w:szCs w:val="46"/>
          <w:rtl/>
        </w:rPr>
        <w:t>وافرجْ لهم في المضائقِ، واكشفْ لهم وجوهَ الحقائقِ.</w:t>
      </w:r>
    </w:p>
    <w:p w:rsidR="00211C23" w:rsidRPr="00742440" w:rsidRDefault="00211C23" w:rsidP="00F0385E">
      <w:pPr>
        <w:ind w:firstLine="423"/>
        <w:rPr>
          <w:rFonts w:cs="Generator Black"/>
          <w:sz w:val="46"/>
          <w:szCs w:val="46"/>
        </w:rPr>
      </w:pPr>
      <w:r>
        <w:rPr>
          <w:rFonts w:cs="Generator Black" w:hint="cs"/>
          <w:sz w:val="46"/>
          <w:szCs w:val="46"/>
          <w:rtl/>
        </w:rPr>
        <w:t>اللهم احفظْ جنودَنا في حدودِنا، واخلفْ عليهم كلَ غائبةٍ بخيرٍ.</w:t>
      </w:r>
    </w:p>
    <w:p w:rsidR="000E76DB" w:rsidRPr="00F0385E" w:rsidRDefault="00F0385E" w:rsidP="008028C9">
      <w:pPr>
        <w:ind w:firstLine="423"/>
      </w:pPr>
      <w:r w:rsidRPr="00742440">
        <w:rPr>
          <w:rFonts w:cs="Generator Black" w:hint="cs"/>
          <w:sz w:val="46"/>
          <w:szCs w:val="46"/>
          <w:rtl/>
        </w:rPr>
        <w:t>اللهم صلِّ وسلِّمْ على عبدِكَ ورسولِكَ محمدٍ.</w:t>
      </w:r>
    </w:p>
    <w:sectPr w:rsidR="000E76DB" w:rsidRPr="00F0385E" w:rsidSect="009229CB">
      <w:headerReference w:type="default" r:id="rId7"/>
      <w:footnotePr>
        <w:numRestart w:val="eachPage"/>
      </w:footnotePr>
      <w:pgSz w:w="11906" w:h="16838"/>
      <w:pgMar w:top="709" w:right="0" w:bottom="284" w:left="426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CA" w:rsidRDefault="002202CA" w:rsidP="00F0385E">
      <w:r>
        <w:separator/>
      </w:r>
    </w:p>
  </w:endnote>
  <w:endnote w:type="continuationSeparator" w:id="0">
    <w:p w:rsidR="002202CA" w:rsidRDefault="002202CA" w:rsidP="00F0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CA" w:rsidRDefault="002202CA" w:rsidP="00F0385E">
      <w:r>
        <w:separator/>
      </w:r>
    </w:p>
  </w:footnote>
  <w:footnote w:type="continuationSeparator" w:id="0">
    <w:p w:rsidR="002202CA" w:rsidRDefault="002202CA" w:rsidP="00F0385E">
      <w:r>
        <w:continuationSeparator/>
      </w:r>
    </w:p>
  </w:footnote>
  <w:footnote w:id="1">
    <w:p w:rsidR="007B44A9" w:rsidRPr="006B48C2" w:rsidRDefault="007B44A9" w:rsidP="007B44A9">
      <w:pPr>
        <w:ind w:left="-144" w:firstLine="565"/>
        <w:rPr>
          <w:rFonts w:ascii="Tahoma" w:hAnsi="Tahoma" w:cs="KFGQPC Uthman Taha Naskh"/>
          <w:sz w:val="24"/>
          <w:szCs w:val="24"/>
        </w:rPr>
      </w:pPr>
      <w:r w:rsidRPr="006B48C2">
        <w:rPr>
          <w:rFonts w:ascii="Tahoma" w:hAnsi="Tahoma" w:cs="KFGQPC Uthman Taha Naskh"/>
          <w:sz w:val="24"/>
          <w:szCs w:val="24"/>
          <w:rtl/>
        </w:rPr>
        <w:t>(</w:t>
      </w:r>
      <w:r w:rsidRPr="006B48C2">
        <w:rPr>
          <w:rStyle w:val="ae"/>
          <w:rFonts w:ascii="Tahoma" w:hAnsi="Tahoma" w:cs="KFGQPC Uthman Taha Naskh"/>
          <w:sz w:val="24"/>
          <w:szCs w:val="24"/>
          <w:vertAlign w:val="baseline"/>
        </w:rPr>
        <w:footnoteRef/>
      </w:r>
      <w:r w:rsidRPr="006B48C2">
        <w:rPr>
          <w:rFonts w:ascii="Tahoma" w:hAnsi="Tahoma" w:cs="KFGQPC Uthman Taha Naskh"/>
          <w:sz w:val="24"/>
          <w:szCs w:val="24"/>
          <w:rtl/>
        </w:rPr>
        <w:t>)</w:t>
      </w:r>
      <w:r w:rsidRPr="006B48C2">
        <w:rPr>
          <w:rFonts w:cs="KFGQPC Uthman Taha Naskh" w:hint="cs"/>
          <w:color w:val="auto"/>
          <w:sz w:val="24"/>
          <w:szCs w:val="24"/>
          <w:rtl/>
        </w:rPr>
        <w:t>صحيح مسلم 2804</w:t>
      </w:r>
    </w:p>
  </w:footnote>
  <w:footnote w:id="2">
    <w:p w:rsidR="007B44A9" w:rsidRPr="006B48C2" w:rsidRDefault="007B44A9" w:rsidP="007B44A9">
      <w:pPr>
        <w:pStyle w:val="af3"/>
        <w:ind w:left="-144" w:firstLine="565"/>
        <w:rPr>
          <w:rFonts w:ascii="Tahoma" w:hAnsi="Tahoma" w:cs="KFGQPC Uthman Taha Naskh"/>
          <w:sz w:val="24"/>
          <w:szCs w:val="24"/>
        </w:rPr>
      </w:pPr>
      <w:r w:rsidRPr="006B48C2">
        <w:rPr>
          <w:rFonts w:ascii="Tahoma" w:hAnsi="Tahoma" w:cs="KFGQPC Uthman Taha Naskh"/>
          <w:sz w:val="24"/>
          <w:szCs w:val="24"/>
          <w:rtl/>
        </w:rPr>
        <w:t>(</w:t>
      </w:r>
      <w:r w:rsidRPr="006B48C2">
        <w:rPr>
          <w:rStyle w:val="ae"/>
          <w:rFonts w:ascii="Tahoma" w:hAnsi="Tahoma" w:cs="KFGQPC Uthman Taha Naskh"/>
          <w:sz w:val="24"/>
          <w:szCs w:val="24"/>
          <w:vertAlign w:val="baseline"/>
        </w:rPr>
        <w:footnoteRef/>
      </w:r>
      <w:r w:rsidRPr="006B48C2">
        <w:rPr>
          <w:rFonts w:ascii="Tahoma" w:hAnsi="Tahoma" w:cs="KFGQPC Uthman Taha Naskh"/>
          <w:sz w:val="24"/>
          <w:szCs w:val="24"/>
          <w:rtl/>
        </w:rPr>
        <w:t>)صحيح البخاري 1902</w:t>
      </w:r>
      <w:r w:rsidRPr="006B48C2">
        <w:rPr>
          <w:rFonts w:ascii="Tahoma" w:hAnsi="Tahoma" w:cs="KFGQPC Uthman Taha Naskh" w:hint="cs"/>
          <w:sz w:val="24"/>
          <w:szCs w:val="24"/>
          <w:rtl/>
        </w:rPr>
        <w:t xml:space="preserve"> و</w:t>
      </w:r>
      <w:r w:rsidRPr="006B48C2">
        <w:rPr>
          <w:rFonts w:ascii="Tahoma" w:hAnsi="Tahoma" w:cs="KFGQPC Uthman Taha Naskh"/>
          <w:sz w:val="24"/>
          <w:szCs w:val="24"/>
          <w:rtl/>
        </w:rPr>
        <w:t>صحيح مسلم 6149</w:t>
      </w:r>
    </w:p>
  </w:footnote>
  <w:footnote w:id="3">
    <w:p w:rsidR="007B44A9" w:rsidRPr="006B48C2" w:rsidRDefault="007B44A9" w:rsidP="007B44A9">
      <w:pPr>
        <w:pStyle w:val="af3"/>
        <w:ind w:left="-144" w:firstLine="565"/>
        <w:rPr>
          <w:rFonts w:ascii="Tahoma" w:hAnsi="Tahoma" w:cs="KFGQPC Uthman Taha Naskh"/>
          <w:sz w:val="24"/>
          <w:szCs w:val="24"/>
        </w:rPr>
      </w:pPr>
      <w:r w:rsidRPr="006B48C2">
        <w:rPr>
          <w:rFonts w:ascii="Tahoma" w:hAnsi="Tahoma" w:cs="KFGQPC Uthman Taha Naskh"/>
          <w:sz w:val="24"/>
          <w:szCs w:val="24"/>
          <w:rtl/>
        </w:rPr>
        <w:t>(</w:t>
      </w:r>
      <w:r w:rsidRPr="006B48C2">
        <w:rPr>
          <w:rStyle w:val="ae"/>
          <w:rFonts w:ascii="Tahoma" w:hAnsi="Tahoma" w:cs="KFGQPC Uthman Taha Naskh"/>
          <w:sz w:val="24"/>
          <w:szCs w:val="24"/>
          <w:vertAlign w:val="baseline"/>
        </w:rPr>
        <w:footnoteRef/>
      </w:r>
      <w:r w:rsidRPr="006B48C2">
        <w:rPr>
          <w:rFonts w:ascii="Tahoma" w:hAnsi="Tahoma" w:cs="KFGQPC Uthman Taha Naskh"/>
          <w:sz w:val="24"/>
          <w:szCs w:val="24"/>
          <w:rtl/>
        </w:rPr>
        <w:t>)</w:t>
      </w:r>
      <w:r w:rsidR="00F94E39">
        <w:rPr>
          <w:rFonts w:cs="KFGQPC Uthman Taha Naskh" w:hint="cs"/>
          <w:color w:val="auto"/>
          <w:sz w:val="24"/>
          <w:szCs w:val="24"/>
          <w:rtl/>
        </w:rPr>
        <w:t xml:space="preserve"> مجموع </w:t>
      </w:r>
      <w:r w:rsidRPr="006B48C2">
        <w:rPr>
          <w:rFonts w:cs="KFGQPC Uthman Taha Naskh" w:hint="cs"/>
          <w:color w:val="auto"/>
          <w:sz w:val="24"/>
          <w:szCs w:val="24"/>
          <w:rtl/>
        </w:rPr>
        <w:t>فتاوى</w:t>
      </w:r>
      <w:r w:rsidR="00F94E39">
        <w:rPr>
          <w:rFonts w:cs="KFGQPC Uthman Taha Naskh" w:hint="cs"/>
          <w:color w:val="auto"/>
          <w:sz w:val="24"/>
          <w:szCs w:val="24"/>
          <w:rtl/>
        </w:rPr>
        <w:t xml:space="preserve"> ابن تيمية</w:t>
      </w:r>
      <w:r w:rsidRPr="006B48C2">
        <w:rPr>
          <w:rFonts w:cs="KFGQPC Uthman Taha Naskh" w:hint="cs"/>
          <w:color w:val="auto"/>
          <w:sz w:val="24"/>
          <w:szCs w:val="24"/>
          <w:rtl/>
        </w:rPr>
        <w:t xml:space="preserve"> (23  /122</w:t>
      </w:r>
      <w:r w:rsidRPr="006B48C2">
        <w:rPr>
          <w:rFonts w:ascii="Tahoma" w:hAnsi="Tahoma" w:cs="KFGQPC Uthman Taha Naskh" w:hint="cs"/>
          <w:sz w:val="24"/>
          <w:szCs w:val="24"/>
          <w:rtl/>
        </w:rPr>
        <w:t>)</w:t>
      </w:r>
    </w:p>
  </w:footnote>
  <w:footnote w:id="4">
    <w:p w:rsidR="00480727" w:rsidRPr="00F94E39" w:rsidRDefault="00480727" w:rsidP="00F94E39">
      <w:pPr>
        <w:pStyle w:val="af3"/>
        <w:ind w:left="-144" w:firstLine="565"/>
        <w:rPr>
          <w:rFonts w:cs="KFGQPC Uthman Taha Naskh"/>
          <w:color w:val="auto"/>
          <w:sz w:val="24"/>
          <w:szCs w:val="24"/>
        </w:rPr>
      </w:pPr>
      <w:r w:rsidRPr="00F94E39">
        <w:rPr>
          <w:rFonts w:cs="KFGQPC Uthman Taha Naskh"/>
          <w:color w:val="auto"/>
          <w:sz w:val="24"/>
          <w:szCs w:val="24"/>
          <w:rtl/>
        </w:rPr>
        <w:t>(</w:t>
      </w:r>
      <w:r w:rsidRPr="00F94E39">
        <w:rPr>
          <w:rFonts w:cs="KFGQPC Uthman Taha Naskh"/>
          <w:color w:val="auto"/>
          <w:sz w:val="24"/>
          <w:szCs w:val="24"/>
        </w:rPr>
        <w:footnoteRef/>
      </w:r>
      <w:r w:rsidRPr="00F94E39">
        <w:rPr>
          <w:rFonts w:cs="KFGQPC Uthman Taha Naskh"/>
          <w:color w:val="auto"/>
          <w:sz w:val="24"/>
          <w:szCs w:val="24"/>
          <w:rtl/>
        </w:rPr>
        <w:t>)لطائف المعارف لابن رجب (ص: 171)</w:t>
      </w:r>
    </w:p>
  </w:footnote>
  <w:footnote w:id="5">
    <w:p w:rsidR="00EF7AF7" w:rsidRPr="00480727" w:rsidRDefault="00EF7AF7" w:rsidP="00EF7AF7">
      <w:pPr>
        <w:pStyle w:val="af3"/>
        <w:ind w:left="-144" w:firstLine="565"/>
        <w:rPr>
          <w:rFonts w:cs="KFGQPC Uthman Taha Naskh"/>
          <w:color w:val="auto"/>
          <w:sz w:val="24"/>
          <w:szCs w:val="24"/>
        </w:rPr>
      </w:pPr>
      <w:r w:rsidRPr="00480727">
        <w:rPr>
          <w:rFonts w:cs="KFGQPC Uthman Taha Naskh"/>
          <w:color w:val="auto"/>
          <w:sz w:val="24"/>
          <w:szCs w:val="24"/>
          <w:rtl/>
        </w:rPr>
        <w:t>(</w:t>
      </w:r>
      <w:r w:rsidRPr="00480727">
        <w:rPr>
          <w:rFonts w:cs="KFGQPC Uthman Taha Naskh"/>
          <w:color w:val="auto"/>
          <w:sz w:val="24"/>
          <w:szCs w:val="24"/>
        </w:rPr>
        <w:footnoteRef/>
      </w:r>
      <w:r w:rsidRPr="00480727">
        <w:rPr>
          <w:rFonts w:cs="KFGQPC Uthman Taha Naskh"/>
          <w:color w:val="auto"/>
          <w:sz w:val="24"/>
          <w:szCs w:val="24"/>
          <w:rtl/>
        </w:rPr>
        <w:t>)</w:t>
      </w:r>
      <w:r w:rsidRPr="00480727">
        <w:rPr>
          <w:rFonts w:cs="KFGQPC Uthman Taha Naskh" w:hint="cs"/>
          <w:color w:val="auto"/>
          <w:sz w:val="24"/>
          <w:szCs w:val="24"/>
          <w:rtl/>
        </w:rPr>
        <w:t>رواه أبو داود و</w:t>
      </w:r>
      <w:r w:rsidRPr="00480727">
        <w:rPr>
          <w:rFonts w:cs="KFGQPC Uthman Taha Naskh"/>
          <w:color w:val="auto"/>
          <w:sz w:val="24"/>
          <w:szCs w:val="24"/>
          <w:rtl/>
        </w:rPr>
        <w:t>صححه الحاكم والذهبي والعراقي وابن حجر.</w:t>
      </w:r>
    </w:p>
  </w:footnote>
  <w:footnote w:id="6">
    <w:p w:rsidR="00AE66BA" w:rsidRPr="00D97F62" w:rsidRDefault="00AE66BA" w:rsidP="00AE66BA">
      <w:pPr>
        <w:pStyle w:val="af3"/>
        <w:ind w:left="-144" w:firstLine="565"/>
        <w:rPr>
          <w:rFonts w:cs="KFGQPC Uthman Taha Naskh"/>
          <w:color w:val="auto"/>
          <w:sz w:val="24"/>
          <w:szCs w:val="24"/>
        </w:rPr>
      </w:pPr>
      <w:r w:rsidRPr="00D97F62">
        <w:rPr>
          <w:rFonts w:cs="KFGQPC Uthman Taha Naskh"/>
          <w:color w:val="auto"/>
          <w:sz w:val="24"/>
          <w:szCs w:val="24"/>
          <w:rtl/>
        </w:rPr>
        <w:t>(</w:t>
      </w:r>
      <w:r w:rsidRPr="00D97F62">
        <w:rPr>
          <w:rFonts w:cs="KFGQPC Uthman Taha Naskh"/>
          <w:color w:val="auto"/>
          <w:sz w:val="24"/>
          <w:szCs w:val="24"/>
        </w:rPr>
        <w:footnoteRef/>
      </w:r>
      <w:r w:rsidRPr="00D97F62">
        <w:rPr>
          <w:rFonts w:cs="KFGQPC Uthman Taha Naskh"/>
          <w:color w:val="auto"/>
          <w:sz w:val="24"/>
          <w:szCs w:val="24"/>
          <w:rtl/>
        </w:rPr>
        <w:t>)</w:t>
      </w:r>
      <w:r>
        <w:rPr>
          <w:rFonts w:cs="KFGQPC Uthman Taha Naskh" w:hint="cs"/>
          <w:color w:val="auto"/>
          <w:sz w:val="24"/>
          <w:szCs w:val="24"/>
          <w:rtl/>
        </w:rPr>
        <w:t xml:space="preserve"> بتصرف من </w:t>
      </w:r>
      <w:r w:rsidRPr="00D97F62">
        <w:rPr>
          <w:rFonts w:cs="KFGQPC Uthman Taha Naskh"/>
          <w:color w:val="auto"/>
          <w:sz w:val="24"/>
          <w:szCs w:val="24"/>
          <w:rtl/>
        </w:rPr>
        <w:t>آداب المشي إلى الصلاة ط الوزارة (ص: 52)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0A" w:rsidRPr="00CD3E6E" w:rsidRDefault="00F0385E" w:rsidP="0056336D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F0385E">
      <w:rPr>
        <w:b/>
        <w:bCs/>
        <w:noProof/>
        <w:sz w:val="26"/>
        <w:szCs w:val="2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94615</wp:posOffset>
              </wp:positionV>
              <wp:extent cx="685800" cy="250190"/>
              <wp:effectExtent l="0" t="0" r="19050" b="16510"/>
              <wp:wrapNone/>
              <wp:docPr id="2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760A" w:rsidRPr="00CD3E6E" w:rsidRDefault="00E71455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9229CB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7.4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wMQgIAAGYEAAAOAAAAZHJzL2Uyb0RvYy54bWysVMFuEzEQvSPxD5bvZDcrpaSrbqqqpQip&#10;QKXCBzi2d9dge4ztZBPucOBHOPBD7d8w9m5KC5wQPljj9czLvPc8OTndGU220gcFtqHzWUmJtByE&#10;sl1D37+7fLakJERmBdNgZUP3MtDT1dMnJ4OrZQU9aCE9QRAb6sE1tI/R1UUReC8NCzNw0uJlC96w&#10;iEffFcKzAdGNLqqyPCoG8MJ54DIE/HoxXtJVxm9byePbtg0yEt1Q7C3m3ed9nfZidcLqzjPXKz61&#10;wf6hC8OUxR+9h7pgkZGNV39AGcU9BGjjjIMpoG0Vl5kDspmXv7G56ZmTmQuKE9y9TOH/wfI322tP&#10;lGhoRYllBi26/XH35fb73de7b2Se9BlcqDHtxl37xDC4K+AfA7Fw3jPbyTPvYeglE9hVzi8eFaRD&#10;wFKyHl6DQHi2iZCl2rXeJEAUgeyyI/t7R+QuEo4fj5aLZYm+cbyqFuX8ODtWsPpQ7HyILyUYkoKG&#10;Ao+sg9EKtr0KMXsiJmZMfKCkNRod3jJNquNq+TwxRLwpGaMDYuYKWolLpXU++G59rj3B0oZe5jUV&#10;h4dp2pKhoceLapFZProLDyHKvP4GYVTEodDKNBTZ40pJrE4iv7Aix5EpPcbYsrbI4SD0aFjcrXeT&#10;d2sQe9Tfw/j4cVgx6MF/pmTAh9/Q8GnDvKREv7LoYZqSQ+APwfoQMMuxtKGRkjE8j+M0bZxXXY/I&#10;80zbwhn63KqY5E2tjV1MB3zMWfVp8NK0PDznrF9/D6ufAAAA//8DAFBLAwQUAAYACAAAACEASQvN&#10;390AAAAIAQAADwAAAGRycy9kb3ducmV2LnhtbEyPwU7DMBBE70j8g7VIXBC1S9MIQpwKIXFAgERb&#10;uLvxkljY6yh22/D3bE9w3JnR7Jt6NQUvDjgmF0nDfKZAILXROuo0fGyfrm9BpGzIGh8JNfxgglVz&#10;flabysYjrfGwyZ3gEkqV0dDnPFRSprbHYNIsDkjsfcUxmMzn2Ek7miOXBy9vlCplMI74Q28GfOyx&#10;/d7sg4b2c71Vc+ecL1/erjqllu+v47PWlxfTwz2IjFP+C8MJn9GhYaZd3JNNwmtYlDwls17cgTj5&#10;RcHCTsOyWIBsavl/QPMLAAD//wMAUEsBAi0AFAAGAAgAAAAhALaDOJL+AAAA4QEAABMAAAAAAAAA&#10;AAAAAAAAAAAAAFtDb250ZW50X1R5cGVzXS54bWxQSwECLQAUAAYACAAAACEAOP0h/9YAAACUAQAA&#10;CwAAAAAAAAAAAAAAAAAvAQAAX3JlbHMvLnJlbHNQSwECLQAUAAYACAAAACEAR6B8DEICAABmBAAA&#10;DgAAAAAAAAAAAAAAAAAuAgAAZHJzL2Uyb0RvYy54bWxQSwECLQAUAAYACAAAACEASQvN390AAAAI&#10;AQAADwAAAAAAAAAAAAAAAACcBAAAZHJzL2Rvd25yZXYueG1sUEsFBgAAAAAEAAQA8wAAAKYFAAAA&#10;AA==&#10;">
              <v:textbox inset="0,0,0,0">
                <w:txbxContent>
                  <w:p w:rsidR="00B9760A" w:rsidRPr="00CD3E6E" w:rsidRDefault="00E71455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9229CB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0385E">
      <w:rPr>
        <w:rFonts w:hint="cs"/>
        <w:b/>
        <w:bCs/>
        <w:sz w:val="42"/>
        <w:szCs w:val="26"/>
        <w:rtl/>
      </w:rPr>
      <w:t>يا قارئ القرآن تأدب</w:t>
    </w:r>
    <w:r>
      <w:rPr>
        <w:rFonts w:hint="cs"/>
        <w:sz w:val="36"/>
        <w:rtl/>
      </w:rPr>
      <w:t xml:space="preserve"> ( راشد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 ) 12 رمضان 1445 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4F570A2A"/>
    <w:multiLevelType w:val="hybridMultilevel"/>
    <w:tmpl w:val="1812DFFA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E"/>
    <w:rsid w:val="00021371"/>
    <w:rsid w:val="00051AF1"/>
    <w:rsid w:val="00075B92"/>
    <w:rsid w:val="000762B5"/>
    <w:rsid w:val="00083E2A"/>
    <w:rsid w:val="00086CDB"/>
    <w:rsid w:val="00097DCB"/>
    <w:rsid w:val="00097FFE"/>
    <w:rsid w:val="000A4F6E"/>
    <w:rsid w:val="000A76F5"/>
    <w:rsid w:val="000B5D52"/>
    <w:rsid w:val="000C0392"/>
    <w:rsid w:val="000C08E4"/>
    <w:rsid w:val="000D202C"/>
    <w:rsid w:val="000D7672"/>
    <w:rsid w:val="000E2621"/>
    <w:rsid w:val="000E76DB"/>
    <w:rsid w:val="000F66E4"/>
    <w:rsid w:val="001068B1"/>
    <w:rsid w:val="001128A7"/>
    <w:rsid w:val="00141577"/>
    <w:rsid w:val="00151758"/>
    <w:rsid w:val="001565A6"/>
    <w:rsid w:val="00166094"/>
    <w:rsid w:val="00183EE9"/>
    <w:rsid w:val="001B3220"/>
    <w:rsid w:val="001C3B7C"/>
    <w:rsid w:val="001D052F"/>
    <w:rsid w:val="001D481B"/>
    <w:rsid w:val="001E4C5C"/>
    <w:rsid w:val="0020669A"/>
    <w:rsid w:val="00211079"/>
    <w:rsid w:val="00211C23"/>
    <w:rsid w:val="002202CA"/>
    <w:rsid w:val="00247F6A"/>
    <w:rsid w:val="00251DDA"/>
    <w:rsid w:val="0027116D"/>
    <w:rsid w:val="00271F12"/>
    <w:rsid w:val="00284E8C"/>
    <w:rsid w:val="00295933"/>
    <w:rsid w:val="002A02E6"/>
    <w:rsid w:val="002B0C36"/>
    <w:rsid w:val="002C0C10"/>
    <w:rsid w:val="002C46BD"/>
    <w:rsid w:val="00305526"/>
    <w:rsid w:val="003342E2"/>
    <w:rsid w:val="00336EC0"/>
    <w:rsid w:val="00337AEB"/>
    <w:rsid w:val="00354155"/>
    <w:rsid w:val="00354B48"/>
    <w:rsid w:val="00355E33"/>
    <w:rsid w:val="003768C5"/>
    <w:rsid w:val="00381B5D"/>
    <w:rsid w:val="00396E40"/>
    <w:rsid w:val="003A21AB"/>
    <w:rsid w:val="003B1D08"/>
    <w:rsid w:val="003B7EC1"/>
    <w:rsid w:val="003D7B61"/>
    <w:rsid w:val="003E4D77"/>
    <w:rsid w:val="003E7979"/>
    <w:rsid w:val="003F44FD"/>
    <w:rsid w:val="004445F8"/>
    <w:rsid w:val="00456458"/>
    <w:rsid w:val="00480727"/>
    <w:rsid w:val="004A3F44"/>
    <w:rsid w:val="004B3505"/>
    <w:rsid w:val="004B4528"/>
    <w:rsid w:val="004D35AB"/>
    <w:rsid w:val="00512C46"/>
    <w:rsid w:val="00517804"/>
    <w:rsid w:val="005259CF"/>
    <w:rsid w:val="00562912"/>
    <w:rsid w:val="0058463D"/>
    <w:rsid w:val="00590325"/>
    <w:rsid w:val="005A7C1A"/>
    <w:rsid w:val="005B1B1B"/>
    <w:rsid w:val="005C7D9D"/>
    <w:rsid w:val="005D1D48"/>
    <w:rsid w:val="0064321A"/>
    <w:rsid w:val="006722CA"/>
    <w:rsid w:val="0068596A"/>
    <w:rsid w:val="006A6165"/>
    <w:rsid w:val="006D6032"/>
    <w:rsid w:val="006E234E"/>
    <w:rsid w:val="006E6B72"/>
    <w:rsid w:val="006E6BA2"/>
    <w:rsid w:val="006F4CA7"/>
    <w:rsid w:val="006F7D24"/>
    <w:rsid w:val="0074520F"/>
    <w:rsid w:val="007663C8"/>
    <w:rsid w:val="00777673"/>
    <w:rsid w:val="00793F74"/>
    <w:rsid w:val="007B10E0"/>
    <w:rsid w:val="007B44A9"/>
    <w:rsid w:val="007B5D2B"/>
    <w:rsid w:val="007C7485"/>
    <w:rsid w:val="007F6F87"/>
    <w:rsid w:val="008028C9"/>
    <w:rsid w:val="00807F8F"/>
    <w:rsid w:val="00830A09"/>
    <w:rsid w:val="008452E1"/>
    <w:rsid w:val="00875E98"/>
    <w:rsid w:val="00890336"/>
    <w:rsid w:val="008B6069"/>
    <w:rsid w:val="008C2B9F"/>
    <w:rsid w:val="008F42FA"/>
    <w:rsid w:val="008F4869"/>
    <w:rsid w:val="009229CB"/>
    <w:rsid w:val="009856C0"/>
    <w:rsid w:val="00991E40"/>
    <w:rsid w:val="009A7ACE"/>
    <w:rsid w:val="009B682D"/>
    <w:rsid w:val="009B7238"/>
    <w:rsid w:val="009E0D46"/>
    <w:rsid w:val="009F26D1"/>
    <w:rsid w:val="00A2525E"/>
    <w:rsid w:val="00A342DF"/>
    <w:rsid w:val="00A44C74"/>
    <w:rsid w:val="00A65CAD"/>
    <w:rsid w:val="00A7229F"/>
    <w:rsid w:val="00A77F53"/>
    <w:rsid w:val="00A91646"/>
    <w:rsid w:val="00AD4E8E"/>
    <w:rsid w:val="00AE66BA"/>
    <w:rsid w:val="00B1738D"/>
    <w:rsid w:val="00B26F80"/>
    <w:rsid w:val="00B432B8"/>
    <w:rsid w:val="00B920FC"/>
    <w:rsid w:val="00BC6176"/>
    <w:rsid w:val="00C119B6"/>
    <w:rsid w:val="00C126BD"/>
    <w:rsid w:val="00C2710D"/>
    <w:rsid w:val="00C32B03"/>
    <w:rsid w:val="00C5563F"/>
    <w:rsid w:val="00CB6B30"/>
    <w:rsid w:val="00CC2130"/>
    <w:rsid w:val="00CD470B"/>
    <w:rsid w:val="00CE4C14"/>
    <w:rsid w:val="00D404E6"/>
    <w:rsid w:val="00D63D87"/>
    <w:rsid w:val="00D67B73"/>
    <w:rsid w:val="00D74044"/>
    <w:rsid w:val="00D97F62"/>
    <w:rsid w:val="00DA2616"/>
    <w:rsid w:val="00DA28AE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1455"/>
    <w:rsid w:val="00E777A9"/>
    <w:rsid w:val="00EC5007"/>
    <w:rsid w:val="00ED6969"/>
    <w:rsid w:val="00EE0FE9"/>
    <w:rsid w:val="00EE5571"/>
    <w:rsid w:val="00EF7AF7"/>
    <w:rsid w:val="00F033F4"/>
    <w:rsid w:val="00F0385E"/>
    <w:rsid w:val="00F04B3F"/>
    <w:rsid w:val="00F12AF7"/>
    <w:rsid w:val="00F1412A"/>
    <w:rsid w:val="00F51524"/>
    <w:rsid w:val="00F61602"/>
    <w:rsid w:val="00F70AF8"/>
    <w:rsid w:val="00F94E39"/>
    <w:rsid w:val="00F97628"/>
    <w:rsid w:val="00FA2C9F"/>
    <w:rsid w:val="00FB4F82"/>
    <w:rsid w:val="00FB53C0"/>
    <w:rsid w:val="00F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A904E2-33A6-4401-9BCA-BB01A92F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5E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link w:val="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0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رأس الصفحة Char"/>
    <w:basedOn w:val="a0"/>
    <w:link w:val="a8"/>
    <w:rsid w:val="00F0385E"/>
    <w:rPr>
      <w:rFonts w:cs="Traditional Arabic"/>
      <w:color w:val="000000"/>
      <w:lang w:eastAsia="ar-SA"/>
    </w:rPr>
  </w:style>
  <w:style w:type="character" w:customStyle="1" w:styleId="Char0">
    <w:name w:val="نص حاشية سفلية Char"/>
    <w:basedOn w:val="a0"/>
    <w:link w:val="af3"/>
    <w:rsid w:val="00F0385E"/>
    <w:rPr>
      <w:rFonts w:cs="Traditional Arabic"/>
      <w:color w:val="000000"/>
      <w:sz w:val="28"/>
      <w:szCs w:val="28"/>
      <w:lang w:eastAsia="ar-SA"/>
    </w:rPr>
  </w:style>
  <w:style w:type="paragraph" w:styleId="afc">
    <w:name w:val="footer"/>
    <w:basedOn w:val="a"/>
    <w:link w:val="Char1"/>
    <w:unhideWhenUsed/>
    <w:rsid w:val="00F0385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fc"/>
    <w:rsid w:val="00F0385E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08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17</cp:revision>
  <cp:lastPrinted>2024-03-21T02:39:00Z</cp:lastPrinted>
  <dcterms:created xsi:type="dcterms:W3CDTF">2024-03-20T16:41:00Z</dcterms:created>
  <dcterms:modified xsi:type="dcterms:W3CDTF">2024-03-21T02:43:00Z</dcterms:modified>
</cp:coreProperties>
</file>