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EB89" w14:textId="357D79BC" w:rsidR="00772089" w:rsidRPr="006D46E5" w:rsidRDefault="000525A2" w:rsidP="00772089">
      <w:pPr>
        <w:pStyle w:val="a3"/>
        <w:shd w:val="clear" w:color="auto" w:fill="FFFFFF"/>
        <w:bidi/>
        <w:spacing w:before="0" w:beforeAutospacing="0"/>
        <w:jc w:val="center"/>
        <w:rPr>
          <w:rFonts w:ascii="ATraditional Arabic" w:hAnsi="ATraditional Arabic" w:cs="ATraditional Arabic"/>
          <w:b/>
          <w:bCs/>
          <w:color w:val="2A2A2A"/>
          <w:sz w:val="69"/>
          <w:szCs w:val="69"/>
          <w:rtl/>
        </w:rPr>
      </w:pPr>
      <w:r w:rsidRPr="000525A2">
        <w:rPr>
          <w:rFonts w:ascii="ATraditional Arabic" w:hAnsi="ATraditional Arabic" w:cs="ATraditional Arabic"/>
          <w:b/>
          <w:bCs/>
          <w:color w:val="2A2A2A"/>
          <w:sz w:val="69"/>
          <w:szCs w:val="69"/>
          <w:rtl/>
        </w:rPr>
        <w:t>شعبانُ كالتَّقْدُمَةِ بين يَدَيْ رَمَضَان</w:t>
      </w:r>
    </w:p>
    <w:p w14:paraId="014C4884" w14:textId="77777777" w:rsidR="006D46E5" w:rsidRDefault="00772089" w:rsidP="006D46E5">
      <w:pPr>
        <w:pStyle w:val="a3"/>
        <w:shd w:val="clear" w:color="auto" w:fill="FFFFFF"/>
        <w:bidi/>
        <w:spacing w:before="0" w:beforeAutospacing="0"/>
        <w:jc w:val="both"/>
        <w:rPr>
          <w:rFonts w:ascii="ATraditional Arabic" w:hAnsi="ATraditional Arabic" w:cs="ATraditional Arabic"/>
          <w:color w:val="2A2A2A"/>
          <w:sz w:val="69"/>
          <w:szCs w:val="69"/>
          <w:rtl/>
        </w:rPr>
      </w:pPr>
      <w:r w:rsidRPr="006D46E5">
        <w:rPr>
          <w:rFonts w:ascii="ATraditional Arabic" w:hAnsi="ATraditional Arabic" w:cs="ATraditional Arabic"/>
          <w:color w:val="2A2A2A"/>
          <w:sz w:val="69"/>
          <w:szCs w:val="69"/>
          <w:rtl/>
        </w:rPr>
        <w:t>الحمد لله خالقِ الدُّجى والصباح، ومسبِّبِ الهدى والصلاح، عزَّ فارتفع، وفرَّق وجمع، و</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ص</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وق</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ط</w:t>
      </w:r>
      <w:r w:rsidR="001F7FA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ع </w:t>
      </w:r>
      <w:proofErr w:type="gramStart"/>
      <w:r w:rsidRPr="006D46E5">
        <w:rPr>
          <w:rFonts w:ascii="ATraditional Arabic" w:hAnsi="ATraditional Arabic" w:cs="ATraditional Arabic"/>
          <w:color w:val="2A2A2A"/>
          <w:sz w:val="69"/>
          <w:szCs w:val="69"/>
          <w:rtl/>
        </w:rPr>
        <w:t>{</w:t>
      </w:r>
      <w:r w:rsidR="00D35F05" w:rsidRPr="006D46E5">
        <w:rPr>
          <w:sz w:val="69"/>
          <w:szCs w:val="69"/>
          <w:rtl/>
        </w:rPr>
        <w:t xml:space="preserve"> </w:t>
      </w:r>
      <w:r w:rsidR="00D35F05" w:rsidRPr="006D46E5">
        <w:rPr>
          <w:rFonts w:ascii="ATraditional Arabic" w:hAnsi="ATraditional Arabic" w:cs="ATraditional Arabic"/>
          <w:color w:val="2A2A2A"/>
          <w:sz w:val="69"/>
          <w:szCs w:val="69"/>
          <w:rtl/>
        </w:rPr>
        <w:t>اللَّهُ</w:t>
      </w:r>
      <w:proofErr w:type="gramEnd"/>
      <w:r w:rsidR="00D35F05" w:rsidRPr="006D46E5">
        <w:rPr>
          <w:rFonts w:ascii="ATraditional Arabic" w:hAnsi="ATraditional Arabic" w:cs="ATraditional Arabic"/>
          <w:color w:val="2A2A2A"/>
          <w:sz w:val="69"/>
          <w:szCs w:val="69"/>
          <w:rtl/>
        </w:rPr>
        <w:t xml:space="preserve"> نُورُ السَّمَاوَاتِ وَالْأَرْضِ مَثَلُ نُورِهِ كَمِشْكَاةٍ فِيهَا مِصْبَاحٌ</w:t>
      </w:r>
      <w:r w:rsidRPr="006D46E5">
        <w:rPr>
          <w:rFonts w:ascii="ATraditional Arabic" w:hAnsi="ATraditional Arabic" w:cs="ATraditional Arabic"/>
          <w:color w:val="2A2A2A"/>
          <w:sz w:val="69"/>
          <w:szCs w:val="69"/>
          <w:rtl/>
        </w:rPr>
        <w:t>}</w:t>
      </w:r>
      <w:r w:rsidR="00D35F05" w:rsidRP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أحمد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ه سبحانه </w:t>
      </w:r>
      <w:proofErr w:type="spellStart"/>
      <w:r w:rsidRPr="006D46E5">
        <w:rPr>
          <w:rFonts w:ascii="ATraditional Arabic" w:hAnsi="ATraditional Arabic" w:cs="ATraditional Arabic"/>
          <w:color w:val="2A2A2A"/>
          <w:sz w:val="69"/>
          <w:szCs w:val="69"/>
          <w:rtl/>
        </w:rPr>
        <w:t>وأستعين</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proofErr w:type="spellEnd"/>
      <w:r w:rsidRPr="006D46E5">
        <w:rPr>
          <w:rFonts w:ascii="ATraditional Arabic" w:hAnsi="ATraditional Arabic" w:cs="ATraditional Arabic"/>
          <w:color w:val="2A2A2A"/>
          <w:sz w:val="69"/>
          <w:szCs w:val="69"/>
          <w:rtl/>
        </w:rPr>
        <w:t xml:space="preserve"> وأتوكل</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عليه، وأسأل</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 التوفيق</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لعمل</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ي</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ب</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إليه، وأ</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ش</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proofErr w:type="spellStart"/>
      <w:r w:rsidRPr="006D46E5">
        <w:rPr>
          <w:rFonts w:ascii="ATraditional Arabic" w:hAnsi="ATraditional Arabic" w:cs="ATraditional Arabic"/>
          <w:color w:val="2A2A2A"/>
          <w:sz w:val="69"/>
          <w:szCs w:val="69"/>
          <w:rtl/>
        </w:rPr>
        <w:t>ب</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ان</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proofErr w:type="spellEnd"/>
      <w:r w:rsidRPr="006D46E5">
        <w:rPr>
          <w:rFonts w:ascii="ATraditional Arabic" w:hAnsi="ATraditional Arabic" w:cs="ATraditional Arabic"/>
          <w:color w:val="2A2A2A"/>
          <w:sz w:val="69"/>
          <w:szCs w:val="69"/>
          <w:rtl/>
        </w:rPr>
        <w:t xml:space="preserve"> راج</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 بذلك الفلاح، وأشهد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أن</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محمد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 عبد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 ال</w:t>
      </w:r>
      <w:r w:rsidR="00D35F05"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د</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r w:rsidRPr="006D46E5">
        <w:rPr>
          <w:rFonts w:ascii="ATraditional Arabic" w:hAnsi="ATraditional Arabic" w:cs="ATraditional Arabic"/>
          <w:color w:val="2A2A2A"/>
          <w:sz w:val="69"/>
          <w:szCs w:val="69"/>
          <w:rtl/>
        </w:rPr>
        <w:lastRenderedPageBreak/>
        <w:t>ورسول</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w:t>
      </w:r>
      <w:r w:rsidR="00D35F05"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ع</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ظ</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w:t>
      </w:r>
      <w:r w:rsidR="00D35F05" w:rsidRPr="006D46E5">
        <w:rPr>
          <w:rFonts w:ascii="ATraditional Arabic" w:hAnsi="ATraditional Arabic" w:cs="ATraditional Arabic" w:hint="cs"/>
          <w:color w:val="2A2A2A"/>
          <w:sz w:val="69"/>
          <w:szCs w:val="69"/>
          <w:rtl/>
        </w:rPr>
        <w:t>خَليلُ</w:t>
      </w:r>
      <w:r w:rsidRPr="006D46E5">
        <w:rPr>
          <w:rFonts w:ascii="ATraditional Arabic" w:hAnsi="ATraditional Arabic" w:cs="ATraditional Arabic"/>
          <w:color w:val="2A2A2A"/>
          <w:sz w:val="69"/>
          <w:szCs w:val="69"/>
          <w:rtl/>
        </w:rPr>
        <w:t>ه</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w:t>
      </w:r>
      <w:r w:rsidR="00D35F05"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ك</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صلى الله</w:t>
      </w:r>
      <w:r w:rsidR="00D35F05" w:rsidRP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عليه وسل</w:t>
      </w:r>
      <w:r w:rsidR="00D35F0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D35F05" w:rsidRPr="006D46E5">
        <w:rPr>
          <w:rFonts w:ascii="ATraditional Arabic" w:hAnsi="ATraditional Arabic" w:cs="ATraditional Arabic" w:hint="cs"/>
          <w:color w:val="2A2A2A"/>
          <w:sz w:val="69"/>
          <w:szCs w:val="69"/>
          <w:rtl/>
        </w:rPr>
        <w:t>-</w:t>
      </w:r>
      <w:r w:rsidR="00BE324F" w:rsidRPr="006D46E5">
        <w:rPr>
          <w:rFonts w:ascii="ATraditional Arabic" w:hAnsi="ATraditional Arabic" w:cs="ATraditional Arabic" w:hint="cs"/>
          <w:color w:val="2A2A2A"/>
          <w:sz w:val="69"/>
          <w:szCs w:val="69"/>
          <w:rtl/>
        </w:rPr>
        <w:t>.</w:t>
      </w:r>
      <w:r w:rsid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أم</w:t>
      </w:r>
      <w:r w:rsidR="00BE324F" w:rsidRPr="006D46E5">
        <w:rPr>
          <w:rFonts w:ascii="ATraditional Arabic" w:hAnsi="ATraditional Arabic" w:cs="ATraditional Arabic" w:hint="cs"/>
          <w:color w:val="2A2A2A"/>
          <w:sz w:val="69"/>
          <w:szCs w:val="69"/>
          <w:rtl/>
        </w:rPr>
        <w:t xml:space="preserve">ا </w:t>
      </w:r>
      <w:r w:rsidRPr="006D46E5">
        <w:rPr>
          <w:rFonts w:ascii="ATraditional Arabic" w:hAnsi="ATraditional Arabic" w:cs="ATraditional Arabic"/>
          <w:color w:val="2A2A2A"/>
          <w:sz w:val="69"/>
          <w:szCs w:val="69"/>
          <w:rtl/>
        </w:rPr>
        <w:t>بعد:</w:t>
      </w:r>
    </w:p>
    <w:p w14:paraId="4465CC89" w14:textId="1B4D5897" w:rsidR="00772089" w:rsidRPr="006D46E5" w:rsidRDefault="00772089" w:rsidP="006D46E5">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Fonts w:ascii="ATraditional Arabic" w:hAnsi="ATraditional Arabic" w:cs="ATraditional Arabic"/>
          <w:color w:val="2A2A2A"/>
          <w:sz w:val="69"/>
          <w:szCs w:val="69"/>
          <w:rtl/>
        </w:rPr>
        <w:t>فاتقوا الله </w:t>
      </w:r>
      <w:r w:rsidRPr="006D46E5">
        <w:rPr>
          <w:rStyle w:val="a4"/>
          <w:rFonts w:ascii="ATraditional Arabic" w:hAnsi="ATraditional Arabic" w:cs="ATraditional Arabic"/>
          <w:color w:val="2A2A2A"/>
          <w:sz w:val="69"/>
          <w:szCs w:val="69"/>
          <w:rtl/>
        </w:rPr>
        <w:t>عباد الله</w:t>
      </w:r>
      <w:r w:rsidRPr="006D46E5">
        <w:rPr>
          <w:rFonts w:ascii="ATraditional Arabic" w:hAnsi="ATraditional Arabic" w:cs="ATraditional Arabic"/>
          <w:color w:val="2A2A2A"/>
          <w:sz w:val="69"/>
          <w:szCs w:val="69"/>
          <w:rtl/>
        </w:rPr>
        <w:t> وجانبوا الهوى، فبالتقوى يُت</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ى ما 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يُخش</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ى، وم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 و</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اف</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الهوى هوى إلى 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الإضاعة، فكان 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ز</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ج</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ى الب</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ض</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اع</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ة، وفي مواسم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الطاعات</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ي</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د</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ك</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w:t>
      </w:r>
      <w:r w:rsidR="00BE324F"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س</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ون</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بتوفيق</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رب</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زيادة</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رأس</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مالِهم</w:t>
      </w:r>
      <w:r w:rsidR="00BE324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بصالح أعمالِهم، لما به بعد</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رحمة</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الله</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نجاتُهم، أم</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ا الذين لأنفسهم </w:t>
      </w:r>
      <w:r w:rsidRPr="006D46E5">
        <w:rPr>
          <w:rFonts w:ascii="ATraditional Arabic" w:hAnsi="ATraditional Arabic" w:cs="ATraditional Arabic"/>
          <w:color w:val="2A2A2A"/>
          <w:sz w:val="69"/>
          <w:szCs w:val="69"/>
          <w:rtl/>
        </w:rPr>
        <w:lastRenderedPageBreak/>
        <w:t>ظالمون  فت</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ط</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ع</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س</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التي هي مَوئِل</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الت</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 وب</w:t>
      </w:r>
      <w:r w:rsidR="00F261FF" w:rsidRPr="006D46E5">
        <w:rPr>
          <w:rFonts w:ascii="ATraditional Arabic" w:hAnsi="ATraditional Arabic" w:cs="ATraditional Arabic" w:hint="cs"/>
          <w:color w:val="2A2A2A"/>
          <w:sz w:val="69"/>
          <w:szCs w:val="69"/>
          <w:rtl/>
        </w:rPr>
        <w:t>ِ</w:t>
      </w:r>
      <w:r w:rsidR="001D0D0F" w:rsidRPr="006D46E5">
        <w:rPr>
          <w:rFonts w:ascii="ATraditional Arabic" w:hAnsi="ATraditional Arabic" w:cs="ATraditional Arabic" w:hint="cs"/>
          <w:color w:val="2A2A2A"/>
          <w:sz w:val="69"/>
          <w:szCs w:val="69"/>
          <w:rtl/>
        </w:rPr>
        <w:t>ها</w:t>
      </w:r>
      <w:r w:rsidRPr="006D46E5">
        <w:rPr>
          <w:rFonts w:ascii="ATraditional Arabic" w:hAnsi="ATraditional Arabic" w:cs="ATraditional Arabic"/>
          <w:color w:val="2A2A2A"/>
          <w:sz w:val="69"/>
          <w:szCs w:val="69"/>
          <w:rtl/>
        </w:rPr>
        <w:t xml:space="preserve"> ت</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ط</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ع</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الآمال</w:t>
      </w:r>
      <w:r w:rsidR="00F261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r w:rsidR="001D0D0F" w:rsidRPr="006D46E5">
        <w:rPr>
          <w:rFonts w:ascii="ATraditional Arabic" w:hAnsi="ATraditional Arabic" w:cs="ATraditional Arabic" w:hint="cs"/>
          <w:color w:val="2A2A2A"/>
          <w:sz w:val="69"/>
          <w:szCs w:val="69"/>
          <w:rtl/>
        </w:rPr>
        <w:t>و</w:t>
      </w:r>
      <w:r w:rsidRPr="006D46E5">
        <w:rPr>
          <w:rFonts w:ascii="ATraditional Arabic" w:hAnsi="ATraditional Arabic" w:cs="ATraditional Arabic"/>
          <w:color w:val="2A2A2A"/>
          <w:sz w:val="69"/>
          <w:szCs w:val="69"/>
          <w:rtl/>
        </w:rPr>
        <w:t>تنقطع الآجال</w:t>
      </w:r>
      <w:r w:rsidR="00F261FF" w:rsidRP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{يَا أَيُّهَا الَّذِينَ آمَنُوا اتَّقُوا اللَّهَ وَلْتَنظُرْ نَفْسٌ مَّا قَدَّمَتْ لِغَدٍ وَاتَّقُوا اللَّهَ إِنَّ اللَّهَ خَبِيرٌ بِمَا تَعْمَلُونَ}</w:t>
      </w:r>
      <w:r w:rsidRPr="006D46E5">
        <w:rPr>
          <w:rFonts w:ascii="ATraditional Arabic" w:hAnsi="ATraditional Arabic" w:cs="ATraditional Arabic"/>
          <w:color w:val="2A2A2A"/>
          <w:sz w:val="69"/>
          <w:szCs w:val="69"/>
        </w:rPr>
        <w:t xml:space="preserve"> .</w:t>
      </w:r>
    </w:p>
    <w:p w14:paraId="10647C1D" w14:textId="11350455"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Style w:val="a4"/>
          <w:rFonts w:ascii="ATraditional Arabic" w:hAnsi="ATraditional Arabic" w:cs="ATraditional Arabic"/>
          <w:color w:val="2A2A2A"/>
          <w:sz w:val="69"/>
          <w:szCs w:val="69"/>
          <w:rtl/>
        </w:rPr>
        <w:t>عباد الله</w:t>
      </w:r>
      <w:r w:rsidRPr="006D46E5">
        <w:rPr>
          <w:rStyle w:val="a4"/>
          <w:rFonts w:ascii="ATraditional Arabic" w:hAnsi="ATraditional Arabic" w:cs="ATraditional Arabic"/>
          <w:color w:val="2A2A2A"/>
          <w:sz w:val="69"/>
          <w:szCs w:val="69"/>
        </w:rPr>
        <w:t>..</w:t>
      </w:r>
      <w:r w:rsidRPr="006D46E5">
        <w:rPr>
          <w:rFonts w:ascii="ATraditional Arabic" w:hAnsi="ATraditional Arabic" w:cs="ATraditional Arabic"/>
          <w:color w:val="2A2A2A"/>
          <w:sz w:val="69"/>
          <w:szCs w:val="69"/>
        </w:rPr>
        <w:t> </w:t>
      </w:r>
      <w:r w:rsidRPr="006D46E5">
        <w:rPr>
          <w:rFonts w:ascii="ATraditional Arabic" w:hAnsi="ATraditional Arabic" w:cs="ATraditional Arabic"/>
          <w:color w:val="2A2A2A"/>
          <w:sz w:val="69"/>
          <w:szCs w:val="69"/>
          <w:rtl/>
        </w:rPr>
        <w:t>حقيقٌ بالمرء أن يَفْطِمَ النفسَ ويُلَهِّيها لتكونَ لما يريد من الخير منقادة، فإذا بلغ رمضان، كان بيده بعد توفيق الله الزِّمام، فليس الفِطام</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ي</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ص</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إلا مع م</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r w:rsidRPr="006D46E5">
        <w:rPr>
          <w:rFonts w:ascii="ATraditional Arabic" w:hAnsi="ATraditional Arabic" w:cs="ATraditional Arabic"/>
          <w:color w:val="2A2A2A"/>
          <w:sz w:val="69"/>
          <w:szCs w:val="69"/>
          <w:rtl/>
        </w:rPr>
        <w:lastRenderedPageBreak/>
        <w:t>الأيام، فكذلك فِطام</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النفس</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عن المعاصي والآثام، فإن</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ميزان</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العدل</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يوم</w:t>
      </w:r>
      <w:r w:rsidR="001D0D0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القيامة </w:t>
      </w:r>
      <w:r w:rsidR="00EC6CDD" w:rsidRPr="006D46E5">
        <w:rPr>
          <w:rFonts w:ascii="ATraditional Arabic" w:hAnsi="ATraditional Arabic" w:cs="ATraditional Arabic" w:hint="cs"/>
          <w:color w:val="2A2A2A"/>
          <w:sz w:val="69"/>
          <w:szCs w:val="69"/>
          <w:rtl/>
        </w:rPr>
        <w:t xml:space="preserve">إذْ </w:t>
      </w:r>
      <w:r w:rsidRPr="006D46E5">
        <w:rPr>
          <w:rFonts w:ascii="ATraditional Arabic" w:hAnsi="ATraditional Arabic" w:cs="ATraditional Arabic"/>
          <w:color w:val="2A2A2A"/>
          <w:sz w:val="69"/>
          <w:szCs w:val="69"/>
          <w:rtl/>
        </w:rPr>
        <w:t>ت</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ب</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فيه الذَّرَّة</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فيُجزَى العبدُ على الكلمة</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والن</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ظ</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رة، فيا من زَادُه من الخير</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طفيف، احذر فميزان العدل لا ي</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w:t>
      </w:r>
      <w:r w:rsidRPr="006D46E5">
        <w:rPr>
          <w:rFonts w:ascii="ATraditional Arabic" w:hAnsi="ATraditional Arabic" w:cs="ATraditional Arabic"/>
          <w:color w:val="2A2A2A"/>
          <w:sz w:val="69"/>
          <w:szCs w:val="69"/>
        </w:rPr>
        <w:t>.</w:t>
      </w:r>
    </w:p>
    <w:p w14:paraId="79FA1DED" w14:textId="6E516BAB"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0525A2">
        <w:rPr>
          <w:rFonts w:ascii="ATraditional Arabic" w:hAnsi="ATraditional Arabic" w:cs="ATraditional Arabic"/>
          <w:b/>
          <w:bCs/>
          <w:color w:val="2A2A2A"/>
          <w:sz w:val="69"/>
          <w:szCs w:val="69"/>
          <w:rtl/>
        </w:rPr>
        <w:t>والتمرين</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 xml:space="preserve"> قبل</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 xml:space="preserve"> شهر</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 xml:space="preserve"> ر</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م</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ض</w:t>
      </w:r>
      <w:r w:rsidR="00EC6CDD" w:rsidRPr="000525A2">
        <w:rPr>
          <w:rFonts w:ascii="ATraditional Arabic" w:hAnsi="ATraditional Arabic" w:cs="ATraditional Arabic" w:hint="cs"/>
          <w:b/>
          <w:bCs/>
          <w:color w:val="2A2A2A"/>
          <w:sz w:val="69"/>
          <w:szCs w:val="69"/>
          <w:rtl/>
        </w:rPr>
        <w:t>َ</w:t>
      </w:r>
      <w:r w:rsidRPr="000525A2">
        <w:rPr>
          <w:rFonts w:ascii="ATraditional Arabic" w:hAnsi="ATraditional Arabic" w:cs="ATraditional Arabic"/>
          <w:b/>
          <w:bCs/>
          <w:color w:val="2A2A2A"/>
          <w:sz w:val="69"/>
          <w:szCs w:val="69"/>
          <w:rtl/>
        </w:rPr>
        <w:t>ان</w:t>
      </w:r>
      <w:r w:rsidR="00EC6CDD" w:rsidRPr="000525A2">
        <w:rPr>
          <w:rFonts w:ascii="ATraditional Arabic" w:hAnsi="ATraditional Arabic" w:cs="ATraditional Arabic" w:hint="cs"/>
          <w:b/>
          <w:bCs/>
          <w:color w:val="2A2A2A"/>
          <w:sz w:val="69"/>
          <w:szCs w:val="69"/>
          <w:rtl/>
        </w:rPr>
        <w:t>َ</w:t>
      </w:r>
      <w:r w:rsidRPr="006D46E5">
        <w:rPr>
          <w:rFonts w:ascii="ATraditional Arabic" w:hAnsi="ATraditional Arabic" w:cs="ATraditional Arabic"/>
          <w:color w:val="2A2A2A"/>
          <w:sz w:val="69"/>
          <w:szCs w:val="69"/>
          <w:rtl/>
        </w:rPr>
        <w:t xml:space="preserve"> لا ي</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ص</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على الك</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عن المآكل</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والمشارب، ذلك أن</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للصوم</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حقائق، باجتناب</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الب</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w:t>
      </w:r>
      <w:r w:rsidR="00EC6CD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ائق، وسدِّ كل</w:t>
      </w:r>
      <w:r w:rsidR="00527B92" w:rsidRPr="006D46E5">
        <w:rPr>
          <w:rFonts w:ascii="ATraditional Arabic" w:hAnsi="ATraditional Arabic" w:cs="ATraditional Arabic" w:hint="cs"/>
          <w:color w:val="2A2A2A"/>
          <w:sz w:val="69"/>
          <w:szCs w:val="69"/>
          <w:rtl/>
        </w:rPr>
        <w:t>ِّ خَلَلٍ م</w:t>
      </w:r>
      <w:r w:rsidRPr="006D46E5">
        <w:rPr>
          <w:rFonts w:ascii="ATraditional Arabic" w:hAnsi="ATraditional Arabic" w:cs="ATraditional Arabic"/>
          <w:color w:val="2A2A2A"/>
          <w:sz w:val="69"/>
          <w:szCs w:val="69"/>
          <w:rtl/>
        </w:rPr>
        <w:t>ن الطرائق، بالكف</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عن </w:t>
      </w:r>
      <w:r w:rsidRPr="006D46E5">
        <w:rPr>
          <w:rFonts w:ascii="ATraditional Arabic" w:hAnsi="ATraditional Arabic" w:cs="ATraditional Arabic"/>
          <w:color w:val="2A2A2A"/>
          <w:sz w:val="69"/>
          <w:szCs w:val="69"/>
          <w:rtl/>
        </w:rPr>
        <w:lastRenderedPageBreak/>
        <w:t>ك</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م</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نكَر، من مسموع ومُبْصَر، وم</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ظ</w:t>
      </w:r>
      <w:r w:rsidR="00527B9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به ابتداء</w:t>
      </w:r>
      <w:r w:rsidR="0028682B"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ولو لرد</w:t>
      </w:r>
      <w:r w:rsidR="0028682B" w:rsidRPr="006D46E5">
        <w:rPr>
          <w:rFonts w:ascii="ATraditional Arabic" w:hAnsi="ATraditional Arabic" w:cs="ATraditional Arabic" w:hint="cs"/>
          <w:color w:val="2A2A2A"/>
          <w:sz w:val="69"/>
          <w:szCs w:val="69"/>
          <w:rtl/>
        </w:rPr>
        <w:t>ه</w:t>
      </w:r>
      <w:r w:rsidRPr="006D46E5">
        <w:rPr>
          <w:rFonts w:ascii="ATraditional Arabic" w:hAnsi="ATraditional Arabic" w:cs="ATraditional Arabic"/>
          <w:color w:val="2A2A2A"/>
          <w:sz w:val="69"/>
          <w:szCs w:val="69"/>
          <w:rtl/>
        </w:rPr>
        <w:t xml:space="preserve"> اعتداء</w:t>
      </w:r>
      <w:r w:rsidR="0028682B"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قال صلى الله عليه وسلم: </w:t>
      </w:r>
      <w:r w:rsidR="0028682B" w:rsidRPr="006D46E5">
        <w:rPr>
          <w:rFonts w:ascii="ATraditional Arabic" w:hAnsi="ATraditional Arabic" w:cs="ATraditional Arabic" w:hint="cs"/>
          <w:color w:val="2A2A2A"/>
          <w:sz w:val="69"/>
          <w:szCs w:val="69"/>
          <w:rtl/>
        </w:rPr>
        <w:t>"</w:t>
      </w:r>
      <w:r w:rsidR="00776E42" w:rsidRPr="006D46E5">
        <w:rPr>
          <w:sz w:val="69"/>
          <w:szCs w:val="69"/>
          <w:rtl/>
        </w:rPr>
        <w:t xml:space="preserve"> </w:t>
      </w:r>
      <w:r w:rsidR="00776E42" w:rsidRPr="006D46E5">
        <w:rPr>
          <w:rFonts w:ascii="ATraditional Arabic" w:hAnsi="ATraditional Arabic" w:cs="ATraditional Arabic"/>
          <w:color w:val="2A2A2A"/>
          <w:sz w:val="69"/>
          <w:szCs w:val="69"/>
          <w:rtl/>
        </w:rPr>
        <w:t>إذا كانَ يَوْمُ صَوْمِ أحَدِكُمْ فلا يَرْفُثْ ولا يَصْخَبْ، فإنْ سابَّهُ أحَدٌ أوْ قاتَلَهُ، فَلْيَقُلْ: إنِّي امْرُؤٌ صائِمٌ</w:t>
      </w:r>
      <w:r w:rsidR="0028682B" w:rsidRPr="006D46E5">
        <w:rPr>
          <w:rFonts w:ascii="ATraditional Arabic" w:hAnsi="ATraditional Arabic" w:cs="ATraditional Arabic" w:hint="cs"/>
          <w:color w:val="2A2A2A"/>
          <w:sz w:val="69"/>
          <w:szCs w:val="69"/>
          <w:rtl/>
        </w:rPr>
        <w:t>"</w:t>
      </w:r>
      <w:r w:rsidR="00776E42" w:rsidRPr="006D46E5">
        <w:rPr>
          <w:rFonts w:ascii="ATraditional Arabic" w:hAnsi="ATraditional Arabic" w:cs="ATraditional Arabic" w:hint="cs"/>
          <w:color w:val="2A2A2A"/>
          <w:sz w:val="69"/>
          <w:szCs w:val="69"/>
          <w:rtl/>
        </w:rPr>
        <w:t xml:space="preserve"> أخرجه البخاريُّ ومُسلِم</w:t>
      </w:r>
      <w:r w:rsidR="0028682B" w:rsidRPr="006D46E5">
        <w:rPr>
          <w:rFonts w:ascii="ATraditional Arabic" w:hAnsi="ATraditional Arabic" w:cs="ATraditional Arabic" w:hint="cs"/>
          <w:color w:val="2A2A2A"/>
          <w:sz w:val="69"/>
          <w:szCs w:val="69"/>
          <w:rtl/>
        </w:rPr>
        <w:t>.</w:t>
      </w:r>
    </w:p>
    <w:p w14:paraId="0B5B128C" w14:textId="67A4678F" w:rsidR="00772089" w:rsidRPr="006D46E5" w:rsidRDefault="00772089" w:rsidP="00772089">
      <w:pPr>
        <w:pStyle w:val="a3"/>
        <w:shd w:val="clear" w:color="auto" w:fill="FFFFFF"/>
        <w:bidi/>
        <w:spacing w:before="0" w:beforeAutospacing="0"/>
        <w:jc w:val="both"/>
        <w:rPr>
          <w:rFonts w:ascii="ATraditional Arabic" w:hAnsi="ATraditional Arabic" w:cs="ATraditional Arabic" w:hint="cs"/>
          <w:color w:val="2A2A2A"/>
          <w:sz w:val="69"/>
          <w:szCs w:val="69"/>
          <w:rtl/>
        </w:rPr>
      </w:pPr>
      <w:r w:rsidRPr="006D46E5">
        <w:rPr>
          <w:rStyle w:val="a4"/>
          <w:rFonts w:ascii="ATraditional Arabic" w:hAnsi="ATraditional Arabic" w:cs="ATraditional Arabic"/>
          <w:color w:val="2A2A2A"/>
          <w:sz w:val="69"/>
          <w:szCs w:val="69"/>
          <w:rtl/>
        </w:rPr>
        <w:t>عباد الله</w:t>
      </w:r>
      <w:r w:rsidRPr="006D46E5">
        <w:rPr>
          <w:rStyle w:val="a4"/>
          <w:rFonts w:ascii="ATraditional Arabic" w:hAnsi="ATraditional Arabic" w:cs="ATraditional Arabic"/>
          <w:color w:val="2A2A2A"/>
          <w:sz w:val="69"/>
          <w:szCs w:val="69"/>
        </w:rPr>
        <w:t>.. </w:t>
      </w:r>
      <w:r w:rsidRPr="006D46E5">
        <w:rPr>
          <w:rFonts w:ascii="ATraditional Arabic" w:hAnsi="ATraditional Arabic" w:cs="ATraditional Arabic"/>
          <w:color w:val="2A2A2A"/>
          <w:sz w:val="69"/>
          <w:szCs w:val="69"/>
        </w:rPr>
        <w:t> </w:t>
      </w:r>
      <w:r w:rsidRPr="006D46E5">
        <w:rPr>
          <w:rFonts w:ascii="ATraditional Arabic" w:hAnsi="ATraditional Arabic" w:cs="ATraditional Arabic"/>
          <w:color w:val="2A2A2A"/>
          <w:sz w:val="69"/>
          <w:szCs w:val="69"/>
          <w:rtl/>
        </w:rPr>
        <w:t>شعبان</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كالت</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د</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ة</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بين ي</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د</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ر</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ض</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ان، وقد شُرع فيه ما ي</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حص</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به التأهب</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والاستعداد</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وترويض</w:t>
      </w:r>
      <w:r w:rsidR="00776E4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النفس على </w:t>
      </w:r>
      <w:r w:rsidRPr="006D46E5">
        <w:rPr>
          <w:rFonts w:ascii="ATraditional Arabic" w:hAnsi="ATraditional Arabic" w:cs="ATraditional Arabic"/>
          <w:color w:val="2A2A2A"/>
          <w:sz w:val="69"/>
          <w:szCs w:val="69"/>
          <w:rtl/>
        </w:rPr>
        <w:lastRenderedPageBreak/>
        <w:t xml:space="preserve">طاعة الله، روى البخاري ومسلم عن عائشة رضي الله عنها قالت: </w:t>
      </w:r>
      <w:r w:rsidR="00040CEC" w:rsidRPr="006D46E5">
        <w:rPr>
          <w:rFonts w:ascii="ATraditional Arabic" w:hAnsi="ATraditional Arabic" w:cs="ATraditional Arabic"/>
          <w:color w:val="2A2A2A"/>
          <w:sz w:val="69"/>
          <w:szCs w:val="69"/>
          <w:rtl/>
        </w:rPr>
        <w:t xml:space="preserve">كانَ رَسولُ اللَّهِ </w:t>
      </w:r>
      <w:r w:rsidR="00040CEC" w:rsidRPr="006D46E5">
        <w:rPr>
          <w:rFonts w:ascii="ATraditional Arabic" w:hAnsi="ATraditional Arabic" w:cs="ATraditional Arabic" w:hint="cs"/>
          <w:color w:val="2A2A2A"/>
          <w:sz w:val="69"/>
          <w:szCs w:val="69"/>
          <w:rtl/>
        </w:rPr>
        <w:t>ﷺ</w:t>
      </w:r>
      <w:r w:rsidR="00040CEC" w:rsidRPr="006D46E5">
        <w:rPr>
          <w:rFonts w:ascii="ATraditional Arabic" w:hAnsi="ATraditional Arabic" w:cs="ATraditional Arabic"/>
          <w:color w:val="2A2A2A"/>
          <w:sz w:val="69"/>
          <w:szCs w:val="69"/>
          <w:rtl/>
        </w:rPr>
        <w:t xml:space="preserve"> يَصُومُ حتّى نَقُولَ: لا يُفْطِرُ، ويُفْطِرُ حتّى نَقُولَ: لا يَصُومُ، فَما رَأَيْتُ رَسولَ اللَّهِ </w:t>
      </w:r>
      <w:r w:rsidR="00040CEC" w:rsidRPr="006D46E5">
        <w:rPr>
          <w:rFonts w:ascii="ATraditional Arabic" w:hAnsi="ATraditional Arabic" w:cs="ATraditional Arabic" w:hint="cs"/>
          <w:color w:val="2A2A2A"/>
          <w:sz w:val="69"/>
          <w:szCs w:val="69"/>
          <w:rtl/>
        </w:rPr>
        <w:t>ﷺ</w:t>
      </w:r>
      <w:r w:rsidR="00040CEC" w:rsidRPr="006D46E5">
        <w:rPr>
          <w:rFonts w:ascii="ATraditional Arabic" w:hAnsi="ATraditional Arabic" w:cs="ATraditional Arabic"/>
          <w:color w:val="2A2A2A"/>
          <w:sz w:val="69"/>
          <w:szCs w:val="69"/>
          <w:rtl/>
        </w:rPr>
        <w:t xml:space="preserve"> اسْتَكْمَلَ صِيامَ شَهْرٍ إلّا رَمَضانَ، وما رَأَيْتُهُ أكْثَرَ صِيامًا منه في شَعْبانَ</w:t>
      </w:r>
      <w:r w:rsidRPr="006D46E5">
        <w:rPr>
          <w:rFonts w:ascii="ATraditional Arabic" w:hAnsi="ATraditional Arabic" w:cs="ATraditional Arabic"/>
          <w:color w:val="2A2A2A"/>
          <w:sz w:val="69"/>
          <w:szCs w:val="69"/>
          <w:rtl/>
        </w:rPr>
        <w:t>"، وفي لفظ لمسلم عنها: "</w:t>
      </w:r>
      <w:r w:rsidR="00EF4502" w:rsidRPr="006D46E5">
        <w:rPr>
          <w:rFonts w:ascii="ATraditional Arabic" w:hAnsi="ATraditional Arabic" w:cs="ATraditional Arabic"/>
          <w:color w:val="2A2A2A"/>
          <w:sz w:val="69"/>
          <w:szCs w:val="69"/>
          <w:rtl/>
        </w:rPr>
        <w:t>كانَ يَصُومُ شَعْبانَ كُلَّهُ، كانَ يَصُومُ شَعْبانَ إلّا قَلِيلً</w:t>
      </w:r>
      <w:r w:rsidR="00EF4502" w:rsidRPr="006D46E5">
        <w:rPr>
          <w:rFonts w:ascii="ATraditional Arabic" w:hAnsi="ATraditional Arabic" w:cs="ATraditional Arabic" w:hint="cs"/>
          <w:color w:val="2A2A2A"/>
          <w:sz w:val="69"/>
          <w:szCs w:val="69"/>
          <w:rtl/>
        </w:rPr>
        <w:t>ا".</w:t>
      </w:r>
    </w:p>
    <w:p w14:paraId="3FE34BAB" w14:textId="6EB2F178"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Fonts w:ascii="ATraditional Arabic" w:hAnsi="ATraditional Arabic" w:cs="ATraditional Arabic"/>
          <w:color w:val="2A2A2A"/>
          <w:sz w:val="69"/>
          <w:szCs w:val="69"/>
          <w:rtl/>
        </w:rPr>
        <w:lastRenderedPageBreak/>
        <w:t>وإنه </w:t>
      </w:r>
      <w:r w:rsidRPr="006D46E5">
        <w:rPr>
          <w:rStyle w:val="a4"/>
          <w:rFonts w:ascii="ATraditional Arabic" w:hAnsi="ATraditional Arabic" w:cs="ATraditional Arabic"/>
          <w:color w:val="2A2A2A"/>
          <w:sz w:val="69"/>
          <w:szCs w:val="69"/>
          <w:rtl/>
        </w:rPr>
        <w:t>يا عباد الله</w:t>
      </w:r>
      <w:r w:rsidRPr="006D46E5">
        <w:rPr>
          <w:rFonts w:ascii="ATraditional Arabic" w:hAnsi="ATraditional Arabic" w:cs="ATraditional Arabic"/>
          <w:color w:val="2A2A2A"/>
          <w:sz w:val="69"/>
          <w:szCs w:val="69"/>
          <w:rtl/>
        </w:rPr>
        <w:t> ل</w:t>
      </w:r>
      <w:r w:rsidR="00EF4502"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 اك</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ف</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شهرَ شعبان شهران عظيمان: شهرُ </w:t>
      </w:r>
      <w:r w:rsidR="008A55D3" w:rsidRPr="006D46E5">
        <w:rPr>
          <w:rFonts w:ascii="ATraditional Arabic" w:hAnsi="ATraditional Arabic" w:cs="ATraditional Arabic" w:hint="cs"/>
          <w:color w:val="2A2A2A"/>
          <w:sz w:val="69"/>
          <w:szCs w:val="69"/>
          <w:rtl/>
        </w:rPr>
        <w:t xml:space="preserve">رجب </w:t>
      </w:r>
      <w:r w:rsidRPr="006D46E5">
        <w:rPr>
          <w:rFonts w:ascii="ATraditional Arabic" w:hAnsi="ATraditional Arabic" w:cs="ATraditional Arabic"/>
          <w:color w:val="2A2A2A"/>
          <w:sz w:val="69"/>
          <w:szCs w:val="69"/>
          <w:rtl/>
        </w:rPr>
        <w:t>الحرام</w:t>
      </w:r>
      <w:r w:rsidR="008A55D3"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وشهرُ الصيام، اشت</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غ</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الناس</w:t>
      </w:r>
      <w:r w:rsidR="00EF4502"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بهما عنه، فصار </w:t>
      </w:r>
      <w:proofErr w:type="spellStart"/>
      <w:r w:rsidRPr="006D46E5">
        <w:rPr>
          <w:rFonts w:ascii="ATraditional Arabic" w:hAnsi="ATraditional Arabic" w:cs="ATraditional Arabic"/>
          <w:color w:val="2A2A2A"/>
          <w:sz w:val="69"/>
          <w:szCs w:val="69"/>
          <w:rtl/>
        </w:rPr>
        <w:t>مغفولًا</w:t>
      </w:r>
      <w:proofErr w:type="spellEnd"/>
      <w:r w:rsidRPr="006D46E5">
        <w:rPr>
          <w:rFonts w:ascii="ATraditional Arabic" w:hAnsi="ATraditional Arabic" w:cs="ATraditional Arabic"/>
          <w:color w:val="2A2A2A"/>
          <w:sz w:val="69"/>
          <w:szCs w:val="69"/>
          <w:rtl/>
        </w:rPr>
        <w:t xml:space="preserve"> </w:t>
      </w:r>
      <w:proofErr w:type="gramStart"/>
      <w:r w:rsidRPr="006D46E5">
        <w:rPr>
          <w:rFonts w:ascii="ATraditional Arabic" w:hAnsi="ATraditional Arabic" w:cs="ATraditional Arabic"/>
          <w:color w:val="2A2A2A"/>
          <w:sz w:val="69"/>
          <w:szCs w:val="69"/>
          <w:rtl/>
        </w:rPr>
        <w:t>عنه ،</w:t>
      </w:r>
      <w:proofErr w:type="gramEnd"/>
      <w:r w:rsidRPr="006D46E5">
        <w:rPr>
          <w:rFonts w:ascii="ATraditional Arabic" w:hAnsi="ATraditional Arabic" w:cs="ATraditional Arabic"/>
          <w:color w:val="2A2A2A"/>
          <w:sz w:val="69"/>
          <w:szCs w:val="69"/>
          <w:rtl/>
        </w:rPr>
        <w:t xml:space="preserve"> كما روى الإمام أحمد والنسائي من حديث أسامة</w:t>
      </w:r>
      <w:r w:rsidR="008E40F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بن</w:t>
      </w:r>
      <w:r w:rsidR="008E40F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زيد رضي الله عنه قال: قلت: </w:t>
      </w:r>
      <w:r w:rsidR="00767E27" w:rsidRPr="006D46E5">
        <w:rPr>
          <w:rFonts w:ascii="ATraditional Arabic" w:hAnsi="ATraditional Arabic" w:cs="ATraditional Arabic"/>
          <w:color w:val="2A2A2A"/>
          <w:sz w:val="69"/>
          <w:szCs w:val="69"/>
          <w:rtl/>
        </w:rPr>
        <w:t>يا رسولَ اللَّهِ</w:t>
      </w:r>
      <w:r w:rsidR="008E40F5" w:rsidRPr="006D46E5">
        <w:rPr>
          <w:rFonts w:ascii="ATraditional Arabic" w:hAnsi="ATraditional Arabic" w:cs="ATraditional Arabic" w:hint="cs"/>
          <w:color w:val="2A2A2A"/>
          <w:sz w:val="69"/>
          <w:szCs w:val="69"/>
          <w:rtl/>
        </w:rPr>
        <w:t>،</w:t>
      </w:r>
      <w:r w:rsidR="00767E27" w:rsidRPr="006D46E5">
        <w:rPr>
          <w:rFonts w:ascii="ATraditional Arabic" w:hAnsi="ATraditional Arabic" w:cs="ATraditional Arabic"/>
          <w:color w:val="2A2A2A"/>
          <w:sz w:val="69"/>
          <w:szCs w:val="69"/>
          <w:rtl/>
        </w:rPr>
        <w:t xml:space="preserve"> لم ارك تَصومُ شَهْرًا منَ الشُّهورِ ما تصومُ من شعبانَ؟! قالَ: </w:t>
      </w:r>
      <w:r w:rsidR="008E40F5" w:rsidRPr="006D46E5">
        <w:rPr>
          <w:rFonts w:ascii="ATraditional Arabic" w:hAnsi="ATraditional Arabic" w:cs="ATraditional Arabic" w:hint="cs"/>
          <w:color w:val="2A2A2A"/>
          <w:sz w:val="69"/>
          <w:szCs w:val="69"/>
          <w:rtl/>
        </w:rPr>
        <w:t>"</w:t>
      </w:r>
      <w:r w:rsidR="00767E27" w:rsidRPr="006D46E5">
        <w:rPr>
          <w:rFonts w:ascii="ATraditional Arabic" w:hAnsi="ATraditional Arabic" w:cs="ATraditional Arabic"/>
          <w:color w:val="2A2A2A"/>
          <w:sz w:val="69"/>
          <w:szCs w:val="69"/>
          <w:rtl/>
        </w:rPr>
        <w:t xml:space="preserve">ذلِكَ شَهْرٌ يَغفُلُ النّاسُ عنهُ بينَ رجبٍ ورمضانَ، وَهوَ شَهْرٌ تُرفَعُ </w:t>
      </w:r>
      <w:r w:rsidR="00767E27" w:rsidRPr="006D46E5">
        <w:rPr>
          <w:rFonts w:ascii="ATraditional Arabic" w:hAnsi="ATraditional Arabic" w:cs="ATraditional Arabic"/>
          <w:color w:val="2A2A2A"/>
          <w:sz w:val="69"/>
          <w:szCs w:val="69"/>
          <w:rtl/>
        </w:rPr>
        <w:lastRenderedPageBreak/>
        <w:t>فيهِ الأعمالُ إلى ربِّ العالمينَ، فأحبُّ أن يُرفَعَ عمَلي وأَنا صائمٌ</w:t>
      </w:r>
      <w:r w:rsidR="00767E27" w:rsidRPr="006D46E5">
        <w:rPr>
          <w:rFonts w:ascii="ATraditional Arabic" w:hAnsi="ATraditional Arabic" w:cs="ATraditional Arabic" w:hint="cs"/>
          <w:color w:val="2A2A2A"/>
          <w:sz w:val="69"/>
          <w:szCs w:val="69"/>
          <w:rtl/>
        </w:rPr>
        <w:t>".</w:t>
      </w:r>
    </w:p>
    <w:p w14:paraId="2E36134F" w14:textId="77777777" w:rsidR="001409AD"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tl/>
        </w:rPr>
      </w:pPr>
      <w:r w:rsidRPr="006D46E5">
        <w:rPr>
          <w:rFonts w:ascii="ATraditional Arabic" w:hAnsi="ATraditional Arabic" w:cs="ATraditional Arabic"/>
          <w:color w:val="2A2A2A"/>
          <w:sz w:val="69"/>
          <w:szCs w:val="69"/>
          <w:rtl/>
        </w:rPr>
        <w:t>فيُستَحَبُّ عمارةُ أوقات غفلة الناس بالطاعة، وذلك محبوب</w:t>
      </w:r>
      <w:r w:rsidR="008E40F5"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لله عز وجل،</w:t>
      </w:r>
      <w:r w:rsidR="008E40F5" w:rsidRPr="006D46E5">
        <w:rPr>
          <w:rFonts w:ascii="ATraditional Arabic" w:hAnsi="ATraditional Arabic" w:cs="ATraditional Arabic" w:hint="cs"/>
          <w:color w:val="2A2A2A"/>
          <w:sz w:val="69"/>
          <w:szCs w:val="69"/>
          <w:rtl/>
        </w:rPr>
        <w:t xml:space="preserve"> </w:t>
      </w:r>
      <w:r w:rsidRPr="006D46E5">
        <w:rPr>
          <w:rStyle w:val="a4"/>
          <w:rFonts w:ascii="ATraditional Arabic" w:hAnsi="ATraditional Arabic" w:cs="ATraditional Arabic"/>
          <w:color w:val="2A2A2A"/>
          <w:sz w:val="69"/>
          <w:szCs w:val="69"/>
          <w:rtl/>
        </w:rPr>
        <w:t>وفي ذلك من الفوائد</w:t>
      </w:r>
      <w:r w:rsidR="008E40F5" w:rsidRP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أن العمل بها أخفى، وذلك بالإخلاص أحرى</w:t>
      </w:r>
      <w:r w:rsidR="001409AD" w:rsidRPr="006D46E5">
        <w:rPr>
          <w:rFonts w:ascii="ATraditional Arabic" w:hAnsi="ATraditional Arabic" w:cs="ATraditional Arabic" w:hint="cs"/>
          <w:color w:val="2A2A2A"/>
          <w:sz w:val="69"/>
          <w:szCs w:val="69"/>
          <w:rtl/>
        </w:rPr>
        <w:t>.</w:t>
      </w:r>
    </w:p>
    <w:p w14:paraId="0DDAAB8D" w14:textId="1CCECEE2" w:rsidR="00772089" w:rsidRPr="006D46E5" w:rsidRDefault="00772089" w:rsidP="001409AD">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Style w:val="a4"/>
          <w:rFonts w:ascii="ATraditional Arabic" w:hAnsi="ATraditional Arabic" w:cs="ATraditional Arabic"/>
          <w:color w:val="2A2A2A"/>
          <w:sz w:val="69"/>
          <w:szCs w:val="69"/>
          <w:rtl/>
        </w:rPr>
        <w:t>ومن ذلك</w:t>
      </w:r>
      <w:r w:rsidRPr="006D46E5">
        <w:rPr>
          <w:rStyle w:val="a4"/>
          <w:rFonts w:ascii="ATraditional Arabic" w:hAnsi="ATraditional Arabic" w:cs="ATraditional Arabic"/>
          <w:color w:val="2A2A2A"/>
          <w:sz w:val="69"/>
          <w:szCs w:val="69"/>
        </w:rPr>
        <w:t>:</w:t>
      </w:r>
      <w:r w:rsidRPr="006D46E5">
        <w:rPr>
          <w:rFonts w:ascii="ATraditional Arabic" w:hAnsi="ATraditional Arabic" w:cs="ATraditional Arabic"/>
          <w:color w:val="2A2A2A"/>
          <w:sz w:val="69"/>
          <w:szCs w:val="69"/>
        </w:rPr>
        <w:t> </w:t>
      </w:r>
      <w:r w:rsidRPr="006D46E5">
        <w:rPr>
          <w:rFonts w:ascii="ATraditional Arabic" w:hAnsi="ATraditional Arabic" w:cs="ATraditional Arabic"/>
          <w:color w:val="2A2A2A"/>
          <w:sz w:val="69"/>
          <w:szCs w:val="69"/>
          <w:rtl/>
        </w:rPr>
        <w:t>أنه أشق على النفس، ل</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ة</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w:t>
      </w:r>
      <w:r w:rsidR="001409AD" w:rsidRPr="006D46E5">
        <w:rPr>
          <w:rFonts w:ascii="ATraditional Arabic" w:hAnsi="ATraditional Arabic" w:cs="ATraditional Arabic" w:hint="cs"/>
          <w:color w:val="2A2A2A"/>
          <w:sz w:val="69"/>
          <w:szCs w:val="69"/>
          <w:rtl/>
        </w:rPr>
        <w:t>ـ</w:t>
      </w:r>
      <w:r w:rsidRPr="006D46E5">
        <w:rPr>
          <w:rFonts w:ascii="ATraditional Arabic" w:hAnsi="ATraditional Arabic" w:cs="ATraditional Arabic"/>
          <w:color w:val="2A2A2A"/>
          <w:sz w:val="69"/>
          <w:szCs w:val="69"/>
          <w:rtl/>
        </w:rPr>
        <w:t>م</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ع</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ين، فيَع</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ظ</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1409AD"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proofErr w:type="spellStart"/>
      <w:r w:rsidRPr="006D46E5">
        <w:rPr>
          <w:rFonts w:ascii="ATraditional Arabic" w:hAnsi="ATraditional Arabic" w:cs="ATraditional Arabic"/>
          <w:color w:val="2A2A2A"/>
          <w:sz w:val="69"/>
          <w:szCs w:val="69"/>
          <w:rtl/>
        </w:rPr>
        <w:t>ح</w:t>
      </w:r>
      <w:r w:rsidR="000525A2">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الت</w:t>
      </w:r>
      <w:r w:rsidR="000525A2">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ئ</w:t>
      </w:r>
      <w:r w:rsidR="000525A2">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ذ</w:t>
      </w:r>
      <w:r w:rsidR="000525A2">
        <w:rPr>
          <w:rFonts w:ascii="ATraditional Arabic" w:hAnsi="ATraditional Arabic" w:cs="ATraditional Arabic" w:hint="cs"/>
          <w:color w:val="2A2A2A"/>
          <w:sz w:val="69"/>
          <w:szCs w:val="69"/>
          <w:rtl/>
        </w:rPr>
        <w:t>ٍ</w:t>
      </w:r>
      <w:proofErr w:type="spellEnd"/>
      <w:r w:rsidRPr="006D46E5">
        <w:rPr>
          <w:rFonts w:ascii="ATraditional Arabic" w:hAnsi="ATraditional Arabic" w:cs="ATraditional Arabic"/>
          <w:color w:val="2A2A2A"/>
          <w:sz w:val="69"/>
          <w:szCs w:val="69"/>
          <w:rtl/>
        </w:rPr>
        <w:t xml:space="preserve"> ثوابُ العاملين</w:t>
      </w:r>
      <w:r w:rsidRPr="006D46E5">
        <w:rPr>
          <w:rFonts w:ascii="ATraditional Arabic" w:hAnsi="ATraditional Arabic" w:cs="ATraditional Arabic"/>
          <w:color w:val="2A2A2A"/>
          <w:sz w:val="69"/>
          <w:szCs w:val="69"/>
        </w:rPr>
        <w:t>.</w:t>
      </w:r>
    </w:p>
    <w:p w14:paraId="18F3FE31" w14:textId="07C36100" w:rsidR="00772089" w:rsidRPr="006D46E5" w:rsidRDefault="0034506A"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Style w:val="a4"/>
          <w:rFonts w:ascii="ATraditional Arabic" w:hAnsi="ATraditional Arabic" w:cs="ATraditional Arabic"/>
          <w:color w:val="2A2A2A"/>
          <w:sz w:val="69"/>
          <w:szCs w:val="69"/>
          <w:rtl/>
        </w:rPr>
        <w:lastRenderedPageBreak/>
        <w:t>عباد الله</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r w:rsidR="00772089" w:rsidRPr="006D46E5">
        <w:rPr>
          <w:rFonts w:ascii="ATraditional Arabic" w:hAnsi="ATraditional Arabic" w:cs="ATraditional Arabic"/>
          <w:color w:val="2A2A2A"/>
          <w:sz w:val="69"/>
          <w:szCs w:val="69"/>
          <w:rtl/>
        </w:rPr>
        <w:t>والمؤمن</w:t>
      </w:r>
      <w:r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عن نفسه مسؤول</w:t>
      </w:r>
      <w:r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وعلى عمله محاسَب، فحريٌّ به أن يُجَنِّبَها العَطَبَ، ويستدرك زَمَنَ الـمُهلة، كان عون</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بن</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عبد</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الله رحمه الله يقول: "وَيْحِي! كيف أغفل عن نفسي، وم</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ل</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ك</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الموت</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ليس بغافل عني؟! وَيْحِي! كيف أَتَّكِلُ على طول الأمل، والأجل</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يطلبني؟!"</w:t>
      </w:r>
      <w:r w:rsidR="00647A78" w:rsidRPr="006D46E5">
        <w:rPr>
          <w:rFonts w:ascii="ATraditional Arabic" w:hAnsi="ATraditional Arabic" w:cs="ATraditional Arabic" w:hint="cs"/>
          <w:color w:val="2A2A2A"/>
          <w:sz w:val="69"/>
          <w:szCs w:val="69"/>
          <w:rtl/>
        </w:rPr>
        <w:t xml:space="preserve">، </w:t>
      </w:r>
      <w:r w:rsidR="00772089" w:rsidRPr="006D46E5">
        <w:rPr>
          <w:rFonts w:ascii="ATraditional Arabic" w:hAnsi="ATraditional Arabic" w:cs="ATraditional Arabic"/>
          <w:color w:val="2A2A2A"/>
          <w:sz w:val="69"/>
          <w:szCs w:val="69"/>
          <w:rtl/>
        </w:rPr>
        <w:t>وكان محمد</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بن</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النضر</w:t>
      </w:r>
      <w:r w:rsidR="00647A78"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الحارثي رحمه الله يقول: "تذَكَّرْ أنَّكَ لن يُغْفَلَ عنك، فبادِرْ إلى العمل</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الصالح، قبل</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أن</w:t>
      </w:r>
      <w:r w:rsidR="00772089" w:rsidRPr="006D46E5">
        <w:rPr>
          <w:rFonts w:ascii="ATraditional Arabic" w:hAnsi="ATraditional Arabic" w:cs="ATraditional Arabic" w:hint="cs"/>
          <w:color w:val="2A2A2A"/>
          <w:sz w:val="69"/>
          <w:szCs w:val="69"/>
          <w:rtl/>
        </w:rPr>
        <w:t>ْ</w:t>
      </w:r>
      <w:r w:rsidR="00772089" w:rsidRPr="006D46E5">
        <w:rPr>
          <w:rFonts w:ascii="ATraditional Arabic" w:hAnsi="ATraditional Arabic" w:cs="ATraditional Arabic"/>
          <w:color w:val="2A2A2A"/>
          <w:sz w:val="69"/>
          <w:szCs w:val="69"/>
          <w:rtl/>
        </w:rPr>
        <w:t xml:space="preserve"> يُحَال بينك وبينه</w:t>
      </w:r>
      <w:r w:rsidR="00772089" w:rsidRPr="006D46E5">
        <w:rPr>
          <w:rFonts w:ascii="ATraditional Arabic" w:hAnsi="ATraditional Arabic" w:cs="ATraditional Arabic"/>
          <w:color w:val="2A2A2A"/>
          <w:sz w:val="69"/>
          <w:szCs w:val="69"/>
        </w:rPr>
        <w:t>".</w:t>
      </w:r>
    </w:p>
    <w:p w14:paraId="636B5997" w14:textId="6E623AA4"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Style w:val="a4"/>
          <w:rFonts w:ascii="ATraditional Arabic" w:hAnsi="ATraditional Arabic" w:cs="ATraditional Arabic"/>
          <w:color w:val="2A2A2A"/>
          <w:sz w:val="69"/>
          <w:szCs w:val="69"/>
          <w:rtl/>
        </w:rPr>
        <w:lastRenderedPageBreak/>
        <w:t>فاليَقَظةَ اليَقَظة</w:t>
      </w:r>
      <w:r w:rsidRPr="006D46E5">
        <w:rPr>
          <w:rFonts w:ascii="ATraditional Arabic" w:hAnsi="ATraditional Arabic" w:cs="ATraditional Arabic"/>
          <w:color w:val="2A2A2A"/>
          <w:sz w:val="69"/>
          <w:szCs w:val="69"/>
        </w:rPr>
        <w:t xml:space="preserve">.. </w:t>
      </w:r>
      <w:r w:rsidRPr="006D46E5">
        <w:rPr>
          <w:rFonts w:ascii="ATraditional Arabic" w:hAnsi="ATraditional Arabic" w:cs="ATraditional Arabic"/>
          <w:color w:val="2A2A2A"/>
          <w:sz w:val="69"/>
          <w:szCs w:val="69"/>
          <w:rtl/>
        </w:rPr>
        <w:t>فإنها  - كما يقول ابن</w:t>
      </w:r>
      <w:r w:rsidR="00647A78"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القيم رحمه الله تعالى -: أولُ مفاتيح الخير؛ فإن</w:t>
      </w:r>
      <w:r w:rsidR="009648FF"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الغافلَ عن الاستعداد للقاءِ ربه والتزودِ لمعادِه بمنزلة النائم، بل أسوأُ منه حالاً؛ إذ العاقلُ يعلم وعدَ الله ووعيدَه، وما تتقاضاه أوامرُ الرب تعالى ونواهيه وأحكامُه من الحقوق، لكن يحجِبُه عن حقيقة الإدراك، ويُقعِدُه عن الاستدراك: سِنَةُ القلب، وهي: غفلته التي رقد فيها فطال رقوده، وركد وأخلد إلى نوازع الشهوات، فاشتد </w:t>
      </w:r>
      <w:r w:rsidRPr="006D46E5">
        <w:rPr>
          <w:rFonts w:ascii="ATraditional Arabic" w:hAnsi="ATraditional Arabic" w:cs="ATraditional Arabic"/>
          <w:color w:val="2A2A2A"/>
          <w:sz w:val="69"/>
          <w:szCs w:val="69"/>
          <w:rtl/>
        </w:rPr>
        <w:lastRenderedPageBreak/>
        <w:t xml:space="preserve">إخلاده وركوده، وانغمس في غمار الشهوات، واستولت عليه العادات، ومخالطة أهل </w:t>
      </w:r>
      <w:proofErr w:type="spellStart"/>
      <w:r w:rsidRPr="006D46E5">
        <w:rPr>
          <w:rFonts w:ascii="ATraditional Arabic" w:hAnsi="ATraditional Arabic" w:cs="ATraditional Arabic"/>
          <w:color w:val="2A2A2A"/>
          <w:sz w:val="69"/>
          <w:szCs w:val="69"/>
          <w:rtl/>
        </w:rPr>
        <w:t>البطالات</w:t>
      </w:r>
      <w:proofErr w:type="spellEnd"/>
      <w:r w:rsidRPr="006D46E5">
        <w:rPr>
          <w:rFonts w:ascii="ATraditional Arabic" w:hAnsi="ATraditional Arabic" w:cs="ATraditional Arabic"/>
          <w:color w:val="2A2A2A"/>
          <w:sz w:val="69"/>
          <w:szCs w:val="69"/>
          <w:rtl/>
        </w:rPr>
        <w:t>، ورضي بالتشبُّه بأهل إضاعة الأوقات</w:t>
      </w:r>
      <w:r w:rsidRPr="006D46E5">
        <w:rPr>
          <w:rFonts w:ascii="ATraditional Arabic" w:hAnsi="ATraditional Arabic" w:cs="ATraditional Arabic"/>
          <w:color w:val="2A2A2A"/>
          <w:sz w:val="69"/>
          <w:szCs w:val="69"/>
        </w:rPr>
        <w:t xml:space="preserve"> .</w:t>
      </w:r>
    </w:p>
    <w:p w14:paraId="2858F41D" w14:textId="76E44D9F"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Fonts w:ascii="ATraditional Arabic" w:hAnsi="ATraditional Arabic" w:cs="ATraditional Arabic"/>
          <w:color w:val="2A2A2A"/>
          <w:sz w:val="69"/>
          <w:szCs w:val="69"/>
          <w:rtl/>
        </w:rPr>
        <w:t xml:space="preserve">اللهم أعنا على ذكرك وشكرك وحسن عبادتك، واجعل أعمالنا مبلِّغةً إيانا </w:t>
      </w:r>
      <w:proofErr w:type="spellStart"/>
      <w:r w:rsidRPr="006D46E5">
        <w:rPr>
          <w:rFonts w:ascii="ATraditional Arabic" w:hAnsi="ATraditional Arabic" w:cs="ATraditional Arabic"/>
          <w:color w:val="2A2A2A"/>
          <w:sz w:val="69"/>
          <w:szCs w:val="69"/>
          <w:rtl/>
        </w:rPr>
        <w:t>رضوانَك</w:t>
      </w:r>
      <w:proofErr w:type="spellEnd"/>
      <w:r w:rsidRPr="006D46E5">
        <w:rPr>
          <w:rFonts w:ascii="ATraditional Arabic" w:hAnsi="ATraditional Arabic" w:cs="ATraditional Arabic"/>
          <w:color w:val="2A2A2A"/>
          <w:sz w:val="69"/>
          <w:szCs w:val="69"/>
          <w:rtl/>
        </w:rPr>
        <w:t xml:space="preserve"> وجنتَك، وأستغفر الله فاستغفروه</w:t>
      </w:r>
      <w:r w:rsidRPr="006D46E5">
        <w:rPr>
          <w:rFonts w:ascii="ATraditional Arabic" w:hAnsi="ATraditional Arabic" w:cs="ATraditional Arabic" w:hint="cs"/>
          <w:color w:val="2A2A2A"/>
          <w:sz w:val="69"/>
          <w:szCs w:val="69"/>
          <w:rtl/>
        </w:rPr>
        <w:t>.</w:t>
      </w:r>
    </w:p>
    <w:p w14:paraId="75C70FA9" w14:textId="77777777" w:rsidR="009648FF" w:rsidRPr="006D46E5" w:rsidRDefault="009648FF">
      <w:pPr>
        <w:bidi w:val="0"/>
        <w:rPr>
          <w:rFonts w:ascii="ATraditional Arabic" w:eastAsia="Times New Roman" w:hAnsi="ATraditional Arabic" w:cs="ATraditional Arabic"/>
          <w:b/>
          <w:bCs/>
          <w:color w:val="2A2A2A"/>
          <w:kern w:val="0"/>
          <w:sz w:val="69"/>
          <w:szCs w:val="69"/>
          <w:rtl/>
          <w14:ligatures w14:val="none"/>
        </w:rPr>
      </w:pPr>
      <w:r w:rsidRPr="006D46E5">
        <w:rPr>
          <w:rFonts w:ascii="ATraditional Arabic" w:hAnsi="ATraditional Arabic" w:cs="ATraditional Arabic"/>
          <w:b/>
          <w:bCs/>
          <w:color w:val="2A2A2A"/>
          <w:sz w:val="69"/>
          <w:szCs w:val="69"/>
          <w:rtl/>
        </w:rPr>
        <w:br w:type="page"/>
      </w:r>
    </w:p>
    <w:p w14:paraId="7799B27B" w14:textId="52FE0307" w:rsidR="00772089" w:rsidRPr="006D46E5" w:rsidRDefault="00772089" w:rsidP="00772089">
      <w:pPr>
        <w:pStyle w:val="a3"/>
        <w:shd w:val="clear" w:color="auto" w:fill="FFFFFF"/>
        <w:bidi/>
        <w:spacing w:before="0" w:beforeAutospacing="0"/>
        <w:jc w:val="center"/>
        <w:rPr>
          <w:rFonts w:ascii="ATraditional Arabic" w:hAnsi="ATraditional Arabic" w:cs="ATraditional Arabic"/>
          <w:b/>
          <w:bCs/>
          <w:color w:val="2A2A2A"/>
          <w:sz w:val="69"/>
          <w:szCs w:val="69"/>
        </w:rPr>
      </w:pPr>
      <w:r w:rsidRPr="006D46E5">
        <w:rPr>
          <w:rFonts w:ascii="ATraditional Arabic" w:hAnsi="ATraditional Arabic" w:cs="ATraditional Arabic"/>
          <w:b/>
          <w:bCs/>
          <w:color w:val="2A2A2A"/>
          <w:sz w:val="69"/>
          <w:szCs w:val="69"/>
          <w:rtl/>
        </w:rPr>
        <w:lastRenderedPageBreak/>
        <w:t>الخطبة الثانية</w:t>
      </w:r>
    </w:p>
    <w:p w14:paraId="4A41EFC2" w14:textId="77777777" w:rsidR="006D46E5" w:rsidRDefault="00772089" w:rsidP="006D46E5">
      <w:pPr>
        <w:pStyle w:val="a3"/>
        <w:shd w:val="clear" w:color="auto" w:fill="FFFFFF"/>
        <w:bidi/>
        <w:spacing w:before="0" w:beforeAutospacing="0"/>
        <w:jc w:val="both"/>
        <w:rPr>
          <w:rFonts w:ascii="ATraditional Arabic" w:hAnsi="ATraditional Arabic" w:cs="ATraditional Arabic"/>
          <w:color w:val="2A2A2A"/>
          <w:sz w:val="69"/>
          <w:szCs w:val="69"/>
          <w:rtl/>
        </w:rPr>
      </w:pPr>
      <w:r w:rsidRPr="006D46E5">
        <w:rPr>
          <w:rFonts w:ascii="ATraditional Arabic" w:hAnsi="ATraditional Arabic" w:cs="ATraditional Arabic"/>
          <w:color w:val="2A2A2A"/>
          <w:sz w:val="69"/>
          <w:szCs w:val="69"/>
          <w:rtl/>
        </w:rPr>
        <w:t>الحمد لله و</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المؤمنين، والصلاة</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والسلام</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على أشرف</w:t>
      </w:r>
      <w:r w:rsid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الأنبياء والمرسلين، نبينا محمد وعلى آله وصحبه أجمعين</w:t>
      </w:r>
      <w:r w:rsidR="0034506A" w:rsidRPr="006D46E5">
        <w:rPr>
          <w:rFonts w:ascii="ATraditional Arabic" w:hAnsi="ATraditional Arabic" w:cs="ATraditional Arabic" w:hint="cs"/>
          <w:color w:val="2A2A2A"/>
          <w:sz w:val="69"/>
          <w:szCs w:val="69"/>
          <w:rtl/>
        </w:rPr>
        <w:t>.</w:t>
      </w:r>
      <w:r w:rsidR="006D46E5">
        <w:rPr>
          <w:rFonts w:ascii="ATraditional Arabic" w:hAnsi="ATraditional Arabic" w:cs="ATraditional Arabic" w:hint="cs"/>
          <w:color w:val="2A2A2A"/>
          <w:sz w:val="69"/>
          <w:szCs w:val="69"/>
          <w:rtl/>
        </w:rPr>
        <w:t xml:space="preserve"> </w:t>
      </w:r>
      <w:r w:rsidRPr="006D46E5">
        <w:rPr>
          <w:rFonts w:ascii="ATraditional Arabic" w:hAnsi="ATraditional Arabic" w:cs="ATraditional Arabic"/>
          <w:color w:val="2A2A2A"/>
          <w:sz w:val="69"/>
          <w:szCs w:val="69"/>
          <w:rtl/>
        </w:rPr>
        <w:t>أما بعد:</w:t>
      </w:r>
    </w:p>
    <w:p w14:paraId="5E61107E" w14:textId="21EE33B2" w:rsidR="00772089" w:rsidRPr="006D46E5" w:rsidRDefault="00772089" w:rsidP="006D46E5">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Fonts w:ascii="ATraditional Arabic" w:hAnsi="ATraditional Arabic" w:cs="ATraditional Arabic"/>
          <w:color w:val="2A2A2A"/>
          <w:sz w:val="69"/>
          <w:szCs w:val="69"/>
          <w:rtl/>
        </w:rPr>
        <w:t>فإن</w:t>
      </w:r>
      <w:r w:rsidR="0034506A"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المسلم</w:t>
      </w:r>
      <w:r w:rsidR="0034506A"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في </w:t>
      </w:r>
      <w:r w:rsidRPr="006D46E5">
        <w:rPr>
          <w:rFonts w:ascii="ATraditional Arabic" w:hAnsi="ATraditional Arabic" w:cs="ATraditional Arabic" w:hint="cs"/>
          <w:color w:val="2A2A2A"/>
          <w:sz w:val="69"/>
          <w:szCs w:val="69"/>
          <w:rtl/>
        </w:rPr>
        <w:t>شهرِ شعبانَ</w:t>
      </w:r>
      <w:r w:rsidRPr="006D46E5">
        <w:rPr>
          <w:rFonts w:ascii="ATraditional Arabic" w:hAnsi="ATraditional Arabic" w:cs="ATraditional Arabic"/>
          <w:color w:val="2A2A2A"/>
          <w:sz w:val="69"/>
          <w:szCs w:val="69"/>
          <w:rtl/>
        </w:rPr>
        <w:t xml:space="preserve"> يُعنى، بما به شهر رمضان ي</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سمَّى؛ فكما </w:t>
      </w:r>
      <w:r w:rsidRPr="006D46E5">
        <w:rPr>
          <w:rFonts w:ascii="ATraditional Arabic" w:hAnsi="ATraditional Arabic" w:cs="ATraditional Arabic" w:hint="cs"/>
          <w:color w:val="2A2A2A"/>
          <w:sz w:val="69"/>
          <w:szCs w:val="69"/>
          <w:rtl/>
        </w:rPr>
        <w:t>أنَّ</w:t>
      </w:r>
      <w:r w:rsidRPr="006D46E5">
        <w:rPr>
          <w:rFonts w:ascii="ATraditional Arabic" w:hAnsi="ATraditional Arabic" w:cs="ATraditional Arabic"/>
          <w:color w:val="2A2A2A"/>
          <w:sz w:val="69"/>
          <w:szCs w:val="69"/>
          <w:rtl/>
        </w:rPr>
        <w:t xml:space="preserve"> 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رمضان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القرآن، فقد روي عن السلف</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تلقيب</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شعبان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الق</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اء، قال سلمة</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كهيل</w:t>
      </w:r>
      <w:r w:rsidRPr="006D46E5">
        <w:rPr>
          <w:rFonts w:ascii="ATraditional Arabic" w:hAnsi="ATraditional Arabic" w:cs="ATraditional Arabic" w:hint="cs"/>
          <w:color w:val="2A2A2A"/>
          <w:sz w:val="69"/>
          <w:szCs w:val="69"/>
          <w:rtl/>
        </w:rPr>
        <w:t xml:space="preserve"> رحمه الله</w:t>
      </w:r>
      <w:r w:rsidRPr="006D46E5">
        <w:rPr>
          <w:rFonts w:ascii="ATraditional Arabic" w:hAnsi="ATraditional Arabic" w:cs="ATraditional Arabic"/>
          <w:color w:val="2A2A2A"/>
          <w:sz w:val="69"/>
          <w:szCs w:val="69"/>
          <w:rtl/>
        </w:rPr>
        <w:t xml:space="preserve">: </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كان </w:t>
      </w:r>
      <w:r w:rsidRPr="006D46E5">
        <w:rPr>
          <w:rFonts w:ascii="ATraditional Arabic" w:hAnsi="ATraditional Arabic" w:cs="ATraditional Arabic"/>
          <w:color w:val="2A2A2A"/>
          <w:sz w:val="69"/>
          <w:szCs w:val="69"/>
          <w:rtl/>
        </w:rPr>
        <w:lastRenderedPageBreak/>
        <w:t>يقال: 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شعبان شهر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القراء</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وكان حبيب</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أبي ثابت إذا دخل شعبان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قال: </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هذا شهر القراء</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وكان ع</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و بن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ق</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يس</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w:t>
      </w:r>
      <w:proofErr w:type="spellStart"/>
      <w:r w:rsidRPr="006D46E5">
        <w:rPr>
          <w:rFonts w:ascii="ATraditional Arabic" w:hAnsi="ATraditional Arabic" w:cs="ATraditional Arabic"/>
          <w:color w:val="2A2A2A"/>
          <w:sz w:val="69"/>
          <w:szCs w:val="69"/>
          <w:rtl/>
        </w:rPr>
        <w:t>المُلائي</w:t>
      </w:r>
      <w:proofErr w:type="spellEnd"/>
      <w:r w:rsidRPr="006D46E5">
        <w:rPr>
          <w:rFonts w:ascii="ATraditional Arabic" w:hAnsi="ATraditional Arabic" w:cs="ATraditional Arabic"/>
          <w:color w:val="2A2A2A"/>
          <w:sz w:val="69"/>
          <w:szCs w:val="69"/>
          <w:rtl/>
        </w:rPr>
        <w:t xml:space="preserve"> إذا دخل شعبان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أغلق</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حانوته</w:t>
      </w:r>
      <w:r w:rsidRPr="006D46E5">
        <w:rPr>
          <w:rFonts w:ascii="ATraditional Arabic" w:hAnsi="ATraditional Arabic" w:cs="ATraditional Arabic" w:hint="cs"/>
          <w:color w:val="2A2A2A"/>
          <w:sz w:val="69"/>
          <w:szCs w:val="69"/>
          <w:rtl/>
        </w:rPr>
        <w:t xml:space="preserve"> -أي: دُكَّانه-</w:t>
      </w:r>
      <w:r w:rsidRPr="006D46E5">
        <w:rPr>
          <w:rFonts w:ascii="ATraditional Arabic" w:hAnsi="ATraditional Arabic" w:cs="ATraditional Arabic"/>
          <w:color w:val="2A2A2A"/>
          <w:sz w:val="69"/>
          <w:szCs w:val="69"/>
          <w:rtl/>
        </w:rPr>
        <w:t xml:space="preserve"> وتفرغ لقراءة القرآن</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وذلك</w:t>
      </w:r>
      <w:r w:rsidRPr="006D46E5">
        <w:rPr>
          <w:rFonts w:ascii="ATraditional Arabic" w:hAnsi="ATraditional Arabic" w:cs="ATraditional Arabic"/>
          <w:color w:val="2A2A2A"/>
          <w:sz w:val="69"/>
          <w:szCs w:val="69"/>
        </w:rPr>
        <w:t xml:space="preserve"> –</w:t>
      </w:r>
      <w:r w:rsidRPr="006D46E5">
        <w:rPr>
          <w:rStyle w:val="a4"/>
          <w:rFonts w:ascii="ATraditional Arabic" w:hAnsi="ATraditional Arabic" w:cs="ATraditional Arabic"/>
          <w:color w:val="2A2A2A"/>
          <w:sz w:val="69"/>
          <w:szCs w:val="69"/>
          <w:rtl/>
        </w:rPr>
        <w:t>عبادَ الله</w:t>
      </w:r>
      <w:r w:rsidRPr="006D46E5">
        <w:rPr>
          <w:rFonts w:ascii="ATraditional Arabic" w:hAnsi="ATraditional Arabic" w:cs="ATraditional Arabic"/>
          <w:color w:val="2A2A2A"/>
          <w:sz w:val="69"/>
          <w:szCs w:val="69"/>
        </w:rPr>
        <w:t xml:space="preserve">- </w:t>
      </w:r>
      <w:r w:rsidRPr="006D46E5">
        <w:rPr>
          <w:rFonts w:ascii="ATraditional Arabic" w:hAnsi="ATraditional Arabic" w:cs="ATraditional Arabic"/>
          <w:color w:val="2A2A2A"/>
          <w:sz w:val="69"/>
          <w:szCs w:val="69"/>
          <w:rtl/>
        </w:rPr>
        <w:t>ل</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ح</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ص</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التأه</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ب</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ل</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 رمضان، وت</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ت</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اض</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النفوس</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بذلك على طاعة الرحمن </w:t>
      </w:r>
      <w:r w:rsidRPr="006D46E5">
        <w:rPr>
          <w:rFonts w:ascii="ATraditional Arabic" w:hAnsi="ATraditional Arabic" w:cs="ATraditional Arabic" w:hint="cs"/>
          <w:color w:val="2A2A2A"/>
          <w:sz w:val="69"/>
          <w:szCs w:val="69"/>
          <w:rtl/>
        </w:rPr>
        <w:t>وقد قال النبي عليه الصلاة والسلام: "</w:t>
      </w:r>
      <w:r w:rsidRPr="006D46E5">
        <w:rPr>
          <w:sz w:val="69"/>
          <w:szCs w:val="69"/>
          <w:rtl/>
        </w:rPr>
        <w:t xml:space="preserve"> </w:t>
      </w:r>
      <w:r w:rsidRPr="006D46E5">
        <w:rPr>
          <w:rFonts w:ascii="ATraditional Arabic" w:hAnsi="ATraditional Arabic" w:cs="ATraditional Arabic"/>
          <w:color w:val="2A2A2A"/>
          <w:sz w:val="69"/>
          <w:szCs w:val="69"/>
          <w:rtl/>
        </w:rPr>
        <w:t>تعرَّفْ إلى اللهِ في الرخاءِ يعرفُك في الشدَّةِ</w:t>
      </w:r>
      <w:r w:rsidRPr="006D46E5">
        <w:rPr>
          <w:rFonts w:ascii="ATraditional Arabic" w:hAnsi="ATraditional Arabic" w:cs="ATraditional Arabic" w:hint="cs"/>
          <w:color w:val="2A2A2A"/>
          <w:sz w:val="69"/>
          <w:szCs w:val="69"/>
          <w:rtl/>
        </w:rPr>
        <w:t>".</w:t>
      </w:r>
    </w:p>
    <w:p w14:paraId="4CC29CB2" w14:textId="6974E3AC" w:rsidR="00772089" w:rsidRPr="006D46E5" w:rsidRDefault="00772089" w:rsidP="00772089">
      <w:pPr>
        <w:pStyle w:val="a3"/>
        <w:shd w:val="clear" w:color="auto" w:fill="FFFFFF"/>
        <w:bidi/>
        <w:spacing w:before="0" w:beforeAutospacing="0"/>
        <w:jc w:val="both"/>
        <w:rPr>
          <w:rFonts w:ascii="ATraditional Arabic" w:hAnsi="ATraditional Arabic" w:cs="ATraditional Arabic"/>
          <w:color w:val="2A2A2A"/>
          <w:sz w:val="69"/>
          <w:szCs w:val="69"/>
        </w:rPr>
      </w:pPr>
      <w:r w:rsidRPr="006D46E5">
        <w:rPr>
          <w:rFonts w:ascii="ATraditional Arabic" w:hAnsi="ATraditional Arabic" w:cs="ATraditional Arabic"/>
          <w:color w:val="2A2A2A"/>
          <w:sz w:val="69"/>
          <w:szCs w:val="69"/>
          <w:rtl/>
        </w:rPr>
        <w:lastRenderedPageBreak/>
        <w:t>فجِدُّوا </w:t>
      </w:r>
      <w:r w:rsidRPr="006D46E5">
        <w:rPr>
          <w:rStyle w:val="a4"/>
          <w:rFonts w:ascii="ATraditional Arabic" w:hAnsi="ATraditional Arabic" w:cs="ATraditional Arabic"/>
          <w:color w:val="2A2A2A"/>
          <w:sz w:val="69"/>
          <w:szCs w:val="69"/>
          <w:rtl/>
        </w:rPr>
        <w:t>عباد الله</w:t>
      </w:r>
      <w:r w:rsidRPr="006D46E5">
        <w:rPr>
          <w:rFonts w:ascii="ATraditional Arabic" w:hAnsi="ATraditional Arabic" w:cs="ATraditional Arabic"/>
          <w:color w:val="2A2A2A"/>
          <w:sz w:val="69"/>
          <w:szCs w:val="69"/>
          <w:rtl/>
        </w:rPr>
        <w:t> في العمل ل</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 ي</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ق</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ر</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ب</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كم إلى الله، ك</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Pr="006D46E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مؤمِّلٍ إدراكَ شهرٍ ما أدركَه، </w:t>
      </w:r>
      <w:proofErr w:type="spellStart"/>
      <w:r w:rsidRPr="006D46E5">
        <w:rPr>
          <w:rFonts w:ascii="ATraditional Arabic" w:hAnsi="ATraditional Arabic" w:cs="ATraditional Arabic"/>
          <w:color w:val="2A2A2A"/>
          <w:sz w:val="69"/>
          <w:szCs w:val="69"/>
          <w:rtl/>
        </w:rPr>
        <w:t>فَجَأه</w:t>
      </w:r>
      <w:proofErr w:type="spellEnd"/>
      <w:r w:rsidRPr="006D46E5">
        <w:rPr>
          <w:rFonts w:ascii="ATraditional Arabic" w:hAnsi="ATraditional Arabic" w:cs="ATraditional Arabic"/>
          <w:color w:val="2A2A2A"/>
          <w:sz w:val="69"/>
          <w:szCs w:val="69"/>
          <w:rtl/>
        </w:rPr>
        <w:t xml:space="preserve"> الموتُ بغتة فأهلكَه، كم ناظرٍ إلى صومه ب</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ع</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ي</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ن</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الأ</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 ط</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م</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س</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ه</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ا بالممات</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 xml:space="preserve"> كَفُّ </w:t>
      </w:r>
      <w:proofErr w:type="gramStart"/>
      <w:r w:rsidRPr="006D46E5">
        <w:rPr>
          <w:rFonts w:ascii="ATraditional Arabic" w:hAnsi="ATraditional Arabic" w:cs="ATraditional Arabic"/>
          <w:color w:val="2A2A2A"/>
          <w:sz w:val="69"/>
          <w:szCs w:val="69"/>
          <w:rtl/>
        </w:rPr>
        <w:t>الأ</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ج</w:t>
      </w:r>
      <w:r w:rsidR="000F1615">
        <w:rPr>
          <w:rFonts w:ascii="ATraditional Arabic" w:hAnsi="ATraditional Arabic" w:cs="ATraditional Arabic" w:hint="cs"/>
          <w:color w:val="2A2A2A"/>
          <w:sz w:val="69"/>
          <w:szCs w:val="69"/>
          <w:rtl/>
        </w:rPr>
        <w:t>َ</w:t>
      </w:r>
      <w:r w:rsidRPr="006D46E5">
        <w:rPr>
          <w:rFonts w:ascii="ATraditional Arabic" w:hAnsi="ATraditional Arabic" w:cs="ATraditional Arabic"/>
          <w:color w:val="2A2A2A"/>
          <w:sz w:val="69"/>
          <w:szCs w:val="69"/>
          <w:rtl/>
        </w:rPr>
        <w:t>ل</w:t>
      </w:r>
      <w:r w:rsidRPr="006D46E5">
        <w:rPr>
          <w:rFonts w:ascii="ATraditional Arabic" w:hAnsi="ATraditional Arabic" w:cs="ATraditional Arabic"/>
          <w:color w:val="2A2A2A"/>
          <w:sz w:val="69"/>
          <w:szCs w:val="69"/>
        </w:rPr>
        <w:t xml:space="preserve"> .</w:t>
      </w:r>
      <w:proofErr w:type="gramEnd"/>
    </w:p>
    <w:p w14:paraId="3078F4E6" w14:textId="0672A57B" w:rsidR="00B30BD5" w:rsidRPr="0043552B" w:rsidRDefault="00981C30" w:rsidP="00772089">
      <w:pPr>
        <w:jc w:val="both"/>
        <w:rPr>
          <w:rFonts w:ascii="ATraditional Arabic" w:hAnsi="ATraditional Arabic" w:cs="ATraditional Arabic" w:hint="cs"/>
          <w:sz w:val="65"/>
          <w:szCs w:val="65"/>
        </w:rPr>
      </w:pPr>
      <w:r w:rsidRPr="0043552B">
        <w:rPr>
          <w:rFonts w:ascii="ATraditional Arabic" w:hAnsi="ATraditional Arabic" w:cs="ATraditional Arabic"/>
          <w:sz w:val="65"/>
          <w:szCs w:val="65"/>
          <w:rtl/>
        </w:rPr>
        <w:t>وصلُّوا وسلِّموا</w:t>
      </w:r>
      <w:r w:rsidR="0043552B" w:rsidRPr="0043552B">
        <w:rPr>
          <w:rFonts w:ascii="ATraditional Arabic" w:hAnsi="ATraditional Arabic" w:cs="ATraditional Arabic" w:hint="cs"/>
          <w:sz w:val="65"/>
          <w:szCs w:val="65"/>
          <w:rtl/>
        </w:rPr>
        <w:t xml:space="preserve"> كثيرا</w:t>
      </w:r>
      <w:r w:rsidRPr="0043552B">
        <w:rPr>
          <w:rFonts w:ascii="ATraditional Arabic" w:hAnsi="ATraditional Arabic" w:cs="ATraditional Arabic"/>
          <w:sz w:val="65"/>
          <w:szCs w:val="65"/>
          <w:rtl/>
        </w:rPr>
        <w:t xml:space="preserve"> في هذا اليومِ سيدِ الأيام، على سيدِ الأنام، كما أمركم الله</w:t>
      </w:r>
      <w:r w:rsidR="0043552B" w:rsidRPr="0043552B">
        <w:rPr>
          <w:rFonts w:ascii="ATraditional Arabic" w:hAnsi="ATraditional Arabic" w:cs="ATraditional Arabic" w:hint="cs"/>
          <w:sz w:val="65"/>
          <w:szCs w:val="65"/>
          <w:rtl/>
        </w:rPr>
        <w:t xml:space="preserve"> بقوله</w:t>
      </w:r>
      <w:r w:rsidRPr="0043552B">
        <w:rPr>
          <w:rFonts w:ascii="ATraditional Arabic" w:hAnsi="ATraditional Arabic" w:cs="ATraditional Arabic"/>
          <w:sz w:val="65"/>
          <w:szCs w:val="65"/>
          <w:rtl/>
        </w:rPr>
        <w:t>:</w:t>
      </w:r>
      <w:r w:rsidR="00895A53" w:rsidRPr="0043552B">
        <w:rPr>
          <w:rFonts w:ascii="ATraditional Arabic" w:hAnsi="ATraditional Arabic" w:cs="ATraditional Arabic" w:hint="cs"/>
          <w:sz w:val="65"/>
          <w:szCs w:val="65"/>
          <w:rtl/>
        </w:rPr>
        <w:t xml:space="preserve"> </w:t>
      </w:r>
      <w:r w:rsidRPr="0043552B">
        <w:rPr>
          <w:rFonts w:ascii="ATraditional Arabic" w:hAnsi="ATraditional Arabic" w:cs="ATraditional Arabic"/>
          <w:sz w:val="65"/>
          <w:szCs w:val="65"/>
          <w:rtl/>
        </w:rPr>
        <w:t>{إِنَّ اللَّهَ وَمَلَائِكَتَهُ يُصَلُّونَ عَلَى النَّبِيِّ يَا أَيُّهَا الَّذِينَ آمَنُوا صَلُّوا عَلَيْهِ وَسَلِّمُوا تَسْلِيماً}</w:t>
      </w:r>
      <w:r w:rsidRPr="0043552B">
        <w:rPr>
          <w:rFonts w:ascii="ATraditional Arabic" w:hAnsi="ATraditional Arabic" w:cs="ATraditional Arabic" w:hint="cs"/>
          <w:sz w:val="65"/>
          <w:szCs w:val="65"/>
          <w:rtl/>
        </w:rPr>
        <w:t>.</w:t>
      </w:r>
    </w:p>
    <w:sectPr w:rsidR="00B30BD5" w:rsidRPr="0043552B" w:rsidSect="009F2127">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89"/>
    <w:rsid w:val="00040CEC"/>
    <w:rsid w:val="000525A2"/>
    <w:rsid w:val="000865E5"/>
    <w:rsid w:val="000873E8"/>
    <w:rsid w:val="000E7458"/>
    <w:rsid w:val="000F1615"/>
    <w:rsid w:val="001409AD"/>
    <w:rsid w:val="001D0D0F"/>
    <w:rsid w:val="001F7FA5"/>
    <w:rsid w:val="0028682B"/>
    <w:rsid w:val="0034506A"/>
    <w:rsid w:val="0043552B"/>
    <w:rsid w:val="00527B92"/>
    <w:rsid w:val="005F70D1"/>
    <w:rsid w:val="00647A78"/>
    <w:rsid w:val="006D46E5"/>
    <w:rsid w:val="00737B8D"/>
    <w:rsid w:val="00767E27"/>
    <w:rsid w:val="00772089"/>
    <w:rsid w:val="00776E42"/>
    <w:rsid w:val="00895A53"/>
    <w:rsid w:val="008A55D3"/>
    <w:rsid w:val="008E40F5"/>
    <w:rsid w:val="009648FF"/>
    <w:rsid w:val="00981C30"/>
    <w:rsid w:val="009F2127"/>
    <w:rsid w:val="00B30BD5"/>
    <w:rsid w:val="00BE324F"/>
    <w:rsid w:val="00D35F05"/>
    <w:rsid w:val="00EC6CDD"/>
    <w:rsid w:val="00EF4502"/>
    <w:rsid w:val="00F26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3C9"/>
  <w15:chartTrackingRefBased/>
  <w15:docId w15:val="{187E562F-D671-48A7-9733-F6D9F26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089"/>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772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29</cp:revision>
  <cp:lastPrinted>2024-02-14T17:47:00Z</cp:lastPrinted>
  <dcterms:created xsi:type="dcterms:W3CDTF">2024-02-14T16:26:00Z</dcterms:created>
  <dcterms:modified xsi:type="dcterms:W3CDTF">2024-02-14T17:54:00Z</dcterms:modified>
</cp:coreProperties>
</file>