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A837EF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0944A40" w:rsidR="00B156FF" w:rsidRPr="00A837EF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</w:pPr>
      <w:r w:rsidRPr="00A837EF"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1D70D041" w:rsidR="00B156FF" w:rsidRPr="00A837EF" w:rsidRDefault="00CA1F61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837EF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2B6A27E6">
                <wp:simplePos x="0" y="0"/>
                <wp:positionH relativeFrom="margin">
                  <wp:posOffset>-349250</wp:posOffset>
                </wp:positionH>
                <wp:positionV relativeFrom="paragraph">
                  <wp:posOffset>323850</wp:posOffset>
                </wp:positionV>
                <wp:extent cx="5956300" cy="3790950"/>
                <wp:effectExtent l="19050" t="19050" r="2540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790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BAF1" w14:textId="5C0BCBB7" w:rsidR="00A837EF" w:rsidRPr="002F1DA9" w:rsidRDefault="002F1DA9" w:rsidP="002F1DA9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ش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ـَـ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ه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</w:p>
                          <w:p w14:paraId="6EA8989F" w14:textId="47502068" w:rsidR="002F1DA9" w:rsidRPr="002F1DA9" w:rsidRDefault="002F1DA9" w:rsidP="002F1DA9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2F1DA9"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(شهر رجب)</w:t>
                            </w:r>
                          </w:p>
                          <w:p w14:paraId="0789E21E" w14:textId="0460B22A" w:rsidR="00CF0E14" w:rsidRPr="00FE25DA" w:rsidRDefault="00CF0E14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A4CB11" w14:textId="49F76F45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5pt;margin-top:25.5pt;width:469pt;height:298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" fillcolor="#f5fb09" strokecolor="#00b050" strokeweight="3pt">
                <v:textbox>
                  <w:txbxContent>
                    <w:p w14:paraId="7076BAF1" w14:textId="5C0BCBB7" w:rsidR="00A837EF" w:rsidRPr="002F1DA9" w:rsidRDefault="002F1DA9" w:rsidP="002F1DA9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ش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ـَـ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ه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ذ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</w:p>
                    <w:p w14:paraId="6EA8989F" w14:textId="47502068" w:rsidR="002F1DA9" w:rsidRPr="002F1DA9" w:rsidRDefault="002F1DA9" w:rsidP="002F1DA9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</w:rPr>
                      </w:pPr>
                      <w:r w:rsidRPr="002F1DA9"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  <w:rtl/>
                        </w:rPr>
                        <w:t>(شهر رجب)</w:t>
                      </w:r>
                    </w:p>
                    <w:p w14:paraId="0789E21E" w14:textId="0460B22A" w:rsidR="00CF0E14" w:rsidRPr="00FE25DA" w:rsidRDefault="00CF0E14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A4CB11" w14:textId="49F76F45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A837EF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7571F3E1" w:rsidR="00E5794E" w:rsidRPr="00A837EF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4F653E5" w14:textId="0B0851DF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DCFDA13" w14:textId="0A4DEE1A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2D54815" w14:textId="5E1C9DD7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3C2A22A" w14:textId="7097405D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7A4C40A4" w14:textId="237F08FF" w:rsidR="002F1DA9" w:rsidRDefault="002F1DA9" w:rsidP="00252FC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B88F255" w14:textId="77777777" w:rsidR="00252FC9" w:rsidRDefault="00252FC9" w:rsidP="00252FC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571FCEC5" w:rsidR="002B650D" w:rsidRPr="00A837EF" w:rsidRDefault="002F1DA9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837EF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E32D6F" wp14:editId="5F28D129">
                <wp:simplePos x="0" y="0"/>
                <wp:positionH relativeFrom="column">
                  <wp:posOffset>-306070</wp:posOffset>
                </wp:positionH>
                <wp:positionV relativeFrom="paragraph">
                  <wp:posOffset>456565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1pt;margin-top:35.95pt;width:433.35pt;height:188.85pt;z-index:251658240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A837EF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2B650D" w:rsidRPr="00A837EF">
        <w:rPr>
          <w:rFonts w:ascii="Lotus Linotype" w:hAnsi="Lotus Linotype" w:cs="Lotus Linotype"/>
          <w:color w:val="C00000"/>
          <w:sz w:val="44"/>
          <w:szCs w:val="44"/>
          <w:rtl/>
        </w:rPr>
        <w:t>خط كبير)</w:t>
      </w:r>
    </w:p>
    <w:p w14:paraId="5346B660" w14:textId="35CC01CC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2420B59" w14:textId="614CDCA5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7765133" w14:textId="7E9DA328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F046878" w14:textId="35FE98F0" w:rsidR="00FF62D3" w:rsidRPr="00A837EF" w:rsidRDefault="00FF62D3" w:rsidP="002B650D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09BEA10" w14:textId="77777777" w:rsidR="00FF62D3" w:rsidRPr="00A837EF" w:rsidRDefault="00FF62D3" w:rsidP="000D7924">
      <w:pPr>
        <w:jc w:val="center"/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1656F327" w14:textId="77777777" w:rsidR="002F1DA9" w:rsidRDefault="002F1DA9" w:rsidP="002F1DA9">
      <w:pPr>
        <w:jc w:val="center"/>
        <w:rPr>
          <w:rFonts w:ascii="Lotus Linotype" w:hAnsi="Lotus Linotype" w:cs="AL-Mateen"/>
          <w:color w:val="C00000"/>
          <w:sz w:val="80"/>
          <w:szCs w:val="80"/>
          <w:u w:val="single"/>
          <w:rtl/>
        </w:rPr>
      </w:pPr>
    </w:p>
    <w:p w14:paraId="06356DF8" w14:textId="2DC26986" w:rsidR="002F1DA9" w:rsidRPr="002F1DA9" w:rsidRDefault="002F1DA9" w:rsidP="002F1DA9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2F1DA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الخُطْبَةُ الأُوْلَى </w:t>
      </w:r>
    </w:p>
    <w:p w14:paraId="4AC87718" w14:textId="41BD22B2" w:rsidR="002F1DA9" w:rsidRPr="002F1DA9" w:rsidRDefault="002F1DA9" w:rsidP="002F1DA9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</w:pPr>
      <w:r w:rsidRPr="00252FC9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إِنَّ الْحَمْدَ لِل</w:t>
      </w:r>
      <w:r w:rsidR="00252FC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Pr="00252FC9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Pr="002F1DA9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2F1DA9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2F1DA9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</w:t>
      </w:r>
      <w:r w:rsidRPr="002F1DA9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78DAFCF" w14:textId="6B51CB1A" w:rsidR="002F1DA9" w:rsidRPr="002F1DA9" w:rsidRDefault="002F1DA9" w:rsidP="002F1DA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2F1DA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</w:t>
      </w:r>
      <w:r w:rsidRPr="002F1DA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2F1DA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sz w:val="96"/>
          <w:szCs w:val="96"/>
          <w:rtl/>
        </w:rPr>
        <w:t>فَأُوْصِيْكُمْ وَنَفْسِي بِتَقْوَى اللهِ، وَاتِّبَاعِ هُدَاه؛ فَهِيَ أَعْظَمُ القُرُبَات، وبَابُ الرَّحَمَات</w:t>
      </w:r>
      <w:r w:rsidR="0070520A">
        <w:rPr>
          <w:rFonts w:ascii="Lotus Linotype" w:hAnsi="Lotus Linotype" w:cs="Lotus Linotype" w:hint="cs"/>
          <w:sz w:val="96"/>
          <w:szCs w:val="96"/>
          <w:rtl/>
        </w:rPr>
        <w:t>!</w:t>
      </w:r>
      <w:r w:rsidRPr="002F1DA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2F1DA9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2F1DA9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فَاتَّبِعُوهُ وَاتَّقُوا لَعَلَّكُمْ تُرْحَمُونَ</w:t>
      </w:r>
      <w:r w:rsidRPr="002F1DA9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﴾. </w:t>
      </w:r>
    </w:p>
    <w:p w14:paraId="619E54BD" w14:textId="092E165E" w:rsidR="002F1DA9" w:rsidRPr="002F1DA9" w:rsidRDefault="002F1DA9" w:rsidP="002F1DA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Pr="002F1DA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2F1DA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بَادَ الله</w:t>
      </w:r>
      <w:r w:rsidRPr="002F1DA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2F1DA9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لَقَدْ انْتَصَفَ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العَامُ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، وَدَخَلْنَا في الشَّهْرِ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الحَرَامِ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: إِنَّهُ شَهْرُ 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  <w:lang w:val="en-GB"/>
        </w:rPr>
        <w:t>رَجَب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! وكانَت العَرَبُ في الجَاهِلِيَّةِ</w:t>
      </w:r>
      <w:r w:rsidR="0070520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تُعَظِّمُ </w:t>
      </w:r>
      <w:r w:rsidRPr="002F1DA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الأَشْهُرَ الحُرُمَ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؛ فَلَا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تَسْفِكُ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فِيْهَا دَمًا، ولا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تَأْخُذُ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فِيْهَا بِثَأْرٍ، وجَاءَ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lastRenderedPageBreak/>
        <w:t>الإِسْلَامُ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لِيُؤَكِّدَ حُرْمَتَهَا؛ فأَقَرَّ تَعْظِيمَهَا وَزَادَهَا إِجْلَالًا!</w:t>
      </w:r>
    </w:p>
    <w:p w14:paraId="1225CDE0" w14:textId="5F3C7503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 وَشَهْرُ 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  <w:lang w:val="en-GB"/>
        </w:rPr>
        <w:t>رَجَب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: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هُوَ أَحَدُ الْأَشْهُرِ الحُرُمِ، الَّتِي عَنَاهَا اللهُ </w:t>
      </w:r>
      <w:r w:rsidRPr="002F1DA9">
        <w:rPr>
          <w:rFonts w:ascii="Lotus Linotype" w:hAnsi="Lotus Linotype" w:cs="Lotus Linotype"/>
          <w:color w:val="000000"/>
          <w:sz w:val="96"/>
          <w:szCs w:val="96"/>
          <w:lang w:val="en-GB"/>
        </w:rPr>
        <w:sym w:font="AGA Arabesque" w:char="F055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بِقَوْلِهِ:</w:t>
      </w:r>
      <w:r w:rsidRPr="002F1DA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 xml:space="preserve"> ﴿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إِنَّ عِدَّةَ الشُّهُورِ عِنْدَ الل</w:t>
      </w:r>
      <w:r w:rsidR="0070520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هِ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اثْنَا عَشَرَ شَهْرًا فِي كِتَابِ الل</w:t>
      </w:r>
      <w:r w:rsidR="00890ED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هِ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lastRenderedPageBreak/>
        <w:t>يَوْمَ خَلَقَ السَّمَاوَاتِ وَالْأَرْضَ مِنْهَا أَ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رْبَعَةٌ حُرُ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مٌ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﴾. </w:t>
      </w:r>
    </w:p>
    <w:p w14:paraId="4F57BD7A" w14:textId="4D384E95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وقَالَ ﷺ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(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السَّنَةُ اثْنَا عَشَرَ شَهْرًا، مِنْهَا أَرْبَعَةٌ حُرُمٌ: </w:t>
      </w:r>
      <w:proofErr w:type="gramStart"/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ثَلاثَةٌ</w:t>
      </w:r>
      <w:proofErr w:type="gramEnd"/>
      <w:r w:rsidR="0070520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مُتَوَالِيَاتٌ: ذُو الْقَعْدَةِ، وَذُو الْحِجَّةِ، وَالمُحَرَّمُ، وَرَ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 xml:space="preserve">جَبُ 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lastRenderedPageBreak/>
        <w:t>مُضَ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vertAlign w:val="superscript"/>
          <w:rtl/>
          <w:lang w:val="en-GB"/>
        </w:rPr>
        <w:footnoteReference w:id="2"/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، الَّذِي بَيْنَ جُمَادَى وَشَعْبَانَ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)</w:t>
      </w:r>
      <w:r w:rsidRPr="002F1DA9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footnoteReference w:id="3"/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.</w:t>
      </w:r>
    </w:p>
    <w:p w14:paraId="4A288E31" w14:textId="2DE57D59" w:rsidR="00890ED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وَسُمِّيَتْ 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بِ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  <w:lang w:val="en-GB"/>
        </w:rPr>
        <w:t>الأَشْهُر</w:t>
      </w:r>
      <w:r w:rsidRPr="002F1DA9">
        <w:rPr>
          <w:rFonts w:ascii="Lotus Linotype" w:hAnsi="Lotus Linotype" w:cs="AL-Mateen" w:hint="cs"/>
          <w:color w:val="FF0000"/>
          <w:sz w:val="96"/>
          <w:szCs w:val="96"/>
          <w:rtl/>
          <w:lang w:val="en-GB"/>
        </w:rPr>
        <w:t>ِ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  <w:lang w:val="en-GB"/>
        </w:rPr>
        <w:t xml:space="preserve"> الحُرُم</w:t>
      </w:r>
      <w:r w:rsidRPr="002F1DA9">
        <w:rPr>
          <w:rFonts w:ascii="Lotus Linotype" w:hAnsi="Lotus Linotype" w:cs="AL-Mateen" w:hint="cs"/>
          <w:color w:val="FF0000"/>
          <w:sz w:val="96"/>
          <w:szCs w:val="96"/>
          <w:rtl/>
          <w:lang w:val="en-GB"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؛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لِتَحْرِيْمِ القِتَالِ فِيْهَا؛ وَلِأَنَّ المَعَاصِي</w:t>
      </w:r>
      <w:r w:rsidR="00262C5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lastRenderedPageBreak/>
        <w:t>فِيْهَا أَشَدّ</w:t>
      </w:r>
      <w:r w:rsidR="00262C5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ُ</w:t>
      </w:r>
      <w:r w:rsidR="0070520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!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قال </w:t>
      </w:r>
      <w:r w:rsidRPr="002F1DA9">
        <w:rPr>
          <w:rFonts w:ascii="Lotus Linotype" w:hAnsi="Lotus Linotype" w:cs="Lotus Linotype"/>
          <w:color w:val="000000"/>
          <w:sz w:val="96"/>
          <w:szCs w:val="96"/>
          <w:lang w:val="en-GB"/>
        </w:rPr>
        <w:sym w:font="AGA Arabesque" w:char="F055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: ﴿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فَ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لَا تَظْلِمُ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وا فِي</w:t>
      </w:r>
      <w:r w:rsidR="00252FC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ْ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هِنَّ أَنْفُسَكُمْ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﴾</w:t>
      </w:r>
      <w:r w:rsidR="00890ED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.</w:t>
      </w:r>
    </w:p>
    <w:p w14:paraId="1EB15E8D" w14:textId="77777777" w:rsidR="0070520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قَالَ قَتَادَةُ: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الظُّلْمُ فِي الْأَشْهُرِ الحُرُمِ: أَعْظَمُ خَطِيئَةً مِنَ الظُّلْمِ فِيمَا سِوَاهَا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)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4"/>
      </w:r>
      <w:r w:rsidR="0070520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.</w:t>
      </w:r>
    </w:p>
    <w:p w14:paraId="740CC683" w14:textId="58069307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وَيَقُولُ ابنُ كَثِيرٍ: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الشَّهْرُ الحَرَامُ: تُغَلَّظُ فِيهِ الآثَامُ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)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5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.</w:t>
      </w:r>
    </w:p>
    <w:p w14:paraId="4246BD11" w14:textId="70932D05" w:rsidR="0070520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lastRenderedPageBreak/>
        <w:t xml:space="preserve">وَشَهْرُ 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  <w:lang w:val="en-GB"/>
        </w:rPr>
        <w:t>رَجَب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: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مِفْتَاحُ أَشْهُرِ الخَيْرِ!</w:t>
      </w:r>
      <w:r w:rsidRPr="002F1DA9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footnoteReference w:id="6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قالَ البَلْخِي: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شَهْرُ 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رَجَب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: شَهْرُ البَذْرِ لِلزَّرْعِ! </w:t>
      </w:r>
      <w:r w:rsidRPr="00890ED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وَ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شَعْبَانُ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شَهْرُ السَّقْيِ لِلْزَّرْعِ. وَ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رَمَضَانُ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شَهْرُ حَصَادِ الزَّرْع!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)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7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. </w:t>
      </w:r>
    </w:p>
    <w:p w14:paraId="29287D96" w14:textId="36003D91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lastRenderedPageBreak/>
        <w:t>وقالَ بَعْضُهُمْ: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مَثَلُ </w:t>
      </w:r>
      <w:r w:rsidRPr="00890ED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شَهْرِ 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رَجَب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مَثَلُ الرِّيْحِ، وَمَثَلُ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شَعْبَان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: مَثَلُ الغَيْمِ، وَمَثَلُ 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رَمَضَان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مَثَلُ القَطْرِ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)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8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. </w:t>
      </w:r>
    </w:p>
    <w:p w14:paraId="1166AFD9" w14:textId="71F80858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وَ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مِ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نْ ح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كْمَة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 اللَّه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 </w:t>
      </w:r>
      <w:r w:rsidRPr="002F1DA9">
        <w:rPr>
          <w:rFonts w:ascii="Lotus Linotype" w:hAnsi="Lotus Linotype" w:cs="AL-Mateen"/>
          <w:color w:val="000000"/>
          <w:sz w:val="96"/>
          <w:szCs w:val="96"/>
          <w:lang w:val="en-GB"/>
        </w:rPr>
        <w:sym w:font="AGA Arabesque" w:char="F049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: أَنْ جَعَلَ رَجَبًا: شَهْرًا حَرَامًا</w:t>
      </w:r>
      <w:r w:rsidR="0070520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تُتَجَنَّبُ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lastRenderedPageBreak/>
        <w:t>فِيهِ الذُّنُوبُ؛ لِيَكُوْنَ مَعَ (شَعْبَانَ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)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: 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  <w:lang w:val="en-GB"/>
        </w:rPr>
        <w:t>كَالتَّمْهِيدِ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لِـ(رَمَضَانَ)؛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فَحَرِيٌّ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بِمَنْ فِي </w:t>
      </w:r>
      <w:r w:rsidR="007B60D0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(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رَجَبٍ</w:t>
      </w:r>
      <w:r w:rsidR="007B60D0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)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: أَنْ يُحْسِنَ فِي </w:t>
      </w:r>
      <w:r w:rsidR="007B60D0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(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شَعْبَانَ</w:t>
      </w:r>
      <w:r w:rsidR="007B60D0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)</w:t>
      </w:r>
      <w:r w:rsidR="0070520A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وَ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جَدِيرٌ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بِمَنِ اغْتَنَمَهُمَا: أَنْ يَكُونَ مِنَ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المُوَفَّقِينَ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فِي رَمَضَانَ! قَالَ بَعْضُ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lastRenderedPageBreak/>
        <w:t>السَّلَفِ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السَّنَةُ مَثَلُ الشَّجَرَةِ، وَشَهْرُ 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رَجَب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أَيَّامُ تَوْرِيْقِهَا! وَ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شَعْبَانُ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أَيَّامُ تَفْرِيْعِهَا، وَ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رَمَضَانُ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: أَيَّامُ قَطْفِهَا!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)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9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.</w:t>
      </w:r>
    </w:p>
    <w:p w14:paraId="2B74CED5" w14:textId="3C5F2680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والمَعَاص</w:t>
      </w:r>
      <w:r w:rsidRPr="002F1DA9">
        <w:rPr>
          <w:rFonts w:ascii="Lotus Linotype" w:hAnsi="Lotus Linotype" w:cs="AL-Mateen" w:hint="cs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ي ف</w:t>
      </w:r>
      <w:r w:rsidRPr="002F1DA9">
        <w:rPr>
          <w:rFonts w:ascii="Lotus Linotype" w:hAnsi="Lotus Linotype" w:cs="AL-Mateen" w:hint="cs"/>
          <w:sz w:val="96"/>
          <w:szCs w:val="96"/>
          <w:rtl/>
        </w:rPr>
        <w:t>ي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رَجَب؛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أَشَدُّ 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مِنْهَا فِي غَيْرِهَا؛ لِأَنَّهُ مِنَ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الأَشْهُرِ الحُرُمِ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sz w:val="96"/>
          <w:szCs w:val="96"/>
          <w:rtl/>
        </w:rPr>
        <w:lastRenderedPageBreak/>
        <w:t>الَّتِي قالَ</w:t>
      </w:r>
      <w:r w:rsidRPr="007B60D0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7B60D0" w:rsidRPr="007B60D0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>اللهُ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عَنْهَا: ﴿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فَلَا ت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َظْلِم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ُوا فِيهِنَّ أَنْفُسَكُمْ</w:t>
      </w:r>
      <w:r w:rsidRPr="002F1DA9">
        <w:rPr>
          <w:rFonts w:ascii="Lotus Linotype" w:hAnsi="Lotus Linotype" w:cs="Lotus Linotype"/>
          <w:sz w:val="96"/>
          <w:szCs w:val="96"/>
          <w:rtl/>
        </w:rPr>
        <w:t>﴾.</w:t>
      </w:r>
    </w:p>
    <w:p w14:paraId="3B2F814B" w14:textId="70064244" w:rsidR="002F1DA9" w:rsidRPr="002F1DA9" w:rsidRDefault="002F1DA9" w:rsidP="002F1DA9">
      <w:pPr>
        <w:rPr>
          <w:rFonts w:asciiTheme="minorHAnsi" w:hAnsiTheme="minorHAnsi" w:cstheme="minorBidi"/>
          <w:sz w:val="96"/>
          <w:szCs w:val="96"/>
          <w:rtl/>
        </w:rPr>
      </w:pP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وَالظُّلْمُ على نَوْعَين</w:t>
      </w:r>
      <w:r w:rsidR="00890EDA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ظُلْمُ 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النَّفْسِ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بِالمَعَاصِي، وَظُلْمُ 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الغَيْرِ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بالاِعْتِدَاءِ!</w:t>
      </w:r>
      <w:r w:rsidRPr="002F1DA9">
        <w:rPr>
          <w:sz w:val="96"/>
          <w:szCs w:val="96"/>
          <w:rtl/>
        </w:rPr>
        <w:t xml:space="preserve"> </w:t>
      </w:r>
    </w:p>
    <w:p w14:paraId="287FF1C4" w14:textId="4874081A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u w:val="single"/>
          <w:rtl/>
        </w:rPr>
      </w:pP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فَمَنْ تَسَاهَلَ</w:t>
      </w:r>
      <w:r w:rsidRPr="002F1DA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الغِيبَةِ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وَالنَّمِيمَةِ؛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فَلْيُمْسِكْ عَنْ ذَلِكَ فِي رَجَبٍ! </w:t>
      </w:r>
    </w:p>
    <w:p w14:paraId="4F6AA5AC" w14:textId="2954C0D6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62C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وَمَنْ تَسَاهَلَ بِ</w:t>
      </w:r>
      <w:r w:rsidRPr="00262C5A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أَكْلِ الحَرَامِ</w:t>
      </w:r>
      <w:r w:rsidRPr="00262C5A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مِنْ رِبًا أَوْ رِشْوَةٍ، أَوْ غِشٍّ أو كَذِبٍ؛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فَلْيُمْسِكْ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عَنْ ذَلِكَ فِي رَجَبٍ!</w:t>
      </w:r>
    </w:p>
    <w:p w14:paraId="49629D89" w14:textId="6B7E5DBA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>وَمَنْ تَسَاهَلَ ب</w:t>
      </w:r>
      <w:r w:rsidRPr="00252FC9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النَّ</w:t>
      </w:r>
      <w:r w:rsidR="00252FC9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252FC9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ظَرِ</w:t>
      </w: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 xml:space="preserve"> إِلَى ا</w:t>
      </w:r>
      <w:r w:rsidR="00890EDA" w:rsidRPr="00252FC9">
        <w:rPr>
          <w:rFonts w:ascii="AL-Mateen" w:hAnsi="AL-Mateen" w:cs="AL-Mateen" w:hint="cs"/>
          <w:sz w:val="96"/>
          <w:szCs w:val="96"/>
          <w:u w:val="single"/>
          <w:rtl/>
        </w:rPr>
        <w:t>لمُ</w:t>
      </w: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>حَر</w:t>
      </w:r>
      <w:r w:rsidR="00890EDA" w:rsidRPr="00252FC9">
        <w:rPr>
          <w:rFonts w:ascii="AL-Mateen" w:hAnsi="AL-Mateen" w:cs="AL-Mateen" w:hint="cs"/>
          <w:sz w:val="96"/>
          <w:szCs w:val="96"/>
          <w:u w:val="single"/>
          <w:rtl/>
        </w:rPr>
        <w:t>َّ</w:t>
      </w: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>مِ؛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فَلْيُمْسِكْ عَنْهَ فِي رَجَب!</w:t>
      </w:r>
    </w:p>
    <w:p w14:paraId="674279BE" w14:textId="1C9E2D38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 xml:space="preserve">وَمَنْ </w:t>
      </w:r>
      <w:r w:rsidRPr="00252FC9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عَقَّ </w:t>
      </w: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>وَالِدَيْهِ</w:t>
      </w:r>
      <w:r w:rsidR="00890EDA" w:rsidRPr="00252FC9">
        <w:rPr>
          <w:rFonts w:ascii="AL-Mateen" w:hAnsi="AL-Mateen" w:cs="AL-Mateen" w:hint="cs"/>
          <w:sz w:val="96"/>
          <w:szCs w:val="96"/>
          <w:u w:val="single"/>
          <w:rtl/>
        </w:rPr>
        <w:t>،</w:t>
      </w: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 xml:space="preserve"> أو </w:t>
      </w:r>
      <w:r w:rsidRPr="00252FC9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قَطَعَ رَحِمَهُ</w:t>
      </w:r>
      <w:r w:rsidRPr="00252FC9">
        <w:rPr>
          <w:rFonts w:ascii="AL-Mateen" w:hAnsi="AL-Mateen" w:cs="AL-Mateen" w:hint="cs"/>
          <w:sz w:val="96"/>
          <w:szCs w:val="96"/>
          <w:u w:val="single"/>
          <w:rtl/>
        </w:rPr>
        <w:t>،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أَوْ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أَسَاءَ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إِلَى جَارِهِ أوَ عَامِلِهِ؛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فَلْيَتُبْ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مِنْ ذَلِكَ</w:t>
      </w:r>
      <w:r w:rsidR="00890EDA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تَعْظِيمًا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لِحُرْمَةِ رَجَبٍ</w:t>
      </w:r>
      <w:r w:rsidR="00890EDA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وَ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امْتِثَالًا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لِقَوْلِهِ تَعَالى: ﴿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فَلَا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تَظْلِم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فِيهِنَّ أَنْفُسَكُمْ</w:t>
      </w:r>
      <w:r w:rsidRPr="002F1DA9">
        <w:rPr>
          <w:rFonts w:ascii="Lotus Linotype" w:hAnsi="Lotus Linotype" w:cs="Lotus Linotype"/>
          <w:sz w:val="96"/>
          <w:szCs w:val="96"/>
          <w:rtl/>
        </w:rPr>
        <w:t>﴾.</w:t>
      </w:r>
    </w:p>
    <w:p w14:paraId="7C455A37" w14:textId="2B97021E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وَالتَّقْص</w:t>
      </w:r>
      <w:r w:rsidRPr="002F1DA9">
        <w:rPr>
          <w:rFonts w:ascii="Lotus Linotype" w:hAnsi="Lotus Linotype" w:cs="AL-Mateen" w:hint="cs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يرُ </w:t>
      </w:r>
      <w:r w:rsidRPr="002F1DA9">
        <w:rPr>
          <w:rFonts w:ascii="Lotus Linotype" w:hAnsi="Lotus Linotype" w:cs="AL-Mateen" w:hint="cs"/>
          <w:sz w:val="96"/>
          <w:szCs w:val="96"/>
          <w:rtl/>
        </w:rPr>
        <w:t>فِ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ي 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الفَرَا</w:t>
      </w:r>
      <w:r w:rsidRPr="002F1DA9">
        <w:rPr>
          <w:rFonts w:ascii="Lotus Linotype" w:hAnsi="Lotus Linotype" w:cs="AL-Mateen" w:hint="cs"/>
          <w:color w:val="FF0000"/>
          <w:sz w:val="96"/>
          <w:szCs w:val="96"/>
          <w:rtl/>
        </w:rPr>
        <w:t>ئِ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ض</w:t>
      </w:r>
      <w:r w:rsidRPr="002F1DA9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2F1DA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ظُلْمٌ وَمَعْصِيَةٌ؛ فَمَنْ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أَخَّرَهَا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عَنْ </w:t>
      </w:r>
      <w:r w:rsidRPr="002F1DA9">
        <w:rPr>
          <w:rFonts w:ascii="Lotus Linotype" w:hAnsi="Lotus Linotype" w:cs="Lotus Linotype"/>
          <w:sz w:val="96"/>
          <w:szCs w:val="96"/>
          <w:rtl/>
        </w:rPr>
        <w:lastRenderedPageBreak/>
        <w:t xml:space="preserve">وَقْتِهَا، أو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تَخَلَّفَ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عَنْ أَدَائِهَا مَعَ الجَمَاعَة؛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فَلْيُحَافِظْ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عَلَيْهَا؛ تَعْظِيمًا لِحُرْمَةِ هَذَا الشَّهْر!</w:t>
      </w:r>
    </w:p>
    <w:p w14:paraId="0BA2FB47" w14:textId="3317BA38" w:rsidR="002F1DA9" w:rsidRPr="002F1DA9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>وَبَعْضُهُمْ</w:t>
      </w:r>
      <w:r w:rsidRPr="002F1DA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يَمُرُّ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عَلَيْه</w:t>
      </w:r>
      <w:r w:rsidRPr="002F1DA9">
        <w:rPr>
          <w:rFonts w:ascii="Lotus Linotype" w:hAnsi="Lotus Linotype" w:cs="AL-Mateen" w:hint="cs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رَجَب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: كَغَيْرِهِ مِنَ الشُّهُورِ! لَا يَسْتَشْعِرُ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حُرْمَتَهُ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، وَلَا يَسْتَحْضِرُ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عَظَمَتَهُ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، وَلَا يُرَاعِي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حَقَّ الل</w:t>
      </w:r>
      <w:r w:rsidR="0070520A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فِيه! ﴿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ذَلِكَ 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وَمَنْ يُعَظِّمْ شَعَائِرَ اللهِ فَإِنَّهَا مِنْ تَقْوَى القُلُوب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068E79AF" w14:textId="77777777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وَمَنْ سَوَّدَ صَح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 xml:space="preserve">يْفَتَهُ 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بِ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  <w:lang w:val="en-GB"/>
        </w:rPr>
        <w:t>الذُّنُوْب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>: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فَلْيُبَيِّضْهَا بِالتَّوْبَةِ في هَذَا الشَّهْرِ، وَ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لْيَغْتَنِمْ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ما بَقِيَ مِنَ العُمر!</w:t>
      </w:r>
    </w:p>
    <w:p w14:paraId="22DEEC78" w14:textId="0AF6903D" w:rsidR="002F1DA9" w:rsidRPr="00890EDA" w:rsidRDefault="002F1DA9" w:rsidP="002F1DA9">
      <w:pPr>
        <w:autoSpaceDE w:val="0"/>
        <w:autoSpaceDN w:val="0"/>
        <w:adjustRightInd w:val="0"/>
        <w:rPr>
          <w:rFonts w:ascii="AL-Mateen" w:hAnsi="AL-Mateen" w:cs="AL-Mateen"/>
          <w:color w:val="000000"/>
          <w:sz w:val="96"/>
          <w:szCs w:val="96"/>
          <w:rtl/>
          <w:lang w:val="en-GB"/>
        </w:rPr>
      </w:pPr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>بَيِّضْ صَحِي</w:t>
      </w:r>
      <w:r w:rsid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>ْ</w:t>
      </w:r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 xml:space="preserve">فَتَكَ السَّوْدَاءَ فِي </w:t>
      </w:r>
      <w:r w:rsidRPr="00890EDA">
        <w:rPr>
          <w:rFonts w:ascii="AL-Mateen" w:hAnsi="AL-Mateen" w:cs="AL-Mateen" w:hint="cs"/>
          <w:color w:val="FF0000"/>
          <w:sz w:val="96"/>
          <w:szCs w:val="96"/>
          <w:rtl/>
          <w:lang w:val="en-GB"/>
        </w:rPr>
        <w:t>رَجَب</w:t>
      </w:r>
      <w:r w:rsidR="00890EDA">
        <w:rPr>
          <w:rFonts w:ascii="AL-Mateen" w:hAnsi="AL-Mateen" w:cs="AL-Mateen" w:hint="cs"/>
          <w:color w:val="FF0000"/>
          <w:sz w:val="96"/>
          <w:szCs w:val="96"/>
          <w:rtl/>
          <w:lang w:val="en-GB"/>
        </w:rPr>
        <w:t>ِ</w:t>
      </w:r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 xml:space="preserve"> </w:t>
      </w:r>
    </w:p>
    <w:p w14:paraId="5D226C6B" w14:textId="77777777" w:rsidR="002F1DA9" w:rsidRPr="00890EDA" w:rsidRDefault="002F1DA9" w:rsidP="00890EDA">
      <w:pPr>
        <w:autoSpaceDE w:val="0"/>
        <w:autoSpaceDN w:val="0"/>
        <w:adjustRightInd w:val="0"/>
        <w:jc w:val="right"/>
        <w:rPr>
          <w:rFonts w:ascii="AL-Mateen" w:hAnsi="AL-Mateen" w:cs="AL-Mateen"/>
          <w:color w:val="000000"/>
          <w:sz w:val="96"/>
          <w:szCs w:val="96"/>
          <w:rtl/>
          <w:lang w:val="en-GB"/>
        </w:rPr>
      </w:pPr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 xml:space="preserve">بِصَالِحِ الْعَمَلِ </w:t>
      </w:r>
      <w:proofErr w:type="spellStart"/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>الْمُنْجِي</w:t>
      </w:r>
      <w:proofErr w:type="spellEnd"/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 xml:space="preserve"> مِنَ اللَّهَبِ</w:t>
      </w:r>
    </w:p>
    <w:p w14:paraId="0CA620E3" w14:textId="77777777" w:rsidR="002F1DA9" w:rsidRPr="00890EDA" w:rsidRDefault="002F1DA9" w:rsidP="002F1DA9">
      <w:pPr>
        <w:autoSpaceDE w:val="0"/>
        <w:autoSpaceDN w:val="0"/>
        <w:adjustRightInd w:val="0"/>
        <w:rPr>
          <w:rFonts w:ascii="AL-Mateen" w:hAnsi="AL-Mateen" w:cs="AL-Mateen"/>
          <w:color w:val="000000"/>
          <w:sz w:val="96"/>
          <w:szCs w:val="96"/>
          <w:rtl/>
          <w:lang w:val="en-GB"/>
        </w:rPr>
      </w:pPr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lastRenderedPageBreak/>
        <w:t xml:space="preserve">طُوبَى لِعَبْدٍ زَكَى فِيهِ لَهُ عَمَلٌ </w:t>
      </w:r>
    </w:p>
    <w:p w14:paraId="5EB3069A" w14:textId="304FCE16" w:rsidR="002F1DA9" w:rsidRPr="0070520A" w:rsidRDefault="002F1DA9" w:rsidP="0070520A">
      <w:pPr>
        <w:autoSpaceDE w:val="0"/>
        <w:autoSpaceDN w:val="0"/>
        <w:adjustRightInd w:val="0"/>
        <w:jc w:val="right"/>
        <w:rPr>
          <w:rFonts w:ascii="AL-Mateen" w:hAnsi="AL-Mateen" w:cs="AL-Mateen"/>
          <w:b/>
          <w:bCs/>
          <w:color w:val="000000"/>
          <w:sz w:val="96"/>
          <w:szCs w:val="96"/>
          <w:rtl/>
          <w:lang w:val="en-GB"/>
        </w:rPr>
      </w:pPr>
      <w:r w:rsidRPr="00890EDA">
        <w:rPr>
          <w:rFonts w:ascii="AL-Mateen" w:hAnsi="AL-Mateen" w:cs="AL-Mateen" w:hint="cs"/>
          <w:color w:val="000000"/>
          <w:sz w:val="96"/>
          <w:szCs w:val="96"/>
          <w:rtl/>
          <w:lang w:val="en-GB"/>
        </w:rPr>
        <w:t>فَكَفَّ فِيهِ عَنِ الْفَحْشَاءِ وَالرِّيَبِ</w:t>
      </w:r>
      <w:r w:rsidRPr="00890EDA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footnoteReference w:id="10"/>
      </w:r>
    </w:p>
    <w:p w14:paraId="4EE7AC7F" w14:textId="0417A819" w:rsidR="002F1DA9" w:rsidRPr="00890EDA" w:rsidRDefault="002F1DA9" w:rsidP="00890EDA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2F1DA9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</w:t>
      </w:r>
      <w:r w:rsidRPr="002F1DA9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2F1DA9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28D1731B" w14:textId="77777777" w:rsidR="002F1DA9" w:rsidRPr="002F1DA9" w:rsidRDefault="002F1DA9" w:rsidP="002F1DA9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2F1DA9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0639AD07" w14:textId="2FB69CFD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890ED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على إِحْسَانِه،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70520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2F1DA9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2F1DA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2F1DA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6DAF8D54" w14:textId="68A75B8F" w:rsidR="002F1DA9" w:rsidRPr="002F1DA9" w:rsidRDefault="002F1DA9" w:rsidP="002F1DA9">
      <w:pPr>
        <w:rPr>
          <w:rFonts w:ascii="Lotus Linotype" w:hAnsi="Lotus Linotype" w:cs="AL-Mateen"/>
          <w:sz w:val="96"/>
          <w:szCs w:val="96"/>
          <w:u w:val="single"/>
          <w:rtl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بَادَ الله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مِنْ تَعْظِيْمِ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رَجَب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:</w:t>
      </w:r>
      <w:r w:rsidRPr="002F1DA9">
        <w:rPr>
          <w:rFonts w:ascii="Lotus Linotype" w:hAnsi="Lotus Linotype" w:cs="Lotus Linotype"/>
          <w:b/>
          <w:bCs/>
          <w:color w:val="FF0000"/>
          <w:sz w:val="96"/>
          <w:szCs w:val="96"/>
          <w:rtl/>
          <w:lang w:val="en-GB"/>
        </w:rPr>
        <w:t xml:space="preserve"> المُسَابَقَةُ</w:t>
      </w:r>
      <w:r w:rsidRPr="002F1DA9">
        <w:rPr>
          <w:rFonts w:ascii="Lotus Linotype" w:hAnsi="Lotus Linotype" w:cs="Lotus Linotype"/>
          <w:color w:val="FF0000"/>
          <w:sz w:val="96"/>
          <w:szCs w:val="96"/>
          <w:rtl/>
          <w:lang w:val="en-GB"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فِيْهِ إلى الطَّاعَاتِ: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بِفِعْلِ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الوَاجِبَاتِ، وَ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تَرْكِ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المُحَرَّمَات، و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الاِسْتِكْثَارِ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مِنَ النَّوَافِلِ وَالمُسْتَحَبَّات!</w:t>
      </w:r>
      <w:r w:rsidRPr="002F1DA9">
        <w:rPr>
          <w:sz w:val="96"/>
          <w:szCs w:val="96"/>
          <w:rtl/>
        </w:rPr>
        <w:t xml:space="preserve"> 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</w:p>
    <w:p w14:paraId="082BE8B0" w14:textId="77777777" w:rsidR="0070520A" w:rsidRDefault="002F1DA9" w:rsidP="002F1DA9">
      <w:pPr>
        <w:rPr>
          <w:rFonts w:ascii="Lotus Linotype" w:hAnsi="Lotus Linotype" w:cs="Lotus Linotype"/>
          <w:sz w:val="96"/>
          <w:szCs w:val="96"/>
          <w:rtl/>
        </w:rPr>
      </w:pP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</w:t>
      </w:r>
      <w:r w:rsidRPr="002F1DA9">
        <w:rPr>
          <w:rFonts w:ascii="Lotus Linotype" w:hAnsi="Lotus Linotype" w:cs="AL-Mateen" w:hint="cs"/>
          <w:sz w:val="96"/>
          <w:szCs w:val="96"/>
          <w:rtl/>
        </w:rPr>
        <w:t>إِ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ذَا 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عَظََّمَ</w:t>
      </w:r>
      <w:r w:rsidRPr="002F1DA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اللهُ </w:t>
      </w:r>
      <w:r w:rsidRPr="002F1DA9">
        <w:rPr>
          <w:rFonts w:ascii="Lotus Linotype" w:hAnsi="Lotus Linotype" w:cs="Lotus Linotype"/>
          <w:sz w:val="96"/>
          <w:szCs w:val="96"/>
          <w:rtl/>
        </w:rPr>
        <w:t>مَكَانًا أو زَمَانًا، كَانَت</w:t>
      </w:r>
      <w:r w:rsidR="00890ED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70520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المَعْصِيَةُ </w:t>
      </w:r>
      <w:r w:rsidRPr="002F1DA9">
        <w:rPr>
          <w:rFonts w:ascii="Lotus Linotype" w:hAnsi="Lotus Linotype" w:cs="Lotus Linotype"/>
          <w:sz w:val="96"/>
          <w:szCs w:val="96"/>
          <w:rtl/>
        </w:rPr>
        <w:t>فِيْهِ أَعْظْمَ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إِثمًا</w:t>
      </w:r>
      <w:r w:rsidRPr="002F1DA9">
        <w:rPr>
          <w:rFonts w:ascii="Lotus Linotype" w:hAnsi="Lotus Linotype" w:cs="Lotus Linotype"/>
          <w:sz w:val="96"/>
          <w:szCs w:val="96"/>
          <w:rtl/>
        </w:rPr>
        <w:t>، و</w:t>
      </w:r>
      <w:r w:rsidRPr="0070520A">
        <w:rPr>
          <w:rFonts w:ascii="Lotus Linotype" w:hAnsi="Lotus Linotype" w:cs="Lotus Linotype"/>
          <w:b/>
          <w:bCs/>
          <w:sz w:val="96"/>
          <w:szCs w:val="96"/>
          <w:rtl/>
        </w:rPr>
        <w:t>الطَّاعَةُ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 فِيْهِ أَعْظَمَ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أَجْرًا</w:t>
      </w:r>
      <w:r w:rsidRPr="002F1DA9">
        <w:rPr>
          <w:rFonts w:ascii="Lotus Linotype" w:hAnsi="Lotus Linotype" w:cs="Lotus Linotype"/>
          <w:sz w:val="96"/>
          <w:szCs w:val="96"/>
          <w:rtl/>
        </w:rPr>
        <w:t xml:space="preserve">! </w:t>
      </w:r>
    </w:p>
    <w:p w14:paraId="02CDBAAB" w14:textId="3BECF3FA" w:rsidR="002F1DA9" w:rsidRPr="002F1DA9" w:rsidRDefault="002F1DA9" w:rsidP="002F1DA9">
      <w:pPr>
        <w:rPr>
          <w:rFonts w:asciiTheme="minorHAnsi" w:hAnsiTheme="minorHAnsi" w:cstheme="minorBidi"/>
          <w:sz w:val="96"/>
          <w:szCs w:val="96"/>
          <w:rtl/>
        </w:rPr>
      </w:pPr>
      <w:r w:rsidRPr="002F1DA9">
        <w:rPr>
          <w:rFonts w:ascii="Lotus Linotype" w:hAnsi="Lotus Linotype" w:cs="Lotus Linotype"/>
          <w:sz w:val="96"/>
          <w:szCs w:val="96"/>
          <w:rtl/>
        </w:rPr>
        <w:t>قالَ القُرْطُبِيُّ: (</w:t>
      </w:r>
      <w:r w:rsidR="00252FC9" w:rsidRPr="002F1DA9">
        <w:rPr>
          <w:rFonts w:ascii="Lotus Linotype" w:hAnsi="Lotus Linotype" w:cs="Lotus Linotype"/>
          <w:sz w:val="96"/>
          <w:szCs w:val="96"/>
          <w:rtl/>
        </w:rPr>
        <w:t>﴿</w:t>
      </w:r>
      <w:r w:rsidR="00252FC9"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فَلَا</w:t>
      </w:r>
      <w:r w:rsidR="00252FC9"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تَظْلِم</w:t>
      </w:r>
      <w:r w:rsidR="00252FC9"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فِيهِنَّ أَنْفُسَكُمْ</w:t>
      </w:r>
      <w:r w:rsidR="00252FC9" w:rsidRPr="002F1DA9">
        <w:rPr>
          <w:rFonts w:ascii="Lotus Linotype" w:hAnsi="Lotus Linotype" w:cs="Lotus Linotype"/>
          <w:sz w:val="96"/>
          <w:szCs w:val="96"/>
          <w:rtl/>
        </w:rPr>
        <w:t>﴾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>: بِارْتِكَابِ الذُّنُوبِ؛ لِأَنَّ الل</w:t>
      </w:r>
      <w:r w:rsidR="00890EDA">
        <w:rPr>
          <w:rFonts w:ascii="Lotus Linotype" w:hAnsi="Lotus Linotype" w:cs="Lotus Linotype" w:hint="cs"/>
          <w:b/>
          <w:bCs/>
          <w:sz w:val="96"/>
          <w:szCs w:val="96"/>
          <w:rtl/>
        </w:rPr>
        <w:t>هَ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إِذَا عَظَّمَ شَيْئًا مِنْ جِهَةٍ وَاحِدَةٍ: صَارَتْ لَهُ </w:t>
      </w:r>
      <w:r w:rsidRPr="002F1DA9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حُرْمَةٌ وَاحِدَةٌ، وَإِذَا عَظَّمَهُ مِنْ جِهَاتٍ: صَارَتْ حُرْمَتُهُ مُتَعَدِّدَةً؛ فَيُضَاعَفُ فِيهِ العِقَابُ بِالعَمَلِ السَّيِّئِ: كَمَا يُضَاعَفُ الثَّوَابُ بِالْعَمَلِ الصَّالِحِ!</w:t>
      </w:r>
      <w:r w:rsidRPr="002F1DA9">
        <w:rPr>
          <w:rFonts w:ascii="Lotus Linotype" w:hAnsi="Lotus Linotype" w:cs="Lotus Linotype"/>
          <w:sz w:val="96"/>
          <w:szCs w:val="96"/>
          <w:rtl/>
        </w:rPr>
        <w:t>)</w:t>
      </w:r>
      <w:r w:rsidRPr="002F1DA9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2F1DA9">
        <w:rPr>
          <w:rFonts w:ascii="Lotus Linotype" w:hAnsi="Lotus Linotype" w:cs="Lotus Linotype"/>
          <w:sz w:val="96"/>
          <w:szCs w:val="96"/>
          <w:rtl/>
        </w:rPr>
        <w:t>.</w:t>
      </w:r>
    </w:p>
    <w:p w14:paraId="297EDC02" w14:textId="77777777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 xml:space="preserve"> 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وَتَعْظ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يْمُ شَهْر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رَجَب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؛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لا يَعْنِي تَخْصِيْصَهُ بِعِبَادَةٍ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لَمْ تَثْبُتْ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عَنْ النَّبِيِّ ﷺ؛ فَإِنَّ كُلَّ بِدْعَةٍ ضَلَاَلَة، وَهِيَ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مَرْدُوْدَةٌ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صَاحِبِهَا؛ قال ﷺ: (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حْدَث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َ فِي أَمْرِنَا هَذَا مَا لَيْسَ فِيهِ؛ فَهُوَ </w:t>
      </w:r>
      <w:r w:rsidRPr="0070520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رَدٌّ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2F1DA9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12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. </w:t>
      </w:r>
    </w:p>
    <w:p w14:paraId="02CB00D0" w14:textId="75724513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وَم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نَ </w:t>
      </w:r>
      <w:r w:rsidRPr="002F1DA9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المُحْدَثَات</w:t>
      </w:r>
      <w:r w:rsidRPr="002F1DA9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ف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ي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رَجَب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صَلَاةُ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الرَّغَائِبِ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، والعُمْرَةُ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الرَّجَبِيَّة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، واعْتِقَادُ فَضْلِهَا على غَيْرِهَا مِنَ الشُّهُور، و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الاِحتِفَالُ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بِلَيْلَةِ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 xml:space="preserve">الإِسرَاءِ والمِعْرَاج، وغَيْرِهَا مِنَ المُحْدَثَاتِ الَّتِي لا تَزِيْدُ صَاحِبَهَا مِنَ اللهِ إِلَّا بُعْدًا! </w:t>
      </w:r>
    </w:p>
    <w:p w14:paraId="40EAEC00" w14:textId="074190EE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قالَ ابنُ القَيِّمِ: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كُلُّ حَدِيثٍ فِي ذِكْرِ صَوْمِ رَجَبٍ، وَصَلاةِ بَعْضِ اللَّيَالِي فِيه؛ فَهُوَ كَذِبٌ مُفْتَرًى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2F1DA9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13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. وقالَ ابْنُ حَجَر: (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لَمْ 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 xml:space="preserve">يَرِدْ فِي فَضْلِ شَهْرِ </w:t>
      </w:r>
      <w:r w:rsidRPr="00890ED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رَجَبَ</w:t>
      </w:r>
      <w:r w:rsidRPr="002F1DA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وَلَا صِيَامِهِ، وَلَا قِيَامِ لَيْلَةٍ مَخْصُوصَةٍ فِيهِ؛ حَدِيثٌ صَحِيحٌ يَصْلُحُ لِلْحُجَّةِ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2F1DA9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2ED3EEDF" w14:textId="77777777" w:rsidR="00890ED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فَحَر</w:t>
      </w:r>
      <w:r w:rsidRPr="002F1DA9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2F1D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يٌّ </w:t>
      </w:r>
      <w:r w:rsidRPr="00252FC9">
        <w:rPr>
          <w:rFonts w:ascii="AL-Mateen" w:hAnsi="AL-Mateen" w:cs="AL-Mateen" w:hint="cs"/>
          <w:color w:val="000000"/>
          <w:sz w:val="96"/>
          <w:szCs w:val="96"/>
          <w:u w:val="single"/>
          <w:rtl/>
        </w:rPr>
        <w:t>بِالمُسْلِمِ أَنْ</w:t>
      </w:r>
      <w:r w:rsidRPr="00252FC9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يَتَّبِعَ</w:t>
      </w:r>
      <w:r w:rsidRPr="002F1DA9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لا أَنْ يَبْتَدِعَ؛ فَإِنَّ مَحَبَّةَ اللهِ وَرَسُوْلِه؛ تُنَالُ بالاِتِّبَاعِ لا بِالاِبْتِدَاع! </w:t>
      </w:r>
    </w:p>
    <w:p w14:paraId="0F6C9DF0" w14:textId="199084D2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 w:rsidRPr="002F1DA9">
        <w:rPr>
          <w:rFonts w:ascii="Lotus Linotype" w:hAnsi="Lotus Linotype" w:cs="Lotus Linotype"/>
          <w:color w:val="000000"/>
          <w:sz w:val="96"/>
          <w:szCs w:val="96"/>
        </w:rPr>
        <w:sym w:font="AGA Arabesque" w:char="F055"/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إِنْ كُنْتُمْ تُحِبُّونَ الل</w:t>
      </w:r>
      <w:r w:rsidR="0070520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اتّ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َبِ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عُو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نِي يُحْبِبْكُمُ الل</w:t>
      </w:r>
      <w:r w:rsidR="00252FC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وَيَغْفِرْ لَكُمْ ذُنُوبَكُمْ وَالل</w:t>
      </w:r>
      <w:r w:rsidR="0070520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2F1DA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غَفُورٌ رَحِيمٌ</w:t>
      </w: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t>﴾.</w:t>
      </w:r>
    </w:p>
    <w:p w14:paraId="54F3B3D0" w14:textId="77777777" w:rsidR="002F1DA9" w:rsidRPr="002F1DA9" w:rsidRDefault="002F1DA9" w:rsidP="002F1DA9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2F1DA9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* * * *</w:t>
      </w:r>
    </w:p>
    <w:p w14:paraId="2446122C" w14:textId="77777777" w:rsidR="002F1DA9" w:rsidRPr="002F1DA9" w:rsidRDefault="002F1DA9" w:rsidP="002F1DA9">
      <w:pPr>
        <w:tabs>
          <w:tab w:val="left" w:pos="3476"/>
          <w:tab w:val="center" w:pos="4156"/>
        </w:tabs>
        <w:autoSpaceDE w:val="0"/>
        <w:autoSpaceDN w:val="0"/>
        <w:adjustRightInd w:val="0"/>
        <w:rPr>
          <w:rFonts w:ascii="Lotus Linotype" w:hAnsi="Lotus Linotype" w:cs="Lotus Linotype"/>
          <w:color w:val="000000"/>
          <w:sz w:val="72"/>
          <w:szCs w:val="72"/>
          <w:rtl/>
        </w:rPr>
      </w:pPr>
      <w:r w:rsidRPr="002F1DA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</w:rPr>
        <w:t>* اللَّهُمَّ</w:t>
      </w:r>
      <w:r w:rsidRPr="002F1D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  <w:t xml:space="preserve"> أَعِزَّ الإِسْلامَ والمُسْلِمِينَ، وأَذِلَّ الشِّرْكَ والمُشْرِكِيْن. </w:t>
      </w:r>
    </w:p>
    <w:p w14:paraId="2F33F322" w14:textId="77777777" w:rsidR="002F1DA9" w:rsidRPr="002F1DA9" w:rsidRDefault="002F1DA9" w:rsidP="002F1DA9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</w:pPr>
      <w:r w:rsidRPr="002F1D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  <w:t>*</w:t>
      </w:r>
      <w:r w:rsidRPr="002F1DA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</w:rPr>
        <w:t xml:space="preserve"> اللَّهُمَّ </w:t>
      </w:r>
      <w:r w:rsidRPr="002F1D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  <w:t xml:space="preserve">فَرِّجْ هَمَّ المَهْمُوْمِيْنَ، وَنَفِّسْ كَرْبَ المَكْرُوْبِين. </w:t>
      </w:r>
    </w:p>
    <w:p w14:paraId="77032E53" w14:textId="77777777" w:rsidR="002F1DA9" w:rsidRPr="002F1DA9" w:rsidRDefault="002F1DA9" w:rsidP="002F1DA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72"/>
          <w:szCs w:val="72"/>
          <w:rtl/>
        </w:rPr>
      </w:pPr>
      <w:r w:rsidRPr="002F1D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  <w:t>*</w:t>
      </w:r>
      <w:r w:rsidRPr="002F1DA9">
        <w:rPr>
          <w:rFonts w:ascii="Lotus Linotype" w:hAnsi="Lotus Linotype" w:cs="Lotus Linotype"/>
          <w:b/>
          <w:bCs/>
          <w:color w:val="000000"/>
          <w:sz w:val="72"/>
          <w:szCs w:val="72"/>
          <w:rtl/>
        </w:rPr>
        <w:t xml:space="preserve"> اللَّهُمَّ</w:t>
      </w: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آمِنَّا في أَوْطَانِنَا، وأَصْلِحْ أَئِمَّتَنَا وَوُلَاةَ أُمُوْرِنَا، </w:t>
      </w:r>
      <w:r w:rsidRPr="002F1DA9">
        <w:rPr>
          <w:rFonts w:ascii="Lotus Linotype" w:hAnsi="Lotus Linotype" w:cs="Lotus Linotype"/>
          <w:b/>
          <w:bCs/>
          <w:color w:val="000000"/>
          <w:sz w:val="72"/>
          <w:szCs w:val="72"/>
          <w:rtl/>
        </w:rPr>
        <w:t>وَوَفِّقْ وَلِيَّ أَمْرِنَا وَوَلِيَّ عَهْدِهِ</w:t>
      </w: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لما تُحِبُّ وَتَرْضَى، وَخُذْ بِنَاصِيَتِهِمَا لِلْبِرِّ والتَّقْوَى. </w:t>
      </w:r>
    </w:p>
    <w:p w14:paraId="50151139" w14:textId="737CF7C9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72"/>
          <w:szCs w:val="72"/>
          <w:rtl/>
        </w:rPr>
      </w:pP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lastRenderedPageBreak/>
        <w:t xml:space="preserve">* </w:t>
      </w:r>
      <w:r w:rsidRPr="002F1DA9">
        <w:rPr>
          <w:rFonts w:ascii="Lotus Linotype" w:hAnsi="Lotus Linotype" w:cs="Lotus Linotype"/>
          <w:b/>
          <w:bCs/>
          <w:color w:val="000000"/>
          <w:sz w:val="72"/>
          <w:szCs w:val="72"/>
          <w:rtl/>
        </w:rPr>
        <w:t>عِبَادَ الله</w:t>
      </w: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>: ﴿</w:t>
      </w:r>
      <w:r w:rsidRPr="002F1DA9">
        <w:rPr>
          <w:rFonts w:ascii="Lotus Linotype" w:hAnsi="Lotus Linotype" w:cs="Lotus Linotype"/>
          <w:b/>
          <w:bCs/>
          <w:color w:val="C00000"/>
          <w:sz w:val="72"/>
          <w:szCs w:val="72"/>
          <w:rtl/>
        </w:rPr>
        <w:t>إِنَّ الل</w:t>
      </w:r>
      <w:r w:rsidR="0070520A">
        <w:rPr>
          <w:rFonts w:ascii="Lotus Linotype" w:hAnsi="Lotus Linotype" w:cs="Lotus Linotype" w:hint="cs"/>
          <w:b/>
          <w:bCs/>
          <w:color w:val="C00000"/>
          <w:sz w:val="72"/>
          <w:szCs w:val="72"/>
          <w:rtl/>
        </w:rPr>
        <w:t>هَ</w:t>
      </w:r>
      <w:r w:rsidRPr="002F1DA9">
        <w:rPr>
          <w:rFonts w:ascii="Lotus Linotype" w:hAnsi="Lotus Linotype" w:cs="Lotus Linotype"/>
          <w:b/>
          <w:bCs/>
          <w:color w:val="C00000"/>
          <w:sz w:val="72"/>
          <w:szCs w:val="72"/>
          <w:rtl/>
        </w:rPr>
        <w:t xml:space="preserve">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>﴾.</w:t>
      </w:r>
    </w:p>
    <w:p w14:paraId="5342A746" w14:textId="07C85734" w:rsid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72"/>
          <w:szCs w:val="72"/>
          <w:rtl/>
        </w:rPr>
      </w:pP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* </w:t>
      </w:r>
      <w:r w:rsidRPr="002F1DA9">
        <w:rPr>
          <w:rFonts w:ascii="Lotus Linotype" w:hAnsi="Lotus Linotype" w:cs="Lotus Linotype"/>
          <w:b/>
          <w:bCs/>
          <w:color w:val="000000"/>
          <w:sz w:val="72"/>
          <w:szCs w:val="72"/>
          <w:rtl/>
        </w:rPr>
        <w:t>فَاذْكُرُوا اللهَ</w:t>
      </w: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 xml:space="preserve"> يَذْكُرْكُمْ، وَاشْكُرُوْهُ على نِعَمِهِ يَزِدْكُمْ ﴿</w:t>
      </w:r>
      <w:r w:rsidRPr="002F1DA9">
        <w:rPr>
          <w:rFonts w:ascii="Lotus Linotype" w:hAnsi="Lotus Linotype" w:cs="Lotus Linotype"/>
          <w:b/>
          <w:bCs/>
          <w:color w:val="C00000"/>
          <w:sz w:val="72"/>
          <w:szCs w:val="72"/>
          <w:rtl/>
        </w:rPr>
        <w:t>وَلَذِكْرُ الل</w:t>
      </w:r>
      <w:r w:rsidR="0070520A">
        <w:rPr>
          <w:rFonts w:ascii="Lotus Linotype" w:hAnsi="Lotus Linotype" w:cs="Lotus Linotype" w:hint="cs"/>
          <w:b/>
          <w:bCs/>
          <w:color w:val="C00000"/>
          <w:sz w:val="72"/>
          <w:szCs w:val="72"/>
          <w:rtl/>
        </w:rPr>
        <w:t>هِ</w:t>
      </w:r>
      <w:r w:rsidRPr="002F1DA9">
        <w:rPr>
          <w:rFonts w:ascii="Lotus Linotype" w:hAnsi="Lotus Linotype" w:cs="Lotus Linotype"/>
          <w:b/>
          <w:bCs/>
          <w:color w:val="C00000"/>
          <w:sz w:val="72"/>
          <w:szCs w:val="72"/>
          <w:rtl/>
        </w:rPr>
        <w:t xml:space="preserve"> أَكْبَرُ وَالل</w:t>
      </w:r>
      <w:r w:rsidR="0070520A">
        <w:rPr>
          <w:rFonts w:ascii="Lotus Linotype" w:hAnsi="Lotus Linotype" w:cs="Lotus Linotype" w:hint="cs"/>
          <w:b/>
          <w:bCs/>
          <w:color w:val="C00000"/>
          <w:sz w:val="72"/>
          <w:szCs w:val="72"/>
          <w:rtl/>
        </w:rPr>
        <w:t>هُ</w:t>
      </w:r>
      <w:r w:rsidRPr="002F1DA9">
        <w:rPr>
          <w:rFonts w:ascii="Lotus Linotype" w:hAnsi="Lotus Linotype" w:cs="Lotus Linotype"/>
          <w:b/>
          <w:bCs/>
          <w:color w:val="C00000"/>
          <w:sz w:val="72"/>
          <w:szCs w:val="72"/>
          <w:rtl/>
        </w:rPr>
        <w:t xml:space="preserve"> يَعْلَمُ مَا تَصْنَعُونَ</w:t>
      </w:r>
      <w:r w:rsidRPr="002F1DA9">
        <w:rPr>
          <w:rFonts w:ascii="Lotus Linotype" w:hAnsi="Lotus Linotype" w:cs="Lotus Linotype"/>
          <w:color w:val="000000"/>
          <w:sz w:val="72"/>
          <w:szCs w:val="72"/>
          <w:rtl/>
        </w:rPr>
        <w:t>﴾.</w:t>
      </w:r>
    </w:p>
    <w:p w14:paraId="77B42ED8" w14:textId="4B2A8328" w:rsidR="002F1DA9" w:rsidRP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72"/>
          <w:szCs w:val="72"/>
          <w:rtl/>
        </w:rPr>
      </w:pPr>
      <w:r>
        <w:rPr>
          <w:rFonts w:ascii="Lotus Linotype" w:hAnsi="Lotus Linotype" w:cs="Lotus Linotype" w:hint="cs"/>
          <w:color w:val="000000"/>
          <w:sz w:val="72"/>
          <w:szCs w:val="72"/>
          <w:rtl/>
        </w:rPr>
        <w:t>********************</w:t>
      </w:r>
    </w:p>
    <w:p w14:paraId="3F4508F4" w14:textId="24898FC5" w:rsidR="002F1DA9" w:rsidRDefault="002F1DA9" w:rsidP="002F1DA9">
      <w:pPr>
        <w:jc w:val="center"/>
        <w:rPr>
          <w:rFonts w:ascii="Lotus Linotype" w:eastAsia="Calibri" w:hAnsi="Lotus Linotype" w:cs="Lotus Linotype"/>
          <w:color w:val="0D0D0D"/>
          <w:sz w:val="44"/>
          <w:szCs w:val="44"/>
          <w:rtl/>
        </w:rPr>
      </w:pPr>
      <w:r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  <w:r w:rsidR="00262C5A"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  <w:r w:rsidR="00262C5A"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  <w:r w:rsidR="00262C5A"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  <w:r w:rsidR="00262C5A"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  <w:r w:rsidR="00262C5A"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  <w:r w:rsidR="00262C5A">
        <w:rPr>
          <w:rFonts w:ascii="Lotus Linotype" w:eastAsia="Calibri" w:hAnsi="Lotus Linotype" w:cs="Lotus Linotype"/>
          <w:color w:val="0D0D0D"/>
          <w:sz w:val="44"/>
          <w:szCs w:val="44"/>
        </w:rPr>
        <w:sym w:font="AGA Arabesque Desktop" w:char="F077"/>
      </w:r>
    </w:p>
    <w:p w14:paraId="7CECE265" w14:textId="6EE72ADB" w:rsidR="002F1DA9" w:rsidRDefault="002F1DA9" w:rsidP="002F1DA9">
      <w:pPr>
        <w:jc w:val="center"/>
        <w:rPr>
          <w:rFonts w:ascii="Lotus Linotype" w:eastAsia="Calibri" w:hAnsi="Lotus Linotype" w:cs="Lotus Linotype"/>
          <w:color w:val="0D0D0D"/>
          <w:sz w:val="44"/>
          <w:szCs w:val="44"/>
          <w:rtl/>
        </w:rPr>
      </w:pPr>
      <w:r>
        <w:rPr>
          <w:rFonts w:ascii="Lotus Linotype" w:eastAsia="Calibri" w:hAnsi="Lotus Linotype" w:cs="Lotus Linotype"/>
          <w:noProof/>
          <w:color w:val="0D0D0D"/>
          <w:sz w:val="44"/>
          <w:szCs w:val="44"/>
        </w:rPr>
        <w:drawing>
          <wp:inline distT="0" distB="0" distL="0" distR="0" wp14:anchorId="1361401D" wp14:editId="58F87FEF">
            <wp:extent cx="2188210" cy="615950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4D0D5" w14:textId="0F0305C2" w:rsidR="002F1DA9" w:rsidRPr="00262C5A" w:rsidRDefault="00262C5A" w:rsidP="009A3E04">
      <w:pPr>
        <w:jc w:val="center"/>
        <w:rPr>
          <w:rFonts w:ascii="Lotus Linotype" w:eastAsiaTheme="minorHAnsi" w:hAnsi="Lotus Linotype" w:cs="Lotus Linotype"/>
          <w:color w:val="000000"/>
          <w:sz w:val="44"/>
          <w:szCs w:val="44"/>
          <w:rtl/>
        </w:rPr>
      </w:pP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  <w:r w:rsidRPr="00262C5A">
        <w:rPr>
          <w:rFonts w:ascii="Lotus Linotype" w:eastAsiaTheme="minorHAnsi" w:hAnsi="Lotus Linotype" w:cs="Lotus Linotype"/>
          <w:color w:val="000000"/>
          <w:sz w:val="44"/>
          <w:szCs w:val="44"/>
        </w:rPr>
        <w:sym w:font="AGA Arabesque Desktop" w:char="F078"/>
      </w:r>
    </w:p>
    <w:p w14:paraId="7BF06F00" w14:textId="77777777" w:rsidR="002F1DA9" w:rsidRDefault="002F1DA9" w:rsidP="002F1DA9">
      <w:pPr>
        <w:spacing w:after="200" w:line="276" w:lineRule="auto"/>
        <w:jc w:val="center"/>
        <w:rPr>
          <w:rFonts w:ascii="Lotus Linotype" w:eastAsia="Calibri" w:hAnsi="Lotus Linotype" w:cs="Lotus Linotype"/>
          <w:color w:val="0D0D0D"/>
          <w:sz w:val="44"/>
          <w:szCs w:val="44"/>
          <w:u w:val="single"/>
          <w:rtl/>
        </w:rPr>
      </w:pPr>
    </w:p>
    <w:p w14:paraId="2EB46112" w14:textId="3754004B" w:rsidR="00AF29DF" w:rsidRPr="00A837EF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</w:rPr>
      </w:pPr>
    </w:p>
    <w:sectPr w:rsidR="00AF29DF" w:rsidRPr="00A837EF" w:rsidSect="007C3AA2">
      <w:headerReference w:type="default" r:id="rId13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C4659" w14:textId="77777777" w:rsidR="00046927" w:rsidRDefault="00046927" w:rsidP="002701F6">
      <w:r>
        <w:separator/>
      </w:r>
    </w:p>
  </w:endnote>
  <w:endnote w:type="continuationSeparator" w:id="0">
    <w:p w14:paraId="0DF0F11D" w14:textId="77777777" w:rsidR="00046927" w:rsidRDefault="00046927" w:rsidP="002701F6">
      <w:r>
        <w:continuationSeparator/>
      </w:r>
    </w:p>
  </w:endnote>
  <w:endnote w:type="continuationNotice" w:id="1">
    <w:p w14:paraId="1BD5F19E" w14:textId="77777777" w:rsidR="00046927" w:rsidRDefault="000469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1F2F" w14:textId="77777777" w:rsidR="00046927" w:rsidRDefault="00046927" w:rsidP="002701F6">
      <w:r>
        <w:separator/>
      </w:r>
    </w:p>
  </w:footnote>
  <w:footnote w:type="continuationSeparator" w:id="0">
    <w:p w14:paraId="7AE32ED7" w14:textId="77777777" w:rsidR="00046927" w:rsidRDefault="00046927" w:rsidP="002701F6">
      <w:r>
        <w:continuationSeparator/>
      </w:r>
    </w:p>
  </w:footnote>
  <w:footnote w:type="continuationNotice" w:id="1">
    <w:p w14:paraId="37E90159" w14:textId="77777777" w:rsidR="00046927" w:rsidRDefault="00046927"/>
  </w:footnote>
  <w:footnote w:id="2">
    <w:p w14:paraId="51DF4E7B" w14:textId="640FA2EA" w:rsidR="002F1DA9" w:rsidRPr="002F1DA9" w:rsidRDefault="002F1DA9" w:rsidP="002F1DA9">
      <w:pPr>
        <w:pStyle w:val="a7"/>
        <w:rPr>
          <w:rFonts w:ascii="Lotus Linotype" w:eastAsiaTheme="minorHAnsi" w:hAnsi="Lotus Linotype" w:cs="Lotus Linotype"/>
          <w:b w:val="0"/>
          <w:bCs w:val="0"/>
          <w:color w:val="auto"/>
          <w:sz w:val="32"/>
          <w:szCs w:val="32"/>
          <w:rtl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سُمِّيَ (</w:t>
      </w:r>
      <w:r w:rsidRPr="0070520A">
        <w:rPr>
          <w:rFonts w:ascii="Lotus Linotype" w:hAnsi="Lotus Linotype" w:cs="Lotus Linotype"/>
          <w:sz w:val="36"/>
          <w:szCs w:val="36"/>
          <w:rtl/>
        </w:rPr>
        <w:t>رَجَبُ مُضَر</w:t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)؛ لِأَنَّ مُضَرَ كانَتْ لا تُغَيِّرُهُ، بَلْ تُوْقِعُهُ في وَقْتِهِ، وَتُعَظِّمُهُ وتَحْتَرِمُهُ، بِخِلَافِ بَاقِي العَرَب الَّذِيْنَ كانُوا يُغَيِّرُونَ وَيُبَدِّلُونَ في الشهورِ </w:t>
      </w:r>
      <w:r w:rsidRPr="00390490">
        <w:rPr>
          <w:rFonts w:ascii="Lotus Linotype" w:hAnsi="Lotus Linotype" w:cs="Lotus Linotype"/>
          <w:sz w:val="36"/>
          <w:szCs w:val="36"/>
          <w:rtl/>
        </w:rPr>
        <w:t>بِحَسَبِ حَالَةِ الحَرْبِ عِنْدَهُمْ</w:t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وَهُوَ النَّسِيءُ المَذْكُورُ في قَوْلِهِ تَعَالى: ﴿</w:t>
      </w:r>
      <w:r w:rsidRPr="0070520A">
        <w:rPr>
          <w:rFonts w:ascii="Lotus Linotype" w:hAnsi="Lotus Linotype" w:cs="Lotus Linotype"/>
          <w:color w:val="C00000"/>
          <w:sz w:val="36"/>
          <w:szCs w:val="36"/>
          <w:rtl/>
        </w:rPr>
        <w:t>إِنَّمَا ا</w:t>
      </w:r>
      <w:r w:rsidRPr="0070520A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لنَّس</w:t>
      </w:r>
      <w:r w:rsidRPr="0070520A">
        <w:rPr>
          <w:rFonts w:ascii="Lotus Linotype" w:hAnsi="Lotus Linotype" w:cs="Lotus Linotype"/>
          <w:color w:val="C00000"/>
          <w:sz w:val="36"/>
          <w:szCs w:val="36"/>
          <w:rtl/>
        </w:rPr>
        <w:t>ِيءُ زِيَادَةٌ فِي الْكُفْرِ يُضَلُّ بِهِ الَّذِينَ كَفَرُوا يُحِلُّونَهُ عَامًا وَيُحَرِّمُونَهُ عَامًا لِّيُوَاطِئُوا عِدَّةَ مَا حَرَّمَ الل</w:t>
      </w:r>
      <w:r w:rsidR="009A3E04">
        <w:rPr>
          <w:rFonts w:ascii="Lotus Linotype" w:hAnsi="Lotus Linotype" w:cs="Lotus Linotype" w:hint="cs"/>
          <w:color w:val="C00000"/>
          <w:sz w:val="36"/>
          <w:szCs w:val="36"/>
          <w:rtl/>
        </w:rPr>
        <w:t>هُ</w:t>
      </w:r>
      <w:r w:rsidRPr="0070520A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فَيُحِلُّوا مَا حَرَّمَ اللهُ</w:t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﴾. </w:t>
      </w:r>
      <w:r w:rsidRPr="002F1DA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معالم السنن، الخطابي (2/206)، شرح النووي على مسلم (11/ 168).</w:t>
      </w:r>
    </w:p>
  </w:footnote>
  <w:footnote w:id="3">
    <w:p w14:paraId="7ED2ABB5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(3167)، ومسلم (1679).</w:t>
      </w:r>
    </w:p>
  </w:footnote>
  <w:footnote w:id="4">
    <w:p w14:paraId="73123596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(11/444). </w:t>
      </w:r>
      <w:r w:rsidRPr="002F1DA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5">
    <w:p w14:paraId="1C9EBEFE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(4/130).</w:t>
      </w:r>
    </w:p>
  </w:footnote>
  <w:footnote w:id="6">
    <w:p w14:paraId="1111E7B9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لطائف المعارف، ابن رجب (121).</w:t>
      </w:r>
    </w:p>
  </w:footnote>
  <w:footnote w:id="7">
    <w:p w14:paraId="76F368B0" w14:textId="39D7314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المصدر السابق </w:t>
      </w:r>
      <w:r w:rsidR="0070520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2F1DA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  <w:r w:rsidR="0070520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</w:t>
      </w:r>
    </w:p>
  </w:footnote>
  <w:footnote w:id="8">
    <w:p w14:paraId="730428E3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(121).</w:t>
      </w:r>
    </w:p>
  </w:footnote>
  <w:footnote w:id="9">
    <w:p w14:paraId="01A17D89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(121).</w:t>
      </w:r>
    </w:p>
  </w:footnote>
  <w:footnote w:id="10">
    <w:p w14:paraId="2B59A7FE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(122).</w:t>
      </w:r>
    </w:p>
  </w:footnote>
  <w:footnote w:id="11">
    <w:p w14:paraId="298E9018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القرطبي (8/134).</w:t>
      </w:r>
    </w:p>
  </w:footnote>
  <w:footnote w:id="12">
    <w:p w14:paraId="5D3ABF5F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(2697)، ومسلم (1718).</w:t>
      </w:r>
    </w:p>
  </w:footnote>
  <w:footnote w:id="13">
    <w:p w14:paraId="31CC8F1E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المنار المنيف (96).</w:t>
      </w:r>
    </w:p>
  </w:footnote>
  <w:footnote w:id="14">
    <w:p w14:paraId="0F9B4DC4" w14:textId="77777777" w:rsidR="002F1DA9" w:rsidRPr="002F1DA9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2F1D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F1D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تبيين العجب فيما ورد في فضل رجب (6).</w:t>
      </w:r>
      <w:r w:rsidRPr="002F1DA9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37C90"/>
    <w:rsid w:val="00046927"/>
    <w:rsid w:val="0005713D"/>
    <w:rsid w:val="00067E3A"/>
    <w:rsid w:val="00071EAC"/>
    <w:rsid w:val="000858BC"/>
    <w:rsid w:val="000C3E5C"/>
    <w:rsid w:val="000C4F7D"/>
    <w:rsid w:val="000D633C"/>
    <w:rsid w:val="000D7924"/>
    <w:rsid w:val="000E14C4"/>
    <w:rsid w:val="000E1AA0"/>
    <w:rsid w:val="000F6FE6"/>
    <w:rsid w:val="00100713"/>
    <w:rsid w:val="001171DD"/>
    <w:rsid w:val="0013383B"/>
    <w:rsid w:val="00154B35"/>
    <w:rsid w:val="001604C9"/>
    <w:rsid w:val="00162254"/>
    <w:rsid w:val="00164EAE"/>
    <w:rsid w:val="001711B0"/>
    <w:rsid w:val="00181B3E"/>
    <w:rsid w:val="00183D02"/>
    <w:rsid w:val="00184426"/>
    <w:rsid w:val="00190996"/>
    <w:rsid w:val="001922CB"/>
    <w:rsid w:val="001B059B"/>
    <w:rsid w:val="001B6BC1"/>
    <w:rsid w:val="001C4DE6"/>
    <w:rsid w:val="001C5C5D"/>
    <w:rsid w:val="001D28F9"/>
    <w:rsid w:val="001D31DA"/>
    <w:rsid w:val="001D3F0E"/>
    <w:rsid w:val="001E4854"/>
    <w:rsid w:val="001F1A02"/>
    <w:rsid w:val="001F39FF"/>
    <w:rsid w:val="0021186D"/>
    <w:rsid w:val="00216B07"/>
    <w:rsid w:val="002437E2"/>
    <w:rsid w:val="00244334"/>
    <w:rsid w:val="00252FC9"/>
    <w:rsid w:val="00262C5A"/>
    <w:rsid w:val="00267F63"/>
    <w:rsid w:val="002701F6"/>
    <w:rsid w:val="002705AB"/>
    <w:rsid w:val="0029606E"/>
    <w:rsid w:val="002A2EE8"/>
    <w:rsid w:val="002A40BA"/>
    <w:rsid w:val="002B650D"/>
    <w:rsid w:val="002C4B19"/>
    <w:rsid w:val="002D3E15"/>
    <w:rsid w:val="002E097B"/>
    <w:rsid w:val="002E151E"/>
    <w:rsid w:val="002F1A6D"/>
    <w:rsid w:val="002F1DA9"/>
    <w:rsid w:val="002F65A4"/>
    <w:rsid w:val="00346ED1"/>
    <w:rsid w:val="00361056"/>
    <w:rsid w:val="0037535A"/>
    <w:rsid w:val="003767AE"/>
    <w:rsid w:val="003773ED"/>
    <w:rsid w:val="00385A78"/>
    <w:rsid w:val="00390490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71B45"/>
    <w:rsid w:val="00476385"/>
    <w:rsid w:val="004818D1"/>
    <w:rsid w:val="004A7FF9"/>
    <w:rsid w:val="004B35BC"/>
    <w:rsid w:val="004C1923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1662F"/>
    <w:rsid w:val="006333CC"/>
    <w:rsid w:val="006351D5"/>
    <w:rsid w:val="006528D3"/>
    <w:rsid w:val="00655714"/>
    <w:rsid w:val="0065639D"/>
    <w:rsid w:val="006771AE"/>
    <w:rsid w:val="0069065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0520A"/>
    <w:rsid w:val="007217F2"/>
    <w:rsid w:val="00723EFD"/>
    <w:rsid w:val="00773646"/>
    <w:rsid w:val="007B0B4B"/>
    <w:rsid w:val="007B60D0"/>
    <w:rsid w:val="007C3AA2"/>
    <w:rsid w:val="007C6D8E"/>
    <w:rsid w:val="007D2807"/>
    <w:rsid w:val="007E40BD"/>
    <w:rsid w:val="007F04CF"/>
    <w:rsid w:val="00801256"/>
    <w:rsid w:val="00801E11"/>
    <w:rsid w:val="0080393D"/>
    <w:rsid w:val="0081280A"/>
    <w:rsid w:val="00815926"/>
    <w:rsid w:val="00820D1E"/>
    <w:rsid w:val="00851CD8"/>
    <w:rsid w:val="00862CAE"/>
    <w:rsid w:val="00870FDE"/>
    <w:rsid w:val="00873781"/>
    <w:rsid w:val="00885D47"/>
    <w:rsid w:val="00890EDA"/>
    <w:rsid w:val="008B6483"/>
    <w:rsid w:val="008D50B0"/>
    <w:rsid w:val="008D58FE"/>
    <w:rsid w:val="008E7E6A"/>
    <w:rsid w:val="008F672F"/>
    <w:rsid w:val="00906868"/>
    <w:rsid w:val="00936DCA"/>
    <w:rsid w:val="00941251"/>
    <w:rsid w:val="00950607"/>
    <w:rsid w:val="00964EB0"/>
    <w:rsid w:val="0096717C"/>
    <w:rsid w:val="00972CB7"/>
    <w:rsid w:val="009A3888"/>
    <w:rsid w:val="009A3E04"/>
    <w:rsid w:val="009B6D8A"/>
    <w:rsid w:val="009F7421"/>
    <w:rsid w:val="00A1405F"/>
    <w:rsid w:val="00A21415"/>
    <w:rsid w:val="00A352ED"/>
    <w:rsid w:val="00A379A2"/>
    <w:rsid w:val="00A37A9B"/>
    <w:rsid w:val="00A47EB1"/>
    <w:rsid w:val="00A837EF"/>
    <w:rsid w:val="00A8492D"/>
    <w:rsid w:val="00AA5D41"/>
    <w:rsid w:val="00AB6ED4"/>
    <w:rsid w:val="00AC057D"/>
    <w:rsid w:val="00AC48E4"/>
    <w:rsid w:val="00AE176B"/>
    <w:rsid w:val="00AE5EB9"/>
    <w:rsid w:val="00AF29DF"/>
    <w:rsid w:val="00B11ED2"/>
    <w:rsid w:val="00B156FF"/>
    <w:rsid w:val="00B314D3"/>
    <w:rsid w:val="00B43717"/>
    <w:rsid w:val="00B70939"/>
    <w:rsid w:val="00B74BFD"/>
    <w:rsid w:val="00B9122E"/>
    <w:rsid w:val="00BC7733"/>
    <w:rsid w:val="00C00515"/>
    <w:rsid w:val="00C00BC5"/>
    <w:rsid w:val="00C01697"/>
    <w:rsid w:val="00C03CFF"/>
    <w:rsid w:val="00C13489"/>
    <w:rsid w:val="00C14452"/>
    <w:rsid w:val="00C17E9E"/>
    <w:rsid w:val="00C70972"/>
    <w:rsid w:val="00C74B11"/>
    <w:rsid w:val="00C81721"/>
    <w:rsid w:val="00CA1F61"/>
    <w:rsid w:val="00CB2FEB"/>
    <w:rsid w:val="00CC0721"/>
    <w:rsid w:val="00CC1365"/>
    <w:rsid w:val="00CD4948"/>
    <w:rsid w:val="00CE586E"/>
    <w:rsid w:val="00CF0E14"/>
    <w:rsid w:val="00CF24F4"/>
    <w:rsid w:val="00D21FAB"/>
    <w:rsid w:val="00D26B0E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E07AE1"/>
    <w:rsid w:val="00E26C59"/>
    <w:rsid w:val="00E401F8"/>
    <w:rsid w:val="00E5716C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149</cp:revision>
  <cp:lastPrinted>2023-12-20T06:35:00Z</cp:lastPrinted>
  <dcterms:created xsi:type="dcterms:W3CDTF">2015-02-06T08:11:00Z</dcterms:created>
  <dcterms:modified xsi:type="dcterms:W3CDTF">2024-01-16T06:19:00Z</dcterms:modified>
</cp:coreProperties>
</file>