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C830" w14:textId="77941713" w:rsidR="009D7F82" w:rsidRPr="005D131A" w:rsidRDefault="0083708E">
      <w:pPr>
        <w:rPr>
          <w:rFonts w:ascii="Traditional Arabic" w:hAnsi="Traditional Arabic" w:cs="Traditional Arabic"/>
          <w:sz w:val="36"/>
          <w:szCs w:val="36"/>
          <w:rtl/>
        </w:rPr>
      </w:pPr>
      <w:r w:rsidRPr="005D131A">
        <w:rPr>
          <w:rFonts w:ascii="Traditional Arabic" w:hAnsi="Traditional Arabic" w:cs="Traditional Arabic" w:hint="cs"/>
          <w:sz w:val="36"/>
          <w:szCs w:val="36"/>
          <w:rtl/>
        </w:rPr>
        <w:t xml:space="preserve">الخطبة الأولى </w:t>
      </w:r>
      <w:proofErr w:type="gramStart"/>
      <w:r w:rsidRPr="005D131A">
        <w:rPr>
          <w:rFonts w:ascii="Traditional Arabic" w:hAnsi="Traditional Arabic" w:cs="Traditional Arabic" w:hint="cs"/>
          <w:sz w:val="36"/>
          <w:szCs w:val="36"/>
          <w:rtl/>
        </w:rPr>
        <w:t>( أشراط</w:t>
      </w:r>
      <w:proofErr w:type="gramEnd"/>
      <w:r w:rsidRPr="005D131A">
        <w:rPr>
          <w:rFonts w:ascii="Traditional Arabic" w:hAnsi="Traditional Arabic" w:cs="Traditional Arabic" w:hint="cs"/>
          <w:sz w:val="36"/>
          <w:szCs w:val="36"/>
          <w:rtl/>
        </w:rPr>
        <w:t xml:space="preserve"> الساعة الصغرى والكبرى)    3/5/1445</w:t>
      </w:r>
    </w:p>
    <w:p w14:paraId="384C7771" w14:textId="0B468843" w:rsidR="00491323" w:rsidRPr="005D131A" w:rsidRDefault="0083708E" w:rsidP="00491323">
      <w:pPr>
        <w:rPr>
          <w:rFonts w:ascii="Traditional Arabic" w:hAnsi="Traditional Arabic" w:cs="Traditional Arabic"/>
          <w:sz w:val="36"/>
          <w:szCs w:val="36"/>
        </w:rPr>
      </w:pPr>
      <w:r w:rsidRPr="005D131A">
        <w:rPr>
          <w:rFonts w:ascii="Traditional Arabic" w:hAnsi="Traditional Arabic" w:cs="Traditional Arabic" w:hint="cs"/>
          <w:sz w:val="36"/>
          <w:szCs w:val="36"/>
          <w:rtl/>
        </w:rPr>
        <w:t xml:space="preserve">أما بعد فيا أيها </w:t>
      </w:r>
      <w:proofErr w:type="gramStart"/>
      <w:r w:rsidRPr="005D131A">
        <w:rPr>
          <w:rFonts w:ascii="Traditional Arabic" w:hAnsi="Traditional Arabic" w:cs="Traditional Arabic" w:hint="cs"/>
          <w:sz w:val="36"/>
          <w:szCs w:val="36"/>
          <w:rtl/>
        </w:rPr>
        <w:t>الناس :</w:t>
      </w:r>
      <w:proofErr w:type="gramEnd"/>
      <w:r w:rsidRPr="005D131A">
        <w:rPr>
          <w:rFonts w:ascii="Traditional Arabic" w:hAnsi="Traditional Arabic" w:cs="Traditional Arabic" w:hint="cs"/>
          <w:sz w:val="36"/>
          <w:szCs w:val="36"/>
          <w:rtl/>
        </w:rPr>
        <w:t xml:space="preserve"> لقد خلق الله الخلق ، وأمرهم ونهاهم ، وأخبر أن لهم موعدا سيحاسب فيه الجميع على أعمالهم ، وهو يوم القيامة ، وجعل الدنيا طويلة بالنسبة لأعمار الناس ، فجعلهم جيلا بعد جيل ، يخلف بعضهم بعضا ، ولما سأل الناس عن يوم القيامة ، أخبرهم سبحانه عن طريق رسله ، أن وقت قيام الساعة قد اختصه الله سبحانه فلا يطلع عليه أحدا ، </w:t>
      </w:r>
      <w:r w:rsidR="00491323" w:rsidRPr="005D131A">
        <w:rPr>
          <w:rFonts w:ascii="Traditional Arabic" w:hAnsi="Traditional Arabic" w:cs="Traditional Arabic" w:hint="cs"/>
          <w:sz w:val="36"/>
          <w:szCs w:val="36"/>
          <w:rtl/>
        </w:rPr>
        <w:t xml:space="preserve">قال سبحانه </w:t>
      </w:r>
      <w:r w:rsidR="00491323" w:rsidRPr="005D131A">
        <w:rPr>
          <w:rFonts w:ascii="Traditional Arabic" w:hAnsi="Traditional Arabic" w:cs="Traditional Arabic"/>
          <w:sz w:val="36"/>
          <w:szCs w:val="36"/>
          <w:rtl/>
        </w:rPr>
        <w:t>﴿ إِنَّ اللَّهَ عِندَهُ عِلْمُ السَّاعَةِ </w:t>
      </w:r>
      <w:r w:rsidR="00491323" w:rsidRPr="005D131A">
        <w:rPr>
          <w:rFonts w:ascii="Traditional Arabic" w:hAnsi="Traditional Arabic" w:cs="Traditional Arabic" w:hint="cs"/>
          <w:sz w:val="36"/>
          <w:szCs w:val="36"/>
          <w:rtl/>
        </w:rPr>
        <w:t xml:space="preserve"> </w:t>
      </w:r>
      <w:r w:rsidR="00491323" w:rsidRPr="005D131A">
        <w:rPr>
          <w:rFonts w:ascii="Traditional Arabic" w:hAnsi="Traditional Arabic" w:cs="Traditional Arabic"/>
          <w:sz w:val="36"/>
          <w:szCs w:val="36"/>
          <w:rtl/>
        </w:rPr>
        <w:t> ﴾ </w:t>
      </w:r>
      <w:r w:rsidR="00491323" w:rsidRPr="005D131A">
        <w:rPr>
          <w:rFonts w:ascii="Traditional Arabic" w:hAnsi="Traditional Arabic" w:cs="Traditional Arabic"/>
          <w:sz w:val="36"/>
          <w:szCs w:val="36"/>
        </w:rPr>
        <w:t>[</w:t>
      </w:r>
      <w:r w:rsidR="00491323" w:rsidRPr="005D131A">
        <w:rPr>
          <w:rFonts w:ascii="Traditional Arabic" w:hAnsi="Traditional Arabic" w:cs="Traditional Arabic"/>
          <w:sz w:val="36"/>
          <w:szCs w:val="36"/>
          <w:rtl/>
        </w:rPr>
        <w:t>لقمان: 34</w:t>
      </w:r>
      <w:r w:rsidR="00491323" w:rsidRPr="005D131A">
        <w:rPr>
          <w:rFonts w:ascii="Traditional Arabic" w:hAnsi="Traditional Arabic" w:cs="Traditional Arabic"/>
          <w:sz w:val="36"/>
          <w:szCs w:val="36"/>
        </w:rPr>
        <w:t>].</w:t>
      </w:r>
    </w:p>
    <w:p w14:paraId="0F9AD127" w14:textId="6F843BF7" w:rsidR="00491323" w:rsidRPr="00491323" w:rsidRDefault="00491323" w:rsidP="00491323">
      <w:pPr>
        <w:rPr>
          <w:rFonts w:ascii="Traditional Arabic" w:hAnsi="Traditional Arabic" w:cs="Traditional Arabic"/>
          <w:sz w:val="36"/>
          <w:szCs w:val="36"/>
        </w:rPr>
      </w:pPr>
      <w:r w:rsidRPr="00491323">
        <w:rPr>
          <w:rFonts w:ascii="Traditional Arabic" w:hAnsi="Traditional Arabic" w:cs="Traditional Arabic"/>
          <w:sz w:val="36"/>
          <w:szCs w:val="36"/>
          <w:rtl/>
        </w:rPr>
        <w:t xml:space="preserve">وفي "صحيح البخاري" </w:t>
      </w:r>
      <w:r w:rsidR="00E3409C">
        <w:rPr>
          <w:rFonts w:ascii="Traditional Arabic" w:hAnsi="Traditional Arabic" w:cs="Traditional Arabic" w:hint="cs"/>
          <w:sz w:val="36"/>
          <w:szCs w:val="36"/>
          <w:rtl/>
        </w:rPr>
        <w:t>من حديث</w:t>
      </w:r>
      <w:r w:rsidRPr="00491323">
        <w:rPr>
          <w:rFonts w:ascii="Traditional Arabic" w:hAnsi="Traditional Arabic" w:cs="Traditional Arabic"/>
          <w:sz w:val="36"/>
          <w:szCs w:val="36"/>
          <w:rtl/>
        </w:rPr>
        <w:t xml:space="preserve"> ابن عمر رضي الله عنهما عن النبي </w:t>
      </w:r>
      <w:r w:rsidRPr="00491323">
        <w:rPr>
          <w:rFonts w:ascii="Traditional Arabic" w:hAnsi="Traditional Arabic" w:cs="Traditional Arabic"/>
          <w:sz w:val="36"/>
          <w:szCs w:val="36"/>
        </w:rPr>
        <w:t xml:space="preserve">- </w:t>
      </w:r>
      <w:r w:rsidRPr="00491323">
        <w:rPr>
          <w:rFonts w:ascii="Traditional Arabic" w:hAnsi="Traditional Arabic" w:cs="Traditional Arabic"/>
          <w:sz w:val="36"/>
          <w:szCs w:val="36"/>
          <w:rtl/>
        </w:rPr>
        <w:t>صلى الله عليه وسلم</w:t>
      </w:r>
      <w:r w:rsidRPr="00491323">
        <w:rPr>
          <w:rFonts w:ascii="Traditional Arabic" w:hAnsi="Traditional Arabic" w:cs="Traditional Arabic"/>
          <w:sz w:val="36"/>
          <w:szCs w:val="36"/>
        </w:rPr>
        <w:t xml:space="preserve"> </w:t>
      </w:r>
      <w:r w:rsidRPr="005D131A">
        <w:rPr>
          <w:rFonts w:ascii="Traditional Arabic" w:hAnsi="Traditional Arabic" w:cs="Traditional Arabic"/>
          <w:sz w:val="36"/>
          <w:szCs w:val="36"/>
        </w:rPr>
        <w:t>–</w:t>
      </w:r>
      <w:r w:rsidRPr="00491323">
        <w:rPr>
          <w:rFonts w:ascii="Traditional Arabic" w:hAnsi="Traditional Arabic" w:cs="Traditional Arabic"/>
          <w:sz w:val="36"/>
          <w:szCs w:val="36"/>
        </w:rPr>
        <w:t> </w:t>
      </w:r>
      <w:r w:rsidRPr="00491323">
        <w:rPr>
          <w:rFonts w:ascii="Traditional Arabic" w:hAnsi="Traditional Arabic" w:cs="Traditional Arabic"/>
          <w:sz w:val="36"/>
          <w:szCs w:val="36"/>
          <w:rtl/>
        </w:rPr>
        <w:t>قال</w:t>
      </w:r>
      <w:r w:rsidRPr="005D131A">
        <w:rPr>
          <w:rFonts w:ascii="Traditional Arabic" w:hAnsi="Traditional Arabic" w:cs="Traditional Arabic" w:hint="cs"/>
          <w:sz w:val="36"/>
          <w:szCs w:val="36"/>
          <w:rtl/>
        </w:rPr>
        <w:t xml:space="preserve">: </w:t>
      </w:r>
      <w:r w:rsidRPr="00491323">
        <w:rPr>
          <w:rFonts w:ascii="Traditional Arabic" w:hAnsi="Traditional Arabic" w:cs="Traditional Arabic"/>
          <w:sz w:val="36"/>
          <w:szCs w:val="36"/>
        </w:rPr>
        <w:t>"</w:t>
      </w:r>
      <w:r w:rsidRPr="00491323">
        <w:rPr>
          <w:rFonts w:ascii="Traditional Arabic" w:hAnsi="Traditional Arabic" w:cs="Traditional Arabic"/>
          <w:sz w:val="36"/>
          <w:szCs w:val="36"/>
          <w:rtl/>
        </w:rPr>
        <w:t>مفاتح الغيب خمس لا يعلمهن إلا الله، ثم تلا هذه الآية</w:t>
      </w:r>
      <w:r w:rsidRPr="00491323">
        <w:rPr>
          <w:rFonts w:ascii="Traditional Arabic" w:hAnsi="Traditional Arabic" w:cs="Traditional Arabic"/>
          <w:sz w:val="36"/>
          <w:szCs w:val="36"/>
        </w:rPr>
        <w:t>: </w:t>
      </w:r>
      <w:proofErr w:type="gramStart"/>
      <w:r w:rsidRPr="00491323">
        <w:rPr>
          <w:rFonts w:ascii="Traditional Arabic" w:hAnsi="Traditional Arabic" w:cs="Traditional Arabic"/>
          <w:sz w:val="36"/>
          <w:szCs w:val="36"/>
          <w:rtl/>
        </w:rPr>
        <w:t>﴿ إِنَّ</w:t>
      </w:r>
      <w:proofErr w:type="gramEnd"/>
      <w:r w:rsidRPr="00491323">
        <w:rPr>
          <w:rFonts w:ascii="Traditional Arabic" w:hAnsi="Traditional Arabic" w:cs="Traditional Arabic"/>
          <w:sz w:val="36"/>
          <w:szCs w:val="36"/>
          <w:rtl/>
        </w:rPr>
        <w:t xml:space="preserve"> اللَّهَ عِندَهُ عِلْمُ السَّاعَةِ ﴾ </w:t>
      </w:r>
      <w:r w:rsidRPr="005D131A">
        <w:rPr>
          <w:rFonts w:ascii="Traditional Arabic" w:hAnsi="Traditional Arabic" w:cs="Traditional Arabic" w:hint="cs"/>
          <w:sz w:val="36"/>
          <w:szCs w:val="36"/>
          <w:rtl/>
        </w:rPr>
        <w:t xml:space="preserve"> </w:t>
      </w:r>
      <w:r w:rsidRPr="00491323">
        <w:rPr>
          <w:rFonts w:ascii="Traditional Arabic" w:hAnsi="Traditional Arabic" w:cs="Traditional Arabic"/>
          <w:sz w:val="36"/>
          <w:szCs w:val="36"/>
          <w:rtl/>
        </w:rPr>
        <w:t>لذا فإنه لم يُطْلِعُ أحداً على وقت وقوعها، لا ملكاً مقرباً، ولا نبيَّاً مرسلاً</w:t>
      </w:r>
      <w:r w:rsidRPr="00491323">
        <w:rPr>
          <w:rFonts w:ascii="Traditional Arabic" w:hAnsi="Traditional Arabic" w:cs="Traditional Arabic"/>
          <w:sz w:val="36"/>
          <w:szCs w:val="36"/>
        </w:rPr>
        <w:t>.</w:t>
      </w:r>
    </w:p>
    <w:p w14:paraId="2B919E40" w14:textId="4B238F23" w:rsidR="0083708E" w:rsidRPr="005D131A" w:rsidRDefault="0083708E" w:rsidP="00491323">
      <w:pPr>
        <w:rPr>
          <w:rFonts w:ascii="Traditional Arabic" w:hAnsi="Traditional Arabic" w:cs="Traditional Arabic"/>
          <w:sz w:val="36"/>
          <w:szCs w:val="36"/>
          <w:rtl/>
        </w:rPr>
      </w:pPr>
      <w:r w:rsidRPr="005D131A">
        <w:rPr>
          <w:rFonts w:ascii="Traditional Arabic" w:hAnsi="Traditional Arabic" w:cs="Traditional Arabic" w:hint="cs"/>
          <w:sz w:val="36"/>
          <w:szCs w:val="36"/>
          <w:rtl/>
        </w:rPr>
        <w:t xml:space="preserve">ولكن أخبرهم بعلامات تنبههم أن الساعة قد </w:t>
      </w:r>
      <w:proofErr w:type="gramStart"/>
      <w:r w:rsidRPr="005D131A">
        <w:rPr>
          <w:rFonts w:ascii="Traditional Arabic" w:hAnsi="Traditional Arabic" w:cs="Traditional Arabic" w:hint="cs"/>
          <w:sz w:val="36"/>
          <w:szCs w:val="36"/>
          <w:rtl/>
        </w:rPr>
        <w:t>اقتربت ،</w:t>
      </w:r>
      <w:proofErr w:type="gramEnd"/>
      <w:r w:rsidRPr="005D131A">
        <w:rPr>
          <w:rFonts w:ascii="Traditional Arabic" w:hAnsi="Traditional Arabic" w:cs="Traditional Arabic" w:hint="cs"/>
          <w:sz w:val="36"/>
          <w:szCs w:val="36"/>
          <w:rtl/>
        </w:rPr>
        <w:t xml:space="preserve"> وجعل العلامات صغرى وكبرى ، وبعض العلماء يجعل فيها علامات وسطى ، وقد أخبرنا النبي صلى الله عليه وسلم بها ، فمنها ما خرج ومنها مالم يخرج بعد ، وفي زمننا هذا بدأ الناس يتكلمون عن قيام الساعة ، وأن القتال في فلسطين من علاماتها .</w:t>
      </w:r>
    </w:p>
    <w:p w14:paraId="0D68FF6D" w14:textId="3DC389EB" w:rsidR="0083708E" w:rsidRPr="005D131A" w:rsidRDefault="0083708E" w:rsidP="00E3409C">
      <w:pPr>
        <w:rPr>
          <w:rFonts w:ascii="Traditional Arabic" w:hAnsi="Traditional Arabic" w:cs="Traditional Arabic"/>
          <w:sz w:val="36"/>
          <w:szCs w:val="36"/>
          <w:rtl/>
        </w:rPr>
      </w:pPr>
      <w:r w:rsidRPr="005D131A">
        <w:rPr>
          <w:rFonts w:ascii="Traditional Arabic" w:hAnsi="Traditional Arabic" w:cs="Traditional Arabic" w:hint="cs"/>
          <w:sz w:val="36"/>
          <w:szCs w:val="36"/>
          <w:rtl/>
        </w:rPr>
        <w:t xml:space="preserve">عباد الله : إن بعثة النبي صلى الله عليه وسلم من اشراط الساعة الصغرى ، </w:t>
      </w:r>
      <w:r w:rsidR="00517E61" w:rsidRPr="005D131A">
        <w:rPr>
          <w:rFonts w:ascii="Traditional Arabic" w:hAnsi="Traditional Arabic" w:cs="Traditional Arabic" w:hint="cs"/>
          <w:sz w:val="36"/>
          <w:szCs w:val="36"/>
          <w:rtl/>
        </w:rPr>
        <w:t xml:space="preserve">أخرج البخاري ومسلم في صحيحيهما من حديث سهل بن سعد قال صلى الله عليه وسلم ( </w:t>
      </w:r>
      <w:r w:rsidR="00517E61" w:rsidRPr="005D131A">
        <w:rPr>
          <w:rFonts w:ascii="Traditional Arabic" w:hAnsi="Traditional Arabic" w:cs="Traditional Arabic"/>
          <w:sz w:val="36"/>
          <w:szCs w:val="36"/>
          <w:rtl/>
        </w:rPr>
        <w:t xml:space="preserve">بعثت أنا والساعة كهاتين قال رسول الله صلى الله عليه </w:t>
      </w:r>
      <w:proofErr w:type="spellStart"/>
      <w:r w:rsidR="00517E61" w:rsidRPr="005D131A">
        <w:rPr>
          <w:rFonts w:ascii="Traditional Arabic" w:hAnsi="Traditional Arabic" w:cs="Traditional Arabic"/>
          <w:sz w:val="36"/>
          <w:szCs w:val="36"/>
          <w:rtl/>
        </w:rPr>
        <w:t>وآله</w:t>
      </w:r>
      <w:proofErr w:type="spellEnd"/>
      <w:r w:rsidR="00517E61" w:rsidRPr="005D131A">
        <w:rPr>
          <w:rFonts w:ascii="Traditional Arabic" w:hAnsi="Traditional Arabic" w:cs="Traditional Arabic"/>
          <w:sz w:val="36"/>
          <w:szCs w:val="36"/>
          <w:rtl/>
        </w:rPr>
        <w:t xml:space="preserve"> وسلم: «بُعِثْتُ أَنَا وَالسَّاعَةَ كَهَذِهِ مِنْ هَذِهِ، أَوْ كَهَاتَيْنِ، وَقَرَنَ بَيْنَ السَّبَّابَةِ وَالْوُسْطَى</w:t>
      </w:r>
      <w:r w:rsidR="00DD1C0A" w:rsidRPr="005D131A">
        <w:rPr>
          <w:rFonts w:ascii="Traditional Arabic" w:hAnsi="Traditional Arabic" w:cs="Traditional Arabic" w:hint="cs"/>
          <w:sz w:val="36"/>
          <w:szCs w:val="36"/>
          <w:rtl/>
        </w:rPr>
        <w:t xml:space="preserve">) </w:t>
      </w:r>
      <w:r w:rsidR="00E3409C">
        <w:rPr>
          <w:rFonts w:ascii="Traditional Arabic" w:hAnsi="Traditional Arabic" w:cs="Traditional Arabic" w:hint="cs"/>
          <w:sz w:val="36"/>
          <w:szCs w:val="36"/>
          <w:rtl/>
        </w:rPr>
        <w:t xml:space="preserve">، وفي رواية أحمد في مسنده </w:t>
      </w:r>
      <w:r w:rsidR="00E3409C" w:rsidRPr="00E3409C">
        <w:rPr>
          <w:rFonts w:ascii="Traditional Arabic" w:hAnsi="Traditional Arabic" w:cs="Traditional Arabic"/>
          <w:sz w:val="36"/>
          <w:szCs w:val="36"/>
        </w:rPr>
        <w:t xml:space="preserve">" </w:t>
      </w:r>
      <w:r w:rsidR="00E3409C" w:rsidRPr="00E3409C">
        <w:rPr>
          <w:rFonts w:ascii="Traditional Arabic" w:hAnsi="Traditional Arabic" w:cs="Traditional Arabic"/>
          <w:sz w:val="36"/>
          <w:szCs w:val="36"/>
          <w:rtl/>
        </w:rPr>
        <w:t>بعثت أنا والساعة جميعا، إن كادت لتسبقني</w:t>
      </w:r>
      <w:r w:rsidR="00E3409C" w:rsidRPr="00E3409C">
        <w:rPr>
          <w:rFonts w:ascii="Traditional Arabic" w:hAnsi="Traditional Arabic" w:cs="Traditional Arabic"/>
          <w:sz w:val="36"/>
          <w:szCs w:val="36"/>
        </w:rPr>
        <w:t xml:space="preserve"> "</w:t>
      </w:r>
      <w:r w:rsidR="00DD1C0A" w:rsidRPr="005D131A">
        <w:rPr>
          <w:rFonts w:ascii="Traditional Arabic" w:hAnsi="Traditional Arabic" w:cs="Traditional Arabic" w:hint="cs"/>
          <w:sz w:val="36"/>
          <w:szCs w:val="36"/>
          <w:rtl/>
        </w:rPr>
        <w:t>فمنذ بعثة النبي صلى الله عليه وسلم وعلامات الساعة بدأت في الظهور ، وتتابعت بين فترة وأخرى ، ولا شك أننا في آخر الزمن ، ونحن آخر الأمم ، ولكن المسلم لا يعلم هل يدرك قيام الساعة أو لا ؟</w:t>
      </w:r>
    </w:p>
    <w:p w14:paraId="288D73D7" w14:textId="3E98C0EB" w:rsidR="00DD1C0A" w:rsidRPr="005D131A" w:rsidRDefault="00DD1C0A" w:rsidP="00491323">
      <w:pPr>
        <w:rPr>
          <w:rFonts w:ascii="Traditional Arabic" w:hAnsi="Traditional Arabic" w:cs="Traditional Arabic"/>
          <w:sz w:val="36"/>
          <w:szCs w:val="36"/>
          <w:rtl/>
        </w:rPr>
      </w:pPr>
      <w:r w:rsidRPr="005D131A">
        <w:rPr>
          <w:rFonts w:ascii="Traditional Arabic" w:hAnsi="Traditional Arabic" w:cs="Traditional Arabic" w:hint="cs"/>
          <w:sz w:val="36"/>
          <w:szCs w:val="36"/>
          <w:rtl/>
        </w:rPr>
        <w:t>كما ينب</w:t>
      </w:r>
      <w:r w:rsidR="00E3409C">
        <w:rPr>
          <w:rFonts w:ascii="Traditional Arabic" w:hAnsi="Traditional Arabic" w:cs="Traditional Arabic" w:hint="cs"/>
          <w:sz w:val="36"/>
          <w:szCs w:val="36"/>
          <w:rtl/>
        </w:rPr>
        <w:t>غ</w:t>
      </w:r>
      <w:r w:rsidRPr="005D131A">
        <w:rPr>
          <w:rFonts w:ascii="Traditional Arabic" w:hAnsi="Traditional Arabic" w:cs="Traditional Arabic" w:hint="cs"/>
          <w:sz w:val="36"/>
          <w:szCs w:val="36"/>
          <w:rtl/>
        </w:rPr>
        <w:t xml:space="preserve">ي للمسلم أن يتنبه لأمر مهم وهو أنه لا فائدة في الانشغال بمعرفة وقت قيام </w:t>
      </w:r>
      <w:proofErr w:type="gramStart"/>
      <w:r w:rsidRPr="005D131A">
        <w:rPr>
          <w:rFonts w:ascii="Traditional Arabic" w:hAnsi="Traditional Arabic" w:cs="Traditional Arabic" w:hint="cs"/>
          <w:sz w:val="36"/>
          <w:szCs w:val="36"/>
          <w:rtl/>
        </w:rPr>
        <w:t>الساعة ،</w:t>
      </w:r>
      <w:proofErr w:type="gramEnd"/>
      <w:r w:rsidRPr="005D131A">
        <w:rPr>
          <w:rFonts w:ascii="Traditional Arabic" w:hAnsi="Traditional Arabic" w:cs="Traditional Arabic" w:hint="cs"/>
          <w:sz w:val="36"/>
          <w:szCs w:val="36"/>
          <w:rtl/>
        </w:rPr>
        <w:t xml:space="preserve"> وأن المطلوب هو الاستعداد لها بالعمل الصالح والتوبة النصوح ، </w:t>
      </w:r>
      <w:r w:rsidR="00491323" w:rsidRPr="005D131A">
        <w:rPr>
          <w:rFonts w:ascii="Traditional Arabic" w:hAnsi="Traditional Arabic" w:cs="Traditional Arabic" w:hint="cs"/>
          <w:sz w:val="36"/>
          <w:szCs w:val="36"/>
          <w:rtl/>
        </w:rPr>
        <w:t xml:space="preserve">أخرج البخاري ومسلم في </w:t>
      </w:r>
      <w:r w:rsidR="00491323" w:rsidRPr="005D131A">
        <w:rPr>
          <w:rFonts w:ascii="Traditional Arabic" w:hAnsi="Traditional Arabic" w:cs="Traditional Arabic" w:hint="cs"/>
          <w:sz w:val="36"/>
          <w:szCs w:val="36"/>
          <w:rtl/>
        </w:rPr>
        <w:lastRenderedPageBreak/>
        <w:t>صحيحيهما من حديث أ</w:t>
      </w:r>
      <w:r w:rsidR="00491323" w:rsidRPr="005D131A">
        <w:rPr>
          <w:rFonts w:ascii="Traditional Arabic" w:hAnsi="Traditional Arabic" w:cs="Traditional Arabic"/>
          <w:sz w:val="36"/>
          <w:szCs w:val="36"/>
          <w:rtl/>
        </w:rPr>
        <w:t>نسٍ </w:t>
      </w:r>
      <w:r w:rsidR="00491323" w:rsidRPr="005D131A">
        <w:rPr>
          <w:rFonts w:ascii="Traditional Arabic" w:hAnsi="Traditional Arabic" w:cs="Traditional Arabic"/>
          <w:sz w:val="36"/>
          <w:szCs w:val="36"/>
        </w:rPr>
        <w:t xml:space="preserve"> </w:t>
      </w:r>
      <w:r w:rsidR="00491323" w:rsidRPr="005D131A">
        <w:rPr>
          <w:rFonts w:ascii="Traditional Arabic" w:hAnsi="Traditional Arabic" w:cs="Traditional Arabic"/>
          <w:sz w:val="36"/>
          <w:szCs w:val="36"/>
        </w:rPr>
        <w:t xml:space="preserve">: </w:t>
      </w:r>
      <w:r w:rsidR="00491323" w:rsidRPr="005D131A">
        <w:rPr>
          <w:rFonts w:ascii="Traditional Arabic" w:hAnsi="Traditional Arabic" w:cs="Traditional Arabic"/>
          <w:sz w:val="36"/>
          <w:szCs w:val="36"/>
          <w:rtl/>
        </w:rPr>
        <w:t>أَنَّ أَعرابيًّا قَالَ لرسول اللَّه ﷺ: مَتَى السَّاعَةُ؟ قَالَ رسولُ اللَّه ﷺ</w:t>
      </w:r>
      <w:r w:rsidR="00491323" w:rsidRPr="005D131A">
        <w:rPr>
          <w:rFonts w:ascii="Traditional Arabic" w:hAnsi="Traditional Arabic" w:cs="Traditional Arabic"/>
          <w:sz w:val="36"/>
          <w:szCs w:val="36"/>
        </w:rPr>
        <w:t>: </w:t>
      </w:r>
      <w:r w:rsidR="00491323" w:rsidRPr="005D131A">
        <w:rPr>
          <w:rFonts w:ascii="Traditional Arabic" w:hAnsi="Traditional Arabic" w:cs="Traditional Arabic"/>
          <w:sz w:val="36"/>
          <w:szCs w:val="36"/>
          <w:rtl/>
        </w:rPr>
        <w:t>مَا أَعْدَدْتَ لَهَا؟</w:t>
      </w:r>
      <w:r w:rsidR="00491323" w:rsidRPr="005D131A">
        <w:rPr>
          <w:rFonts w:ascii="Traditional Arabic" w:hAnsi="Traditional Arabic" w:cs="Traditional Arabic"/>
          <w:sz w:val="36"/>
          <w:szCs w:val="36"/>
        </w:rPr>
        <w:t> </w:t>
      </w:r>
      <w:r w:rsidR="00491323" w:rsidRPr="005D131A">
        <w:rPr>
          <w:rFonts w:ascii="Traditional Arabic" w:hAnsi="Traditional Arabic" w:cs="Traditional Arabic"/>
          <w:sz w:val="36"/>
          <w:szCs w:val="36"/>
          <w:rtl/>
        </w:rPr>
        <w:t>قَالَ: حُبُّ اللَّهِ ورسولِهِ، قَالَ</w:t>
      </w:r>
      <w:r w:rsidR="00491323" w:rsidRPr="005D131A">
        <w:rPr>
          <w:rFonts w:ascii="Traditional Arabic" w:hAnsi="Traditional Arabic" w:cs="Traditional Arabic"/>
          <w:sz w:val="36"/>
          <w:szCs w:val="36"/>
        </w:rPr>
        <w:t>: </w:t>
      </w:r>
      <w:r w:rsidR="00491323" w:rsidRPr="005D131A">
        <w:rPr>
          <w:rFonts w:ascii="Traditional Arabic" w:hAnsi="Traditional Arabic" w:cs="Traditional Arabic"/>
          <w:sz w:val="36"/>
          <w:szCs w:val="36"/>
          <w:rtl/>
        </w:rPr>
        <w:t>أَنْتَ مَعَ مَنْ أَحْبَبْتَ</w:t>
      </w:r>
      <w:r w:rsidR="00491323" w:rsidRPr="005D131A">
        <w:rPr>
          <w:rFonts w:ascii="Traditional Arabic" w:hAnsi="Traditional Arabic" w:cs="Traditional Arabic"/>
          <w:sz w:val="36"/>
          <w:szCs w:val="36"/>
        </w:rPr>
        <w:t xml:space="preserve">. </w:t>
      </w:r>
      <w:r w:rsidR="00491323" w:rsidRPr="005D131A">
        <w:rPr>
          <w:rFonts w:ascii="Traditional Arabic" w:hAnsi="Traditional Arabic" w:cs="Traditional Arabic"/>
          <w:sz w:val="36"/>
          <w:szCs w:val="36"/>
          <w:rtl/>
        </w:rPr>
        <w:t>متفقٌ عَلَيهِ، وهذا لفظ مسلمٍ</w:t>
      </w:r>
      <w:r w:rsidR="00491323" w:rsidRPr="005D131A">
        <w:rPr>
          <w:rFonts w:ascii="Traditional Arabic" w:hAnsi="Traditional Arabic" w:cs="Traditional Arabic"/>
          <w:sz w:val="36"/>
          <w:szCs w:val="36"/>
        </w:rPr>
        <w:t>.</w:t>
      </w:r>
      <w:r w:rsidR="00491323" w:rsidRPr="005D131A">
        <w:rPr>
          <w:rFonts w:ascii="Traditional Arabic" w:hAnsi="Traditional Arabic" w:cs="Traditional Arabic"/>
          <w:sz w:val="36"/>
          <w:szCs w:val="36"/>
        </w:rPr>
        <w:br/>
      </w:r>
      <w:r w:rsidR="00491323" w:rsidRPr="005D131A">
        <w:rPr>
          <w:rFonts w:ascii="Traditional Arabic" w:hAnsi="Traditional Arabic" w:cs="Traditional Arabic"/>
          <w:sz w:val="36"/>
          <w:szCs w:val="36"/>
          <w:rtl/>
        </w:rPr>
        <w:t>وفي روايةٍ لهما: مَا أَعْدَدْتُ لَهَا مِنْ كَثِيرِ صَوْمٍ، وَلا صَلاةٍ، وَلا صَدَقَةٍ، وَلَكِنِّي أُحِبُّ اللَّه وَرَسُولَهُ</w:t>
      </w:r>
      <w:r w:rsidR="00491323" w:rsidRPr="005D131A">
        <w:rPr>
          <w:rFonts w:ascii="Traditional Arabic" w:hAnsi="Traditional Arabic" w:cs="Traditional Arabic"/>
          <w:sz w:val="36"/>
          <w:szCs w:val="36"/>
        </w:rPr>
        <w:t>.</w:t>
      </w:r>
    </w:p>
    <w:p w14:paraId="047F7088" w14:textId="289B01F2" w:rsidR="00491323" w:rsidRPr="005D131A" w:rsidRDefault="00491323" w:rsidP="00491323">
      <w:pPr>
        <w:rPr>
          <w:rFonts w:ascii="Traditional Arabic" w:hAnsi="Traditional Arabic" w:cs="Traditional Arabic"/>
          <w:sz w:val="36"/>
          <w:szCs w:val="36"/>
          <w:rtl/>
        </w:rPr>
      </w:pPr>
      <w:r w:rsidRPr="005D131A">
        <w:rPr>
          <w:rFonts w:ascii="Traditional Arabic" w:hAnsi="Traditional Arabic" w:cs="Traditional Arabic" w:hint="cs"/>
          <w:sz w:val="36"/>
          <w:szCs w:val="36"/>
          <w:rtl/>
        </w:rPr>
        <w:t xml:space="preserve">فالمسلم ينبغي له أن يستعد </w:t>
      </w:r>
      <w:proofErr w:type="gramStart"/>
      <w:r w:rsidRPr="005D131A">
        <w:rPr>
          <w:rFonts w:ascii="Traditional Arabic" w:hAnsi="Traditional Arabic" w:cs="Traditional Arabic" w:hint="cs"/>
          <w:sz w:val="36"/>
          <w:szCs w:val="36"/>
          <w:rtl/>
        </w:rPr>
        <w:t>للساعة ،</w:t>
      </w:r>
      <w:proofErr w:type="gramEnd"/>
      <w:r w:rsidRPr="005D131A">
        <w:rPr>
          <w:rFonts w:ascii="Traditional Arabic" w:hAnsi="Traditional Arabic" w:cs="Traditional Arabic" w:hint="cs"/>
          <w:sz w:val="36"/>
          <w:szCs w:val="36"/>
          <w:rtl/>
        </w:rPr>
        <w:t xml:space="preserve"> ولا يشغل نفسه بوقت وقعها ، ولهذا النبي صلى الله عليه وسلم ، لم يجبه عن سؤاله ، وإنما أرشده إلى الواجب عليه .</w:t>
      </w:r>
    </w:p>
    <w:p w14:paraId="5419AE4E" w14:textId="052DDC61" w:rsidR="00491323" w:rsidRPr="005D131A" w:rsidRDefault="00491323" w:rsidP="00491323">
      <w:pPr>
        <w:rPr>
          <w:rFonts w:ascii="Traditional Arabic" w:hAnsi="Traditional Arabic" w:cs="Traditional Arabic"/>
          <w:sz w:val="36"/>
          <w:szCs w:val="36"/>
          <w:rtl/>
        </w:rPr>
      </w:pPr>
      <w:r w:rsidRPr="005D131A">
        <w:rPr>
          <w:rFonts w:ascii="Traditional Arabic" w:hAnsi="Traditional Arabic" w:cs="Traditional Arabic" w:hint="cs"/>
          <w:sz w:val="36"/>
          <w:szCs w:val="36"/>
          <w:rtl/>
        </w:rPr>
        <w:t xml:space="preserve">معاشر </w:t>
      </w:r>
      <w:proofErr w:type="gramStart"/>
      <w:r w:rsidRPr="005D131A">
        <w:rPr>
          <w:rFonts w:ascii="Traditional Arabic" w:hAnsi="Traditional Arabic" w:cs="Traditional Arabic" w:hint="cs"/>
          <w:sz w:val="36"/>
          <w:szCs w:val="36"/>
          <w:rtl/>
        </w:rPr>
        <w:t>المؤمنين :</w:t>
      </w:r>
      <w:proofErr w:type="gramEnd"/>
      <w:r w:rsidRPr="005D131A">
        <w:rPr>
          <w:rFonts w:ascii="Traditional Arabic" w:hAnsi="Traditional Arabic" w:cs="Traditional Arabic" w:hint="cs"/>
          <w:sz w:val="36"/>
          <w:szCs w:val="36"/>
          <w:rtl/>
        </w:rPr>
        <w:t xml:space="preserve"> إن مما ينبغي معرفته ، أنه لا يجوز لمسلم أن يجزم بوقوع شيء من اشراط الساعة ، حتى تقع وتتم ، لأنها من الغيب الذي لا يعلمه إلا الله ، فلا يجوز لمسلم أن يقول إن القتال الحاصل في فلسطين ، هو القتال لذي أخبر عنه النبي صلى الله عليه وسلم ، فكم نز</w:t>
      </w:r>
      <w:r w:rsidR="00E3409C">
        <w:rPr>
          <w:rFonts w:ascii="Traditional Arabic" w:hAnsi="Traditional Arabic" w:cs="Traditional Arabic" w:hint="cs"/>
          <w:sz w:val="36"/>
          <w:szCs w:val="36"/>
          <w:rtl/>
        </w:rPr>
        <w:t>ّ</w:t>
      </w:r>
      <w:r w:rsidRPr="005D131A">
        <w:rPr>
          <w:rFonts w:ascii="Traditional Arabic" w:hAnsi="Traditional Arabic" w:cs="Traditional Arabic" w:hint="cs"/>
          <w:sz w:val="36"/>
          <w:szCs w:val="36"/>
          <w:rtl/>
        </w:rPr>
        <w:t>ل الناس وقائع على أشراط الساعة ثم تجلى الأمر ولم تكن هي ، وما حرب الخليج عنا ببعيد .</w:t>
      </w:r>
    </w:p>
    <w:p w14:paraId="0FE1F7C9" w14:textId="2222C0D6" w:rsidR="00491323" w:rsidRPr="005D131A" w:rsidRDefault="00491323" w:rsidP="00491323">
      <w:pPr>
        <w:rPr>
          <w:rFonts w:ascii="Traditional Arabic" w:hAnsi="Traditional Arabic" w:cs="Traditional Arabic"/>
          <w:sz w:val="36"/>
          <w:szCs w:val="36"/>
          <w:rtl/>
        </w:rPr>
      </w:pPr>
      <w:r w:rsidRPr="005D131A">
        <w:rPr>
          <w:rFonts w:ascii="Traditional Arabic" w:hAnsi="Traditional Arabic" w:cs="Traditional Arabic" w:hint="cs"/>
          <w:sz w:val="36"/>
          <w:szCs w:val="36"/>
          <w:rtl/>
        </w:rPr>
        <w:t xml:space="preserve">اللهم وفقنا للعلم النافع والعمل </w:t>
      </w:r>
      <w:proofErr w:type="gramStart"/>
      <w:r w:rsidRPr="005D131A">
        <w:rPr>
          <w:rFonts w:ascii="Traditional Arabic" w:hAnsi="Traditional Arabic" w:cs="Traditional Arabic" w:hint="cs"/>
          <w:sz w:val="36"/>
          <w:szCs w:val="36"/>
          <w:rtl/>
        </w:rPr>
        <w:t>الصالح ،</w:t>
      </w:r>
      <w:proofErr w:type="gramEnd"/>
      <w:r w:rsidRPr="005D131A">
        <w:rPr>
          <w:rFonts w:ascii="Traditional Arabic" w:hAnsi="Traditional Arabic" w:cs="Traditional Arabic" w:hint="cs"/>
          <w:sz w:val="36"/>
          <w:szCs w:val="36"/>
          <w:rtl/>
        </w:rPr>
        <w:t xml:space="preserve"> أقول قولي هذا واستغفر الله ....</w:t>
      </w:r>
    </w:p>
    <w:p w14:paraId="5811FF50" w14:textId="2AFEE490" w:rsidR="00491323" w:rsidRPr="005D131A" w:rsidRDefault="00491323" w:rsidP="00491323">
      <w:pPr>
        <w:rPr>
          <w:rFonts w:ascii="Traditional Arabic" w:hAnsi="Traditional Arabic" w:cs="Traditional Arabic"/>
          <w:sz w:val="36"/>
          <w:szCs w:val="36"/>
          <w:rtl/>
        </w:rPr>
      </w:pPr>
      <w:r w:rsidRPr="005D131A">
        <w:rPr>
          <w:rFonts w:ascii="Traditional Arabic" w:hAnsi="Traditional Arabic" w:cs="Traditional Arabic" w:hint="cs"/>
          <w:sz w:val="36"/>
          <w:szCs w:val="36"/>
          <w:rtl/>
        </w:rPr>
        <w:t xml:space="preserve">الخطبة الثانية </w:t>
      </w:r>
    </w:p>
    <w:p w14:paraId="69A75111" w14:textId="39222110" w:rsidR="005D131A" w:rsidRPr="005D131A" w:rsidRDefault="00491323" w:rsidP="005D131A">
      <w:pPr>
        <w:rPr>
          <w:rFonts w:ascii="Traditional Arabic" w:hAnsi="Traditional Arabic" w:cs="Traditional Arabic"/>
          <w:sz w:val="36"/>
          <w:szCs w:val="36"/>
        </w:rPr>
      </w:pPr>
      <w:r w:rsidRPr="005D131A">
        <w:rPr>
          <w:rFonts w:ascii="Traditional Arabic" w:hAnsi="Traditional Arabic" w:cs="Traditional Arabic" w:hint="cs"/>
          <w:sz w:val="36"/>
          <w:szCs w:val="36"/>
          <w:rtl/>
        </w:rPr>
        <w:t xml:space="preserve">أما بعد فيا أيها الناس : سنمر سريعا على أشراط الساعة التي وردت في القرآن والسنة ، </w:t>
      </w:r>
      <w:r w:rsidR="005D131A">
        <w:rPr>
          <w:rFonts w:ascii="Traditional Arabic" w:hAnsi="Traditional Arabic" w:cs="Traditional Arabic" w:hint="cs"/>
          <w:sz w:val="36"/>
          <w:szCs w:val="36"/>
          <w:rtl/>
        </w:rPr>
        <w:t xml:space="preserve"> </w:t>
      </w:r>
      <w:r w:rsidRPr="005D131A">
        <w:rPr>
          <w:rFonts w:ascii="Traditional Arabic" w:hAnsi="Traditional Arabic" w:cs="Traditional Arabic" w:hint="cs"/>
          <w:sz w:val="36"/>
          <w:szCs w:val="36"/>
          <w:rtl/>
        </w:rPr>
        <w:t xml:space="preserve"> </w:t>
      </w:r>
      <w:r w:rsidR="005D131A" w:rsidRPr="005D131A">
        <w:rPr>
          <w:rFonts w:ascii="Traditional Arabic" w:hAnsi="Traditional Arabic" w:cs="Traditional Arabic" w:hint="cs"/>
          <w:sz w:val="36"/>
          <w:szCs w:val="36"/>
          <w:rtl/>
        </w:rPr>
        <w:t>ف</w:t>
      </w:r>
      <w:hyperlink r:id="rId4" w:tgtFrame="_blank" w:history="1">
        <w:r w:rsidR="005D131A" w:rsidRPr="005D131A">
          <w:rPr>
            <w:rStyle w:val="Hyperlink"/>
            <w:rFonts w:ascii="Traditional Arabic" w:hAnsi="Traditional Arabic" w:cs="Traditional Arabic"/>
            <w:color w:val="auto"/>
            <w:sz w:val="36"/>
            <w:szCs w:val="36"/>
            <w:u w:val="none"/>
            <w:rtl/>
          </w:rPr>
          <w:t>علامات يوم القيامة وأشراطها</w:t>
        </w:r>
      </w:hyperlink>
      <w:r w:rsidR="005D131A" w:rsidRPr="005D131A">
        <w:rPr>
          <w:rFonts w:ascii="Traditional Arabic" w:hAnsi="Traditional Arabic" w:cs="Traditional Arabic"/>
          <w:sz w:val="36"/>
          <w:szCs w:val="36"/>
          <w:rtl/>
        </w:rPr>
        <w:t> هي التي تسبق وقوع القيامة </w:t>
      </w:r>
      <w:hyperlink r:id="rId5" w:tgtFrame="_blank" w:history="1">
        <w:r w:rsidR="005D131A" w:rsidRPr="005D131A">
          <w:rPr>
            <w:rStyle w:val="Hyperlink"/>
            <w:rFonts w:ascii="Traditional Arabic" w:hAnsi="Traditional Arabic" w:cs="Traditional Arabic"/>
            <w:color w:val="auto"/>
            <w:sz w:val="36"/>
            <w:szCs w:val="36"/>
            <w:u w:val="none"/>
            <w:rtl/>
          </w:rPr>
          <w:t>وتدل على قرب حصولها</w:t>
        </w:r>
      </w:hyperlink>
      <w:r w:rsidR="005D131A" w:rsidRPr="005D131A">
        <w:rPr>
          <w:rFonts w:ascii="Traditional Arabic" w:hAnsi="Traditional Arabic" w:cs="Traditional Arabic"/>
          <w:sz w:val="36"/>
          <w:szCs w:val="36"/>
          <w:rtl/>
        </w:rPr>
        <w:t>، وقد اصطُلح على تقسيمها إلى </w:t>
      </w:r>
      <w:hyperlink r:id="rId6" w:tgtFrame="_blank" w:history="1">
        <w:r w:rsidR="005D131A" w:rsidRPr="005D131A">
          <w:rPr>
            <w:rStyle w:val="Hyperlink"/>
            <w:rFonts w:ascii="Traditional Arabic" w:hAnsi="Traditional Arabic" w:cs="Traditional Arabic"/>
            <w:color w:val="auto"/>
            <w:sz w:val="36"/>
            <w:szCs w:val="36"/>
            <w:u w:val="none"/>
            <w:rtl/>
          </w:rPr>
          <w:t>صغرى وكبرى</w:t>
        </w:r>
      </w:hyperlink>
      <w:r w:rsidR="005D131A" w:rsidRPr="005D131A">
        <w:rPr>
          <w:rFonts w:ascii="Traditional Arabic" w:hAnsi="Traditional Arabic" w:cs="Traditional Arabic"/>
          <w:sz w:val="36"/>
          <w:szCs w:val="36"/>
          <w:rtl/>
        </w:rPr>
        <w:t>، والصغرى - في الغالب - تتقدم حصول القيامة بمدة طويلة، ومنها ما وقع وانقضى - وقد يتكرر وقوعه - ومنها ما ظهر ولا يزال يظهر ويتتابع، </w:t>
      </w:r>
      <w:hyperlink r:id="rId7" w:tgtFrame="_blank" w:history="1">
        <w:r w:rsidR="005D131A" w:rsidRPr="005D131A">
          <w:rPr>
            <w:rStyle w:val="Hyperlink"/>
            <w:rFonts w:ascii="Traditional Arabic" w:hAnsi="Traditional Arabic" w:cs="Traditional Arabic"/>
            <w:color w:val="auto"/>
            <w:sz w:val="36"/>
            <w:szCs w:val="36"/>
            <w:u w:val="none"/>
            <w:rtl/>
          </w:rPr>
          <w:t>ومنها ما لم يقع إلى الآن</w:t>
        </w:r>
      </w:hyperlink>
      <w:r w:rsidR="005D131A" w:rsidRPr="005D131A">
        <w:rPr>
          <w:rFonts w:ascii="Traditional Arabic" w:hAnsi="Traditional Arabic" w:cs="Traditional Arabic"/>
          <w:sz w:val="36"/>
          <w:szCs w:val="36"/>
          <w:rtl/>
        </w:rPr>
        <w:t>، ولكنه سيقع كما أخبر الصادق المصدوق صلى الله عليه وسلم.</w:t>
      </w:r>
    </w:p>
    <w:p w14:paraId="769B6CA3" w14:textId="77777777" w:rsid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وأما الكبرى: فهي أمور عظيمة يدل ظهورها على قرب القيامة وبقاء زمن قصير لوقوع ذلك اليوم العظيم.</w:t>
      </w:r>
    </w:p>
    <w:p w14:paraId="1E37CE54" w14:textId="5E301B7D" w:rsidR="005D131A" w:rsidRPr="005D131A" w:rsidRDefault="005D131A" w:rsidP="005D131A">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Pr="005D131A">
        <w:rPr>
          <w:rFonts w:ascii="Traditional Arabic" w:hAnsi="Traditional Arabic" w:cs="Traditional Arabic"/>
          <w:sz w:val="36"/>
          <w:szCs w:val="36"/>
          <w:rtl/>
        </w:rPr>
        <w:t>علامات الساعة الصغرى كثيرة، وقد جاءت في أحاديث صحيحة كثيرة، وسنذكرها في سياق واحد دون ذِكر أحاديثها؛ لأن المقام لا يتسع، ونحيل من أراد التوسع في هذا الموضوع مع معرفة أدلة هذه العلامات لكتب موثوقة متخصصة، ومنها "القيامة الصغرى" للشيخ عمر سليمان الأشقر، وكتاب "أشراط الساعة" للشيخ يوسف الوابل.</w:t>
      </w:r>
    </w:p>
    <w:p w14:paraId="5DF34142"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فمن أشراط الساعة الصغرى:</w:t>
      </w:r>
    </w:p>
    <w:p w14:paraId="581B6B86"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 بعثة النبي صلى الله عليه وسلم.</w:t>
      </w:r>
    </w:p>
    <w:p w14:paraId="2EF8D8C2"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 موته صلى الله عليه وسلم.</w:t>
      </w:r>
    </w:p>
    <w:p w14:paraId="1BA06598"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3. فتح بيت المقدس.</w:t>
      </w:r>
    </w:p>
    <w:p w14:paraId="736626E5"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4. طاعون "عمواس" وهي بلدة في فلسطين.</w:t>
      </w:r>
    </w:p>
    <w:p w14:paraId="30EF259D"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5. استفاضة المال والاستغناء عن الصدقة.</w:t>
      </w:r>
    </w:p>
    <w:p w14:paraId="6182CCC7"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6. </w:t>
      </w:r>
      <w:hyperlink r:id="rId8" w:tgtFrame="_blank" w:history="1">
        <w:r w:rsidRPr="005D131A">
          <w:rPr>
            <w:rStyle w:val="Hyperlink"/>
            <w:rFonts w:ascii="Traditional Arabic" w:hAnsi="Traditional Arabic" w:cs="Traditional Arabic"/>
            <w:color w:val="auto"/>
            <w:sz w:val="36"/>
            <w:szCs w:val="36"/>
            <w:u w:val="none"/>
            <w:rtl/>
          </w:rPr>
          <w:t>ظهور الفتن</w:t>
        </w:r>
      </w:hyperlink>
      <w:r w:rsidRPr="005D131A">
        <w:rPr>
          <w:rFonts w:ascii="Traditional Arabic" w:hAnsi="Traditional Arabic" w:cs="Traditional Arabic"/>
          <w:sz w:val="36"/>
          <w:szCs w:val="36"/>
          <w:rtl/>
        </w:rPr>
        <w:t>، ومن الفتن التي حدثت في أوائل عهد الإسلام: مقتل عثمان رضي الله عنه، وموقعة الجمل وصفين، وظهور الخوارج، وموقعة الحرة، وفتنة القول بخلق القرآن.</w:t>
      </w:r>
    </w:p>
    <w:p w14:paraId="71F6D8D7"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7. ظهور مدَّعي النبوة، ومنهم "مسيلمة الكذاب" و"الأسود العنسي".</w:t>
      </w:r>
    </w:p>
    <w:p w14:paraId="25E99530" w14:textId="5FB269EC"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 xml:space="preserve">8. ظهور نار الحجاز، وقد ظهرت هذه النار في منتصف القرن السابع الهجري في عام 654 هـ، وكانت ناراً عظيمة، وقد توسع العلماء الذين عاصروا ظهورها ومن بعدهم في </w:t>
      </w:r>
      <w:proofErr w:type="gramStart"/>
      <w:r w:rsidRPr="005D131A">
        <w:rPr>
          <w:rFonts w:ascii="Traditional Arabic" w:hAnsi="Traditional Arabic" w:cs="Traditional Arabic"/>
          <w:sz w:val="36"/>
          <w:szCs w:val="36"/>
          <w:rtl/>
        </w:rPr>
        <w:t>وصفها</w:t>
      </w:r>
      <w:r>
        <w:rPr>
          <w:rFonts w:ascii="Traditional Arabic" w:hAnsi="Traditional Arabic" w:cs="Traditional Arabic" w:hint="cs"/>
          <w:sz w:val="36"/>
          <w:szCs w:val="36"/>
          <w:rtl/>
        </w:rPr>
        <w:t xml:space="preserve"> .</w:t>
      </w:r>
      <w:proofErr w:type="gramEnd"/>
    </w:p>
    <w:p w14:paraId="0D0D0744"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9. ضياع الأمانة، ومن مظاهر تضييع الأمانة إسناد أمور الناس إلى غير أهلها القادرين على تسييرها.</w:t>
      </w:r>
    </w:p>
    <w:p w14:paraId="47DC715A"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10. قبض العلم وظهور الجهل، ويكون قبض العلم بقبض العلماء، كما جاء في الصحيحين.</w:t>
      </w:r>
    </w:p>
    <w:p w14:paraId="6EF565A1"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11. انتشار الزنا.</w:t>
      </w:r>
    </w:p>
    <w:p w14:paraId="5748CCD2"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lastRenderedPageBreak/>
        <w:t>12. انتشار الربا.</w:t>
      </w:r>
    </w:p>
    <w:p w14:paraId="1EE66D88"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13. ظهور المعازف.</w:t>
      </w:r>
    </w:p>
    <w:p w14:paraId="0904BAB3"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14. كثرة شرب الخمر.</w:t>
      </w:r>
    </w:p>
    <w:p w14:paraId="157B12A9"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15. تطاول رعاء الشاة في البنيان.</w:t>
      </w:r>
    </w:p>
    <w:p w14:paraId="2D87A8A0"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16. ولادة الأمة لربتها، كما ثبت ذلك في الصحيحين، وفي معنى هذا الحديث أقوال لأهل العلم، واختار ابن حجر رحمه الله: أنه يكثر العقوق في الأولاد فيعامِل الولدُ أمَّه معاملة السيد أمَته من الإهانة والسب.</w:t>
      </w:r>
    </w:p>
    <w:p w14:paraId="485CC3B0"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17. كثرة القتل.</w:t>
      </w:r>
    </w:p>
    <w:p w14:paraId="29CC0E4E"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18. </w:t>
      </w:r>
      <w:hyperlink r:id="rId9" w:tgtFrame="_blank" w:history="1">
        <w:r w:rsidRPr="005D131A">
          <w:rPr>
            <w:rStyle w:val="Hyperlink"/>
            <w:rFonts w:ascii="Traditional Arabic" w:hAnsi="Traditional Arabic" w:cs="Traditional Arabic"/>
            <w:color w:val="auto"/>
            <w:sz w:val="36"/>
            <w:szCs w:val="36"/>
            <w:u w:val="none"/>
            <w:rtl/>
          </w:rPr>
          <w:t>كثرة الزلازل</w:t>
        </w:r>
      </w:hyperlink>
      <w:r w:rsidRPr="005D131A">
        <w:rPr>
          <w:rFonts w:ascii="Traditional Arabic" w:hAnsi="Traditional Arabic" w:cs="Traditional Arabic"/>
          <w:sz w:val="36"/>
          <w:szCs w:val="36"/>
          <w:rtl/>
        </w:rPr>
        <w:t>.</w:t>
      </w:r>
    </w:p>
    <w:p w14:paraId="144D983C"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19. ظهور الخسف والمسخ والقذف.</w:t>
      </w:r>
    </w:p>
    <w:p w14:paraId="7FD5FDB9"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20. ظهور الكاسيات العاريات.</w:t>
      </w:r>
    </w:p>
    <w:p w14:paraId="4F73B0CC"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21. صدق رؤيا المؤمن.</w:t>
      </w:r>
    </w:p>
    <w:p w14:paraId="24524F10"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22. كثرة شهادة الزور وكتمان شهادة الحق.</w:t>
      </w:r>
    </w:p>
    <w:p w14:paraId="04AFE132"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23. كثرة النساء.</w:t>
      </w:r>
    </w:p>
    <w:p w14:paraId="6A5F0078"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24. </w:t>
      </w:r>
      <w:hyperlink r:id="rId10" w:tgtFrame="_blank" w:history="1">
        <w:r w:rsidRPr="005D131A">
          <w:rPr>
            <w:rStyle w:val="Hyperlink"/>
            <w:rFonts w:ascii="Traditional Arabic" w:hAnsi="Traditional Arabic" w:cs="Traditional Arabic"/>
            <w:color w:val="auto"/>
            <w:sz w:val="36"/>
            <w:szCs w:val="36"/>
            <w:u w:val="none"/>
            <w:rtl/>
          </w:rPr>
          <w:t>رجوع أرض العرب مروجاً وأنهاراً.</w:t>
        </w:r>
      </w:hyperlink>
    </w:p>
    <w:p w14:paraId="59A1FC78"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25. </w:t>
      </w:r>
      <w:hyperlink r:id="rId11" w:tgtFrame="_blank" w:history="1">
        <w:r w:rsidRPr="005D131A">
          <w:rPr>
            <w:rStyle w:val="Hyperlink"/>
            <w:rFonts w:ascii="Traditional Arabic" w:hAnsi="Traditional Arabic" w:cs="Traditional Arabic"/>
            <w:color w:val="auto"/>
            <w:sz w:val="36"/>
            <w:szCs w:val="36"/>
            <w:u w:val="none"/>
            <w:rtl/>
          </w:rPr>
          <w:t>انكشاف الفرات عن جبل من ذهب</w:t>
        </w:r>
      </w:hyperlink>
      <w:r w:rsidRPr="005D131A">
        <w:rPr>
          <w:rFonts w:ascii="Traditional Arabic" w:hAnsi="Traditional Arabic" w:cs="Traditional Arabic"/>
          <w:sz w:val="36"/>
          <w:szCs w:val="36"/>
          <w:rtl/>
        </w:rPr>
        <w:t>.</w:t>
      </w:r>
    </w:p>
    <w:p w14:paraId="365F719E"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26. كلام السباع والجمادات الإنس.</w:t>
      </w:r>
    </w:p>
    <w:p w14:paraId="06969511"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27. كثرة الروم وقتالهم للمسلمين.</w:t>
      </w:r>
    </w:p>
    <w:p w14:paraId="59E15868"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28. فتح القسطنطينية.</w:t>
      </w:r>
    </w:p>
    <w:p w14:paraId="222255A7" w14:textId="77777777" w:rsid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lastRenderedPageBreak/>
        <w:t> </w:t>
      </w:r>
      <w:r>
        <w:rPr>
          <w:rFonts w:ascii="Traditional Arabic" w:hAnsi="Traditional Arabic" w:cs="Traditional Arabic" w:hint="cs"/>
          <w:sz w:val="36"/>
          <w:szCs w:val="36"/>
          <w:rtl/>
        </w:rPr>
        <w:t xml:space="preserve">وهذه العلامات أغلبها قد ظهر كما </w:t>
      </w:r>
      <w:proofErr w:type="gramStart"/>
      <w:r>
        <w:rPr>
          <w:rFonts w:ascii="Traditional Arabic" w:hAnsi="Traditional Arabic" w:cs="Traditional Arabic" w:hint="cs"/>
          <w:sz w:val="36"/>
          <w:szCs w:val="36"/>
          <w:rtl/>
        </w:rPr>
        <w:t>تعلمون ،</w:t>
      </w:r>
      <w:proofErr w:type="gramEnd"/>
      <w:r>
        <w:rPr>
          <w:rFonts w:ascii="Traditional Arabic" w:hAnsi="Traditional Arabic" w:cs="Traditional Arabic" w:hint="cs"/>
          <w:sz w:val="36"/>
          <w:szCs w:val="36"/>
          <w:rtl/>
        </w:rPr>
        <w:t xml:space="preserve"> وما بقي منها سيظهر لا محاله للخبر عن النبي صلى الله عليه وسلم .</w:t>
      </w:r>
    </w:p>
    <w:p w14:paraId="3DF1208F" w14:textId="575B4CEE"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وأما أشراط القيامة الكبرى: فهي التي ذكرها النبي صلى الله عليه وسلم في حديث حذيفة بن أسيد وهي عشر علامات.</w:t>
      </w:r>
    </w:p>
    <w:p w14:paraId="667ADD72" w14:textId="77777777" w:rsidR="005D131A" w:rsidRPr="005D131A" w:rsidRDefault="005D131A" w:rsidP="005D131A">
      <w:pPr>
        <w:rPr>
          <w:rFonts w:ascii="Traditional Arabic" w:hAnsi="Traditional Arabic" w:cs="Traditional Arabic"/>
          <w:sz w:val="36"/>
          <w:szCs w:val="36"/>
          <w:rtl/>
        </w:rPr>
      </w:pPr>
      <w:r w:rsidRPr="005D131A">
        <w:rPr>
          <w:rFonts w:ascii="Traditional Arabic" w:hAnsi="Traditional Arabic" w:cs="Traditional Arabic"/>
          <w:sz w:val="36"/>
          <w:szCs w:val="36"/>
          <w:rtl/>
        </w:rPr>
        <w:t>روى مسلم عَنْ حُذَيْفَةَ بْنِ أَسِيدٍ الْغِفَارِيِّ رضي الله عنه قَالَ: اطَّلَعَ النَّبِيُّ صَلَّى اللَّهُ عَلَيْهِ وَسَلَّمَ عَلَيْنَا وَنَحْنُ نَتَذَاكَرُ فَقَالَ: مَا تَذَاكَرُونَ؟ قَالُوا: نَذْكُرُ السَّاعَةَ، قَالَ: إِنَّهَا لَنْ تَقُومَ حَتَّى تَرَوْنَ قَبْلَهَا عَشْرَ آيَاتٍ فَذَكَرَ الدُّخَانَ وَالدَّجَّالَ وَالدَّابَّةَ وَطُلُوعَ الشَّمْسِ مِنْ مَغْرِبِهَا وَنُزُولَ عِيسَى ابْنِ مَرْيَمَ صَلَّى اللَّهُ عَلَيْهِ وَسَلَّمَ وَيَأَجُوجَ وَمَأْجُوجَ وَثَلاثَةَ خُسُوفٍ خَسْفٌ بِالْمَشْرِقِ وَخَسْفٌ بِالْمَغْرِبِ وَخَسْفٌ بِجَزِيرَةِ الْعَرَبِ، وَآخِرُ ذَلِكَ نَارٌ تَخْرُجُ مِنْ الْيَمَنِ تَطْرُدُ النَّاسَ إِلَى مَحْشَرِهِمْ.</w:t>
      </w:r>
    </w:p>
    <w:p w14:paraId="1CBFE1FA" w14:textId="1AC486F1" w:rsidR="00491323" w:rsidRDefault="005D131A" w:rsidP="00491323">
      <w:pPr>
        <w:rPr>
          <w:rFonts w:ascii="Traditional Arabic" w:hAnsi="Traditional Arabic" w:cs="Traditional Arabic"/>
          <w:sz w:val="36"/>
          <w:szCs w:val="36"/>
          <w:rtl/>
        </w:rPr>
      </w:pPr>
      <w:r w:rsidRPr="005D131A">
        <w:rPr>
          <w:rFonts w:ascii="Traditional Arabic" w:hAnsi="Traditional Arabic" w:cs="Traditional Arabic"/>
          <w:sz w:val="36"/>
          <w:szCs w:val="36"/>
          <w:rtl/>
        </w:rPr>
        <w:t xml:space="preserve">وهذه العلامات يكون خروجها متتابعا، فإذا ظهرت أولى هذه العلامات فإن الأخرى على </w:t>
      </w:r>
      <w:proofErr w:type="gramStart"/>
      <w:r w:rsidRPr="005D131A">
        <w:rPr>
          <w:rFonts w:ascii="Traditional Arabic" w:hAnsi="Traditional Arabic" w:cs="Traditional Arabic"/>
          <w:sz w:val="36"/>
          <w:szCs w:val="36"/>
          <w:rtl/>
        </w:rPr>
        <w:t>إثرها</w:t>
      </w:r>
      <w:r>
        <w:rPr>
          <w:rFonts w:ascii="Traditional Arabic" w:hAnsi="Traditional Arabic" w:cs="Traditional Arabic" w:hint="cs"/>
          <w:sz w:val="36"/>
          <w:szCs w:val="36"/>
          <w:rtl/>
        </w:rPr>
        <w:t xml:space="preserve"> ،</w:t>
      </w:r>
      <w:proofErr w:type="gramEnd"/>
      <w:r>
        <w:rPr>
          <w:rFonts w:ascii="Traditional Arabic" w:hAnsi="Traditional Arabic" w:cs="Traditional Arabic" w:hint="cs"/>
          <w:sz w:val="36"/>
          <w:szCs w:val="36"/>
          <w:rtl/>
        </w:rPr>
        <w:t xml:space="preserve"> وهذه لم يخرج منها شيء حتى الآن .</w:t>
      </w:r>
    </w:p>
    <w:p w14:paraId="54916D18" w14:textId="0810E28D" w:rsidR="005D131A" w:rsidRPr="005D131A" w:rsidRDefault="005D131A" w:rsidP="00491323">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فقهنا في </w:t>
      </w:r>
      <w:proofErr w:type="gramStart"/>
      <w:r>
        <w:rPr>
          <w:rFonts w:ascii="Traditional Arabic" w:hAnsi="Traditional Arabic" w:cs="Traditional Arabic" w:hint="cs"/>
          <w:sz w:val="36"/>
          <w:szCs w:val="36"/>
          <w:rtl/>
        </w:rPr>
        <w:t>الدين ،</w:t>
      </w:r>
      <w:proofErr w:type="gramEnd"/>
      <w:r>
        <w:rPr>
          <w:rFonts w:ascii="Traditional Arabic" w:hAnsi="Traditional Arabic" w:cs="Traditional Arabic" w:hint="cs"/>
          <w:sz w:val="36"/>
          <w:szCs w:val="36"/>
          <w:rtl/>
        </w:rPr>
        <w:t xml:space="preserve"> وارزقنا العمل بالتنزيل </w:t>
      </w:r>
    </w:p>
    <w:sectPr w:rsidR="005D131A" w:rsidRPr="005D131A"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26"/>
    <w:rsid w:val="00352439"/>
    <w:rsid w:val="00491323"/>
    <w:rsid w:val="00517E61"/>
    <w:rsid w:val="005D131A"/>
    <w:rsid w:val="0083708E"/>
    <w:rsid w:val="009D7F82"/>
    <w:rsid w:val="00DD1C0A"/>
    <w:rsid w:val="00E3409C"/>
    <w:rsid w:val="00E91926"/>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54FE"/>
  <w15:chartTrackingRefBased/>
  <w15:docId w15:val="{5AED566C-D3B5-44DB-82F1-53A443E8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7E61"/>
    <w:rPr>
      <w:b/>
      <w:bCs/>
    </w:rPr>
  </w:style>
  <w:style w:type="paragraph" w:styleId="a4">
    <w:name w:val="Normal (Web)"/>
    <w:basedOn w:val="a"/>
    <w:uiPriority w:val="99"/>
    <w:semiHidden/>
    <w:unhideWhenUsed/>
    <w:rsid w:val="00491323"/>
    <w:rPr>
      <w:rFonts w:ascii="Times New Roman" w:hAnsi="Times New Roman" w:cs="Times New Roman"/>
      <w:sz w:val="24"/>
      <w:szCs w:val="24"/>
    </w:rPr>
  </w:style>
  <w:style w:type="character" w:styleId="Hyperlink">
    <w:name w:val="Hyperlink"/>
    <w:basedOn w:val="a0"/>
    <w:uiPriority w:val="99"/>
    <w:unhideWhenUsed/>
    <w:rsid w:val="00491323"/>
    <w:rPr>
      <w:color w:val="0563C1" w:themeColor="hyperlink"/>
      <w:u w:val="single"/>
    </w:rPr>
  </w:style>
  <w:style w:type="character" w:styleId="a5">
    <w:name w:val="Unresolved Mention"/>
    <w:basedOn w:val="a0"/>
    <w:uiPriority w:val="99"/>
    <w:semiHidden/>
    <w:unhideWhenUsed/>
    <w:rsid w:val="00491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230635">
      <w:bodyDiv w:val="1"/>
      <w:marLeft w:val="0"/>
      <w:marRight w:val="0"/>
      <w:marTop w:val="0"/>
      <w:marBottom w:val="0"/>
      <w:divBdr>
        <w:top w:val="none" w:sz="0" w:space="0" w:color="auto"/>
        <w:left w:val="none" w:sz="0" w:space="0" w:color="auto"/>
        <w:bottom w:val="none" w:sz="0" w:space="0" w:color="auto"/>
        <w:right w:val="none" w:sz="0" w:space="0" w:color="auto"/>
      </w:divBdr>
    </w:div>
    <w:div w:id="1220821780">
      <w:bodyDiv w:val="1"/>
      <w:marLeft w:val="0"/>
      <w:marRight w:val="0"/>
      <w:marTop w:val="0"/>
      <w:marBottom w:val="0"/>
      <w:divBdr>
        <w:top w:val="none" w:sz="0" w:space="0" w:color="auto"/>
        <w:left w:val="none" w:sz="0" w:space="0" w:color="auto"/>
        <w:bottom w:val="none" w:sz="0" w:space="0" w:color="auto"/>
        <w:right w:val="none" w:sz="0" w:space="0" w:color="auto"/>
      </w:divBdr>
    </w:div>
    <w:div w:id="1962110249">
      <w:bodyDiv w:val="1"/>
      <w:marLeft w:val="0"/>
      <w:marRight w:val="0"/>
      <w:marTop w:val="0"/>
      <w:marBottom w:val="0"/>
      <w:divBdr>
        <w:top w:val="none" w:sz="0" w:space="0" w:color="auto"/>
        <w:left w:val="none" w:sz="0" w:space="0" w:color="auto"/>
        <w:bottom w:val="none" w:sz="0" w:space="0" w:color="auto"/>
        <w:right w:val="none" w:sz="0" w:space="0" w:color="auto"/>
      </w:divBdr>
    </w:div>
    <w:div w:id="20668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qa.info/ar/answers/2381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slamqa.info/ar/answers/11859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lamqa.info/ar/answers/20673" TargetMode="External"/><Relationship Id="rId11" Type="http://schemas.openxmlformats.org/officeDocument/2006/relationships/hyperlink" Target="https://islamqa.info/ar/answers/408923" TargetMode="External"/><Relationship Id="rId5" Type="http://schemas.openxmlformats.org/officeDocument/2006/relationships/hyperlink" Target="https://islamqa.info/ar/answers/21636" TargetMode="External"/><Relationship Id="rId10" Type="http://schemas.openxmlformats.org/officeDocument/2006/relationships/hyperlink" Target="https://islamqa.info/ar/answers/110197" TargetMode="External"/><Relationship Id="rId4" Type="http://schemas.openxmlformats.org/officeDocument/2006/relationships/hyperlink" Target="https://islamqa.info/ar/answers/417383" TargetMode="External"/><Relationship Id="rId9" Type="http://schemas.openxmlformats.org/officeDocument/2006/relationships/hyperlink" Target="https://islamqa.info/ar/answers/33434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950</Words>
  <Characters>5421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2023-11-16T12:44:00Z</dcterms:created>
  <dcterms:modified xsi:type="dcterms:W3CDTF">2023-11-16T13:40:00Z</dcterms:modified>
</cp:coreProperties>
</file>