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5C41" w14:textId="4008670C"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بسم الله الرحمن الرحيم</w:t>
      </w:r>
    </w:p>
    <w:p w14:paraId="081E03C6"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إخوة الإيمان والعقيدة ... أوصيكم ونفسي بتقوى الله تعالى، فهي الوقايةُ من الشرّ والعذاب، الموصلة إلى الخير والثواب، ومن رحمته سُبحانه أن بيّن لنا مراتب الخير والثواب، وحثنا عليها، وسهّل لنا أسبابها وطُرُقها، حيثُ وصف عباده المُتقين بقيامهم بِحُقوقه وحُقوق عِباده، ونفى عنهم الإقامة على الذُنوب والإصرار عليها، فكونوا عباد الله من المتّقين، ومن الدُنيا حَذِرين التي لو بقيت لأحدٍ لبقيت للأنبياء، ولكنها خُلقت للفناء، فجديدها بال، ونعيمها مضمحل</w:t>
      </w:r>
      <w:r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وَتَزَوَّدُوا فَإِنَّ خَيْرَ الزَّادِ التَّقْوَى</w:t>
      </w:r>
      <w:r w:rsidRPr="000D091A">
        <w:rPr>
          <w:rFonts w:ascii="Traditional Arabic" w:hAnsi="Traditional Arabic" w:cs="Traditional Arabic" w:hint="cs"/>
          <w:sz w:val="70"/>
          <w:szCs w:val="70"/>
          <w:rtl/>
        </w:rPr>
        <w:t>).</w:t>
      </w:r>
    </w:p>
    <w:p w14:paraId="08CC6030"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أيها المؤمنون</w:t>
      </w:r>
      <w:r w:rsidRPr="000D091A">
        <w:rPr>
          <w:rFonts w:ascii="Traditional Arabic" w:hAnsi="Traditional Arabic" w:cs="Traditional Arabic" w:hint="cs"/>
          <w:sz w:val="70"/>
          <w:szCs w:val="70"/>
          <w:rtl/>
        </w:rPr>
        <w:t xml:space="preserve"> ... </w:t>
      </w:r>
      <w:r w:rsidRPr="000D091A">
        <w:rPr>
          <w:rFonts w:ascii="Traditional Arabic" w:hAnsi="Traditional Arabic" w:cs="Traditional Arabic"/>
          <w:sz w:val="70"/>
          <w:szCs w:val="70"/>
          <w:rtl/>
        </w:rPr>
        <w:t>بيّن الله تعالى لنا طُرق الخير، وأثابنا عليها بالجنة</w:t>
      </w:r>
      <w:r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(وَسَارِعُوا إِلَى مَغْفِرَةٍ مِنْ رَبِّكُمْ وَجَنَّةٍ عَرْضُهَا السَّمَاوَاتُ وَالْأَرْضُ أُعِدَّتْ لِلْمُتَّقِينَ) فالمُتّقون هُم المُلتزمون بطاعته، البعيدين عن معصيته</w:t>
      </w:r>
      <w:r w:rsidRPr="000D091A">
        <w:rPr>
          <w:rFonts w:ascii="Traditional Arabic" w:hAnsi="Traditional Arabic" w:cs="Traditional Arabic" w:hint="cs"/>
          <w:sz w:val="70"/>
          <w:szCs w:val="70"/>
          <w:rtl/>
        </w:rPr>
        <w:t>.</w:t>
      </w:r>
    </w:p>
    <w:p w14:paraId="0BDBB57D"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lastRenderedPageBreak/>
        <w:t xml:space="preserve">فتقوى العبد </w:t>
      </w:r>
      <w:r w:rsidRPr="000D091A">
        <w:rPr>
          <w:rFonts w:ascii="Traditional Arabic" w:hAnsi="Traditional Arabic" w:cs="Traditional Arabic" w:hint="cs"/>
          <w:sz w:val="70"/>
          <w:szCs w:val="70"/>
          <w:rtl/>
        </w:rPr>
        <w:t xml:space="preserve">لربه </w:t>
      </w:r>
      <w:r w:rsidRPr="000D091A">
        <w:rPr>
          <w:rFonts w:ascii="Traditional Arabic" w:hAnsi="Traditional Arabic" w:cs="Traditional Arabic"/>
          <w:sz w:val="70"/>
          <w:szCs w:val="70"/>
          <w:rtl/>
        </w:rPr>
        <w:t>تتحقّق بجعل الوقاية بينه وبين غضب الله سبحانه</w:t>
      </w:r>
      <w:r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بفعل الطاعات واجتناب المعاصي، بأن يُطاع الله فلا يُعصى، ويُذكر فلا يُنسى، ويُشكر فلا يُكفر، وقد قال عليّ</w:t>
      </w:r>
      <w:r w:rsidRPr="000D091A">
        <w:rPr>
          <w:rFonts w:ascii="Traditional Arabic" w:hAnsi="Traditional Arabic" w:cs="Traditional Arabic" w:hint="cs"/>
          <w:sz w:val="70"/>
          <w:szCs w:val="70"/>
          <w:rtl/>
        </w:rPr>
        <w:t>ٌ</w:t>
      </w:r>
      <w:r w:rsidRPr="000D091A">
        <w:rPr>
          <w:rFonts w:ascii="Traditional Arabic" w:hAnsi="Traditional Arabic" w:cs="Traditional Arabic"/>
          <w:sz w:val="70"/>
          <w:szCs w:val="70"/>
          <w:rtl/>
        </w:rPr>
        <w:t xml:space="preserve"> رضي الله عنه: التقوى هي</w:t>
      </w:r>
      <w:r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الخوف من الجليل، والعملُ بالتنزيل، والرضا بالقليل، والاستعداد ليوم الرحيل</w:t>
      </w:r>
      <w:r w:rsidRPr="000D091A">
        <w:rPr>
          <w:rFonts w:ascii="Traditional Arabic" w:hAnsi="Traditional Arabic" w:cs="Traditional Arabic" w:hint="cs"/>
          <w:sz w:val="70"/>
          <w:szCs w:val="70"/>
          <w:rtl/>
        </w:rPr>
        <w:t>.</w:t>
      </w:r>
    </w:p>
    <w:p w14:paraId="01F787F1"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فمن الذي ينفعنا إذا مِتنا وصرنا إلى دار الحقّ؟ من الذي يصحبنا إلى قبورنا ويؤنس وحشتنا؟ ما الذي يمنع عنا العذاب؟ إنّها والله التقوى وأعمالنا الصالحة.</w:t>
      </w:r>
    </w:p>
    <w:p w14:paraId="0DCC73D1"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إن المُتدبّر في كتاب ربّه وسُنّة رسوله يُدركُ أن التقوى جِماعٌ وسببٌ لِكُلّ خيرٍ</w:t>
      </w:r>
      <w:r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 xml:space="preserve">في الدُنيا </w:t>
      </w:r>
      <w:r w:rsidRPr="000D091A">
        <w:rPr>
          <w:rFonts w:ascii="Traditional Arabic" w:hAnsi="Traditional Arabic" w:cs="Traditional Arabic" w:hint="cs"/>
          <w:sz w:val="70"/>
          <w:szCs w:val="70"/>
          <w:rtl/>
        </w:rPr>
        <w:t>و</w:t>
      </w:r>
      <w:r w:rsidRPr="000D091A">
        <w:rPr>
          <w:rFonts w:ascii="Traditional Arabic" w:hAnsi="Traditional Arabic" w:cs="Traditional Arabic"/>
          <w:sz w:val="70"/>
          <w:szCs w:val="70"/>
          <w:rtl/>
        </w:rPr>
        <w:t>الآخرة، وهي سببٌ لسعادة المؤمن والنجاة، وسببٌ لتفريج الكروب في الدُنيا والآخرة</w:t>
      </w:r>
      <w:r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(وَمَن يَتَّقِ اللَّـهَ يَجْعَل لَّهُ مَخْرَجًا* وَيَرْزُقْهُ مِنْ حَيْثُ لَا يَحْتَسِبُ)</w:t>
      </w:r>
      <w:r w:rsidRPr="000D091A">
        <w:rPr>
          <w:rFonts w:ascii="Traditional Arabic" w:hAnsi="Traditional Arabic" w:cs="Traditional Arabic" w:hint="cs"/>
          <w:sz w:val="70"/>
          <w:szCs w:val="70"/>
          <w:rtl/>
        </w:rPr>
        <w:t xml:space="preserve"> و</w:t>
      </w:r>
      <w:r w:rsidRPr="000D091A">
        <w:rPr>
          <w:rFonts w:ascii="Traditional Arabic" w:hAnsi="Traditional Arabic" w:cs="Traditional Arabic"/>
          <w:sz w:val="70"/>
          <w:szCs w:val="70"/>
          <w:rtl/>
        </w:rPr>
        <w:t>هذه الآية أجمعُ آيةٍ في القُرآن؛ لأنها تجمعُ خيريّ الدُنيا والآخرة؛ فالمُتّقي يجد المخرج مما يُصيبهُ من مصائب الدُنيا وكُربات الآخرة</w:t>
      </w:r>
      <w:r w:rsidRPr="000D091A">
        <w:rPr>
          <w:rFonts w:ascii="Traditional Arabic" w:hAnsi="Traditional Arabic" w:cs="Traditional Arabic" w:hint="cs"/>
          <w:sz w:val="70"/>
          <w:szCs w:val="70"/>
          <w:rtl/>
        </w:rPr>
        <w:t>.</w:t>
      </w:r>
    </w:p>
    <w:p w14:paraId="5F960FE6"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lastRenderedPageBreak/>
        <w:t>ومن أعظم الثّمار التي يجنيها المؤمن بتقواه حُصولهِ على معيّة الله تبارك وتعالى، ومحبّته، وولايته، وما أعظمها من ثِمار! (وَاتَّقُوا اللَّهَ وَاعْلَمُوا أَنَّ اللَّهَ مَعَ الْمُتَّقِينَ).</w:t>
      </w:r>
    </w:p>
    <w:p w14:paraId="75937E74"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خلّ الذنوبَ صغيرها وكبيرها فهو التُّقى</w:t>
      </w:r>
    </w:p>
    <w:p w14:paraId="77D1B71C"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واصنع كماشٍ فوق أرض الشوك يحذر ما يرى</w:t>
      </w:r>
    </w:p>
    <w:p w14:paraId="22438D62" w14:textId="77777777"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لا تحقرنّ صغيرةً إن الجبال من الحصى</w:t>
      </w:r>
      <w:r w:rsidRPr="000D091A">
        <w:rPr>
          <w:rFonts w:ascii="Traditional Arabic" w:hAnsi="Traditional Arabic" w:cs="Traditional Arabic" w:hint="cs"/>
          <w:sz w:val="70"/>
          <w:szCs w:val="70"/>
          <w:rtl/>
        </w:rPr>
        <w:t>.</w:t>
      </w:r>
    </w:p>
    <w:p w14:paraId="5C0527BD" w14:textId="5A85565D"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معشر الفضلاء</w:t>
      </w:r>
      <w:r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 xml:space="preserve"> التقوى وصيةٌ من الله تعالى لجميع عِباده الأولين والآخرين، كما أنها وصية جميع الأنبياء لأقوامهم، كما أنها وصيةُ الصحابة الكرام وتابعيهم، فقد كان أبو بكر وعُمر -رضي الله عنهما- يبدؤون خُطبهم بالناس بالوصية بالتقوى، فكلّنا بحاجة إلى التقوى ولو كان الواحد منّا من أعلم العلماء</w:t>
      </w:r>
      <w:r w:rsidR="001D4040" w:rsidRPr="000D091A">
        <w:rPr>
          <w:rFonts w:ascii="Traditional Arabic" w:hAnsi="Traditional Arabic" w:cs="Traditional Arabic" w:hint="cs"/>
          <w:sz w:val="70"/>
          <w:szCs w:val="70"/>
          <w:rtl/>
        </w:rPr>
        <w:t xml:space="preserve">، ألم تقرأ وصية الله لنبيه محمد صلى الله عليه وسلم </w:t>
      </w:r>
      <w:r w:rsidR="001D4040" w:rsidRPr="000D091A">
        <w:rPr>
          <w:rFonts w:ascii="Traditional Arabic" w:hAnsi="Traditional Arabic" w:cs="Traditional Arabic"/>
          <w:sz w:val="70"/>
          <w:szCs w:val="70"/>
          <w:rtl/>
        </w:rPr>
        <w:t>(يَا أَيُّهَا النَّبِيُّ اتَّقِ اللَّه)</w:t>
      </w:r>
      <w:r w:rsidR="000D091A" w:rsidRPr="000D091A">
        <w:rPr>
          <w:rFonts w:ascii="Traditional Arabic" w:hAnsi="Traditional Arabic" w:cs="Traditional Arabic"/>
          <w:sz w:val="70"/>
          <w:szCs w:val="70"/>
          <w:rtl/>
        </w:rPr>
        <w:t>.</w:t>
      </w:r>
    </w:p>
    <w:p w14:paraId="016DB92F" w14:textId="763C5155" w:rsidR="00954068"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 xml:space="preserve">ألا فلنتَّقِ الله حقَّ تُقاتِه، في الشّدة والرخاء، وفي السّر والعلانية، </w:t>
      </w:r>
      <w:r w:rsidRPr="000D091A">
        <w:rPr>
          <w:rFonts w:ascii="Traditional Arabic" w:hAnsi="Traditional Arabic" w:cs="Traditional Arabic"/>
          <w:sz w:val="70"/>
          <w:szCs w:val="70"/>
          <w:rtl/>
        </w:rPr>
        <w:lastRenderedPageBreak/>
        <w:t>وفي الجلوة والخلوة، لنكون من المهتدين بإذن الله إلى صراطه المستقيم في الدنيا والآخرة</w:t>
      </w:r>
      <w:r w:rsidRPr="000D091A">
        <w:rPr>
          <w:rFonts w:ascii="Traditional Arabic" w:hAnsi="Traditional Arabic" w:cs="Traditional Arabic" w:hint="cs"/>
          <w:sz w:val="70"/>
          <w:szCs w:val="70"/>
          <w:rtl/>
        </w:rPr>
        <w:t>.</w:t>
      </w:r>
    </w:p>
    <w:p w14:paraId="654C8918" w14:textId="46466D98" w:rsidR="005D46DA"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الحمد لله المتفرّد بعظمته وكبريائه ومجده، المدبّر للأمور بمشيئته وحكمته وحمده، وأشهد أن لا إله إلا الله وحده لا شريك له في ألوهيته وربوبيته وفضله ورفده، وأشهد أن محمداً عبده ورسوله</w:t>
      </w:r>
      <w:r w:rsidR="005D46DA" w:rsidRPr="000D091A">
        <w:rPr>
          <w:rFonts w:ascii="Traditional Arabic" w:hAnsi="Traditional Arabic" w:cs="Traditional Arabic" w:hint="cs"/>
          <w:sz w:val="70"/>
          <w:szCs w:val="70"/>
          <w:rtl/>
        </w:rPr>
        <w:t>.</w:t>
      </w:r>
    </w:p>
    <w:p w14:paraId="0A19EB0B" w14:textId="77777777" w:rsidR="005D46DA" w:rsidRPr="000D091A" w:rsidRDefault="005D46DA"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hint="cs"/>
          <w:sz w:val="70"/>
          <w:szCs w:val="70"/>
          <w:rtl/>
        </w:rPr>
        <w:t xml:space="preserve">معاشر المؤمنين ... </w:t>
      </w:r>
      <w:r w:rsidR="00954068" w:rsidRPr="000D091A">
        <w:rPr>
          <w:rFonts w:ascii="Traditional Arabic" w:hAnsi="Traditional Arabic" w:cs="Traditional Arabic"/>
          <w:sz w:val="70"/>
          <w:szCs w:val="70"/>
          <w:rtl/>
        </w:rPr>
        <w:t>تقوى خيرُ لباسٍ وزاد، وأفضلُ وسيلةٍ إلى رضا رب العِباد</w:t>
      </w:r>
      <w:r w:rsidRPr="000D091A">
        <w:rPr>
          <w:rFonts w:ascii="Traditional Arabic" w:hAnsi="Traditional Arabic" w:cs="Traditional Arabic" w:hint="cs"/>
          <w:sz w:val="70"/>
          <w:szCs w:val="70"/>
          <w:rtl/>
        </w:rPr>
        <w:t xml:space="preserve"> </w:t>
      </w:r>
      <w:r w:rsidR="00954068" w:rsidRPr="000D091A">
        <w:rPr>
          <w:rFonts w:ascii="Traditional Arabic" w:hAnsi="Traditional Arabic" w:cs="Traditional Arabic"/>
          <w:sz w:val="70"/>
          <w:szCs w:val="70"/>
          <w:rtl/>
        </w:rPr>
        <w:t>(وَمَنْ يَتَّقِ اللَّهَ يُكَفِّرْ عَنْهُ سَيِّئَاتِهِ وَيُعْظِمْ لَهُ أَجْراً</w:t>
      </w:r>
      <w:r w:rsidRPr="000D091A">
        <w:rPr>
          <w:rFonts w:ascii="Traditional Arabic" w:hAnsi="Traditional Arabic" w:cs="Traditional Arabic" w:hint="cs"/>
          <w:sz w:val="70"/>
          <w:szCs w:val="70"/>
          <w:rtl/>
        </w:rPr>
        <w:t>).</w:t>
      </w:r>
    </w:p>
    <w:p w14:paraId="1877583F" w14:textId="77777777" w:rsidR="005D46DA" w:rsidRPr="000D091A" w:rsidRDefault="00954068" w:rsidP="005D46DA">
      <w:pPr>
        <w:pStyle w:val="a3"/>
        <w:widowControl w:val="0"/>
        <w:spacing w:line="228" w:lineRule="auto"/>
        <w:jc w:val="both"/>
        <w:rPr>
          <w:rFonts w:ascii="Traditional Arabic" w:hAnsi="Traditional Arabic" w:cs="Traditional Arabic"/>
          <w:sz w:val="70"/>
          <w:szCs w:val="70"/>
          <w:rtl/>
        </w:rPr>
      </w:pPr>
      <w:r w:rsidRPr="000D091A">
        <w:rPr>
          <w:rFonts w:ascii="Traditional Arabic" w:hAnsi="Traditional Arabic" w:cs="Traditional Arabic"/>
          <w:sz w:val="70"/>
          <w:szCs w:val="70"/>
          <w:rtl/>
        </w:rPr>
        <w:t>إن للتقوى الكثير من الفضائل، فهي سببٌ لتيسير العسير، وتفريج الكُروب والخُطوب، وسببٌ للنجاة من السوء والعذاب، وتكفير السيئات، ورفع الدرجات، والفوز بالجنات، كما أنها سببٌ لإنزال المدد من رب السماء، ونيل رحمته وإكرامه، والنجاة من عذابه، وقَبول الأعمال عنده</w:t>
      </w:r>
      <w:r w:rsidR="005D46DA" w:rsidRPr="000D091A">
        <w:rPr>
          <w:rFonts w:ascii="Traditional Arabic" w:hAnsi="Traditional Arabic" w:cs="Traditional Arabic" w:hint="cs"/>
          <w:sz w:val="70"/>
          <w:szCs w:val="70"/>
          <w:rtl/>
        </w:rPr>
        <w:t>.</w:t>
      </w:r>
    </w:p>
    <w:p w14:paraId="3116FF5D" w14:textId="088C263F" w:rsidR="00ED430E" w:rsidRPr="000D091A" w:rsidRDefault="00954068" w:rsidP="005D46DA">
      <w:pPr>
        <w:pStyle w:val="a3"/>
        <w:widowControl w:val="0"/>
        <w:spacing w:line="228" w:lineRule="auto"/>
        <w:jc w:val="both"/>
        <w:rPr>
          <w:rFonts w:ascii="Traditional Arabic" w:hAnsi="Traditional Arabic" w:cs="Traditional Arabic"/>
          <w:sz w:val="70"/>
          <w:szCs w:val="70"/>
        </w:rPr>
      </w:pPr>
      <w:r w:rsidRPr="000D091A">
        <w:rPr>
          <w:rFonts w:ascii="Traditional Arabic" w:hAnsi="Traditional Arabic" w:cs="Traditional Arabic"/>
          <w:sz w:val="70"/>
          <w:szCs w:val="70"/>
          <w:rtl/>
        </w:rPr>
        <w:t xml:space="preserve">اللهم إنّا نسألُك الهُدى والتُقى والعفاف والغِنى، اللهم اهدنا إلى صراطك المُستقيم؛ صراط الذين أنعمت عليهم غير المغضوب </w:t>
      </w:r>
      <w:r w:rsidRPr="000D091A">
        <w:rPr>
          <w:rFonts w:ascii="Traditional Arabic" w:hAnsi="Traditional Arabic" w:cs="Traditional Arabic"/>
          <w:sz w:val="70"/>
          <w:szCs w:val="70"/>
          <w:rtl/>
        </w:rPr>
        <w:lastRenderedPageBreak/>
        <w:t>عليهم ولا الضالين، اللهم زودنا من التقوى، واغفر لنا ذُنوبنا، اللُهم يسّر لنا الخير حيثُ كان</w:t>
      </w:r>
      <w:r w:rsidR="005D46DA" w:rsidRPr="000D091A">
        <w:rPr>
          <w:rFonts w:ascii="Traditional Arabic" w:hAnsi="Traditional Arabic" w:cs="Traditional Arabic" w:hint="cs"/>
          <w:sz w:val="70"/>
          <w:szCs w:val="70"/>
          <w:rtl/>
        </w:rPr>
        <w:t>.</w:t>
      </w:r>
      <w:r w:rsidRPr="000D091A">
        <w:rPr>
          <w:rFonts w:ascii="Traditional Arabic" w:hAnsi="Traditional Arabic" w:cs="Traditional Arabic"/>
          <w:sz w:val="70"/>
          <w:szCs w:val="70"/>
          <w:rtl/>
        </w:rPr>
        <w:t xml:space="preserve"> اللهُم أحينا ما كانت الحياةُ خيراً لنا، وتوفّنا ما علمت الوفاة خيراً لنا، اللهم زيّنا بزينة الإيمان، واجعلنا هداةً مهتدين، اللهم اغفر لنا وارحمنا، وعافنا وارزقنا.</w:t>
      </w:r>
      <w:r w:rsidR="005D46DA"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اللهم إنا نسألك من الخير كله عاجله وآجله، ما علمنا منه وما لم نعلم، ونعوذ بك من الشر كله عاجله وآجله ما علمنا منه وما لم نعلم، اللهم إنا نسألك من الخير ما سألك منه عبدك ونبيك، ونعوذ بك من شر ما عاذ به عبدك ونبيك، اللهم إنا نسألك الجنة وما قرب إليها من قول أو عمل، ونعوذ بك من النار وما قرب إليها من قول أو عمل</w:t>
      </w:r>
      <w:r w:rsidR="005D46DA" w:rsidRPr="000D091A">
        <w:rPr>
          <w:rFonts w:ascii="Traditional Arabic" w:hAnsi="Traditional Arabic" w:cs="Traditional Arabic" w:hint="cs"/>
          <w:sz w:val="70"/>
          <w:szCs w:val="70"/>
          <w:rtl/>
        </w:rPr>
        <w:t xml:space="preserve">. </w:t>
      </w:r>
      <w:r w:rsidRPr="000D091A">
        <w:rPr>
          <w:rFonts w:ascii="Traditional Arabic" w:hAnsi="Traditional Arabic" w:cs="Traditional Arabic"/>
          <w:sz w:val="70"/>
          <w:szCs w:val="70"/>
          <w:rtl/>
        </w:rPr>
        <w:t>اللهم آتِ نفوسنا تقواها، وزكِّها أنت خير من زكاها، أنت وليها ومولاها</w:t>
      </w:r>
      <w:r w:rsidR="005D46DA" w:rsidRPr="000D091A">
        <w:rPr>
          <w:rFonts w:ascii="Traditional Arabic" w:hAnsi="Traditional Arabic" w:cs="Traditional Arabic" w:hint="cs"/>
          <w:sz w:val="70"/>
          <w:szCs w:val="70"/>
          <w:rtl/>
        </w:rPr>
        <w:t>.</w:t>
      </w:r>
    </w:p>
    <w:sectPr w:rsidR="00ED430E" w:rsidRPr="000D091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68"/>
    <w:rsid w:val="000D091A"/>
    <w:rsid w:val="001430A7"/>
    <w:rsid w:val="001D4040"/>
    <w:rsid w:val="00343D74"/>
    <w:rsid w:val="00354A38"/>
    <w:rsid w:val="00480C30"/>
    <w:rsid w:val="005D46DA"/>
    <w:rsid w:val="006C3311"/>
    <w:rsid w:val="00954068"/>
    <w:rsid w:val="00A564AA"/>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3026"/>
  <w15:chartTrackingRefBased/>
  <w15:docId w15:val="{086B59B7-FE3D-43FD-A81A-C122CF1A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54068"/>
    <w:rPr>
      <w:color w:val="0000FF"/>
      <w:u w:val="single"/>
    </w:rPr>
  </w:style>
  <w:style w:type="paragraph" w:styleId="a3">
    <w:name w:val="No Spacing"/>
    <w:uiPriority w:val="1"/>
    <w:qFormat/>
    <w:rsid w:val="00954068"/>
    <w:pPr>
      <w:spacing w:after="0" w:line="240" w:lineRule="auto"/>
    </w:pPr>
  </w:style>
  <w:style w:type="character" w:styleId="a4">
    <w:name w:val="Emphasis"/>
    <w:basedOn w:val="a0"/>
    <w:uiPriority w:val="20"/>
    <w:qFormat/>
    <w:rsid w:val="001D4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005dc6-df35-4bca-b645-89a6a565e0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11" ma:contentTypeDescription="Create a new document." ma:contentTypeScope="" ma:versionID="3ae7af405a0508df51b580f00583a69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b278868cf97c788761448a67eeb4414d"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7F86F-54E6-488F-92D1-0BA58AFBD384}">
  <ds:schemaRefs>
    <ds:schemaRef ds:uri="http://schemas.microsoft.com/office/2006/documentManagement/types"/>
    <ds:schemaRef ds:uri="http://purl.org/dc/elements/1.1/"/>
    <ds:schemaRef ds:uri="http://schemas.microsoft.com/office/2006/metadata/properties"/>
    <ds:schemaRef ds:uri="1b005dc6-df35-4bca-b645-89a6a565e031"/>
    <ds:schemaRef ds:uri="http://www.w3.org/XML/1998/namespace"/>
    <ds:schemaRef ds:uri="http://purl.org/dc/dcmitype/"/>
    <ds:schemaRef ds:uri="http://schemas.microsoft.com/office/infopath/2007/PartnerControls"/>
    <ds:schemaRef ds:uri="http://schemas.openxmlformats.org/package/2006/metadata/core-properties"/>
    <ds:schemaRef ds:uri="06952564-c3c3-4225-aa34-c2bd6b281286"/>
    <ds:schemaRef ds:uri="http://purl.org/dc/terms/"/>
  </ds:schemaRefs>
</ds:datastoreItem>
</file>

<file path=customXml/itemProps2.xml><?xml version="1.0" encoding="utf-8"?>
<ds:datastoreItem xmlns:ds="http://schemas.openxmlformats.org/officeDocument/2006/customXml" ds:itemID="{A9D7CB34-61B5-4888-8B13-EFAC946485C2}">
  <ds:schemaRefs>
    <ds:schemaRef ds:uri="http://schemas.microsoft.com/sharepoint/v3/contenttype/forms"/>
  </ds:schemaRefs>
</ds:datastoreItem>
</file>

<file path=customXml/itemProps3.xml><?xml version="1.0" encoding="utf-8"?>
<ds:datastoreItem xmlns:ds="http://schemas.openxmlformats.org/officeDocument/2006/customXml" ds:itemID="{9F3476FA-652E-4812-9D6A-FE9B4E0B1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561</Words>
  <Characters>3199</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2023-08-25T03:20:00Z</dcterms:created>
  <dcterms:modified xsi:type="dcterms:W3CDTF">2023-08-25T03:20:00Z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