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A475" w14:textId="3ADBC71E" w:rsidR="009D7F82" w:rsidRDefault="002040FB">
      <w:pPr>
        <w:rPr>
          <w:rFonts w:ascii="Traditional Arabic" w:hAnsi="Traditional Arabic" w:cs="Traditional Arabic"/>
          <w:sz w:val="36"/>
          <w:szCs w:val="36"/>
          <w:rtl/>
        </w:rPr>
      </w:pPr>
      <w:r>
        <w:rPr>
          <w:rFonts w:hint="cs"/>
          <w:rtl/>
        </w:rPr>
        <w:t xml:space="preserve"> </w:t>
      </w:r>
      <w:r>
        <w:rPr>
          <w:rFonts w:ascii="Traditional Arabic" w:hAnsi="Traditional Arabic" w:cs="Traditional Arabic" w:hint="cs"/>
          <w:sz w:val="36"/>
          <w:szCs w:val="36"/>
          <w:rtl/>
        </w:rPr>
        <w:t xml:space="preserve">خطبة </w:t>
      </w:r>
      <w:proofErr w:type="gramStart"/>
      <w:r>
        <w:rPr>
          <w:rFonts w:ascii="Traditional Arabic" w:hAnsi="Traditional Arabic" w:cs="Traditional Arabic" w:hint="cs"/>
          <w:sz w:val="36"/>
          <w:szCs w:val="36"/>
          <w:rtl/>
        </w:rPr>
        <w:t xml:space="preserve">( </w:t>
      </w:r>
      <w:r w:rsidR="00B30C9A">
        <w:rPr>
          <w:rFonts w:ascii="Traditional Arabic" w:hAnsi="Traditional Arabic" w:cs="Traditional Arabic" w:hint="cs"/>
          <w:sz w:val="36"/>
          <w:szCs w:val="36"/>
          <w:rtl/>
        </w:rPr>
        <w:t>توجيهات</w:t>
      </w:r>
      <w:proofErr w:type="gramEnd"/>
      <w:r w:rsidR="00B30C9A">
        <w:rPr>
          <w:rFonts w:ascii="Traditional Arabic" w:hAnsi="Traditional Arabic" w:cs="Traditional Arabic" w:hint="cs"/>
          <w:sz w:val="36"/>
          <w:szCs w:val="36"/>
          <w:rtl/>
        </w:rPr>
        <w:t xml:space="preserve"> لاستقبال </w:t>
      </w:r>
      <w:r>
        <w:rPr>
          <w:rFonts w:ascii="Traditional Arabic" w:hAnsi="Traditional Arabic" w:cs="Traditional Arabic" w:hint="cs"/>
          <w:sz w:val="36"/>
          <w:szCs w:val="36"/>
          <w:rtl/>
        </w:rPr>
        <w:t>العام الدراسي الجديد )  2/2/1445</w:t>
      </w:r>
    </w:p>
    <w:p w14:paraId="64AA8FD0" w14:textId="4593B3A2" w:rsidR="002040FB" w:rsidRDefault="002040F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بعد غد ينطلق أبناؤنا وبناتنا لمدراسهم ، مبتدئين عاما دراسيا جديدا ممتدا طويلا لمدة عشرة أشهر تقريبا ، وهذا يجعلنا نقف مع هذا الحدث وقفات توجيهية :</w:t>
      </w:r>
    </w:p>
    <w:p w14:paraId="34C4747D" w14:textId="3C327127" w:rsidR="002040FB" w:rsidRDefault="002040FB">
      <w:pPr>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 xml:space="preserve">الأولى </w:t>
      </w:r>
      <w:r w:rsidR="00B30C9A">
        <w:rPr>
          <w:rFonts w:ascii="Traditional Arabic" w:hAnsi="Traditional Arabic" w:cs="Traditional Arabic" w:hint="cs"/>
          <w:sz w:val="36"/>
          <w:szCs w:val="36"/>
          <w:rtl/>
        </w:rPr>
        <w:t>:</w:t>
      </w:r>
      <w:proofErr w:type="gramEnd"/>
      <w:r w:rsidR="00B30C9A">
        <w:rPr>
          <w:rFonts w:ascii="Traditional Arabic" w:hAnsi="Traditional Arabic" w:cs="Traditional Arabic" w:hint="cs"/>
          <w:sz w:val="36"/>
          <w:szCs w:val="36"/>
          <w:rtl/>
        </w:rPr>
        <w:t xml:space="preserve"> أن نحمد الله على ما نعيش فيه من أمن استقرار ، وصحة وعافية ، ومن حولنا يعيشون </w:t>
      </w:r>
      <w:r w:rsidR="00E71D2C">
        <w:rPr>
          <w:rFonts w:ascii="Traditional Arabic" w:hAnsi="Traditional Arabic" w:cs="Traditional Arabic" w:hint="cs"/>
          <w:sz w:val="36"/>
          <w:szCs w:val="36"/>
          <w:rtl/>
        </w:rPr>
        <w:t xml:space="preserve">ي </w:t>
      </w:r>
      <w:r w:rsidR="00B30C9A">
        <w:rPr>
          <w:rFonts w:ascii="Traditional Arabic" w:hAnsi="Traditional Arabic" w:cs="Traditional Arabic" w:hint="cs"/>
          <w:sz w:val="36"/>
          <w:szCs w:val="36"/>
          <w:rtl/>
        </w:rPr>
        <w:t>بلاء وفتن ، رفع الله عنا وعنهم كل محنة وبلية .</w:t>
      </w:r>
    </w:p>
    <w:p w14:paraId="2041A496" w14:textId="5FCC2049" w:rsidR="00B30C9A" w:rsidRDefault="00B30C9A">
      <w:pPr>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الثانية :</w:t>
      </w:r>
      <w:proofErr w:type="gramEnd"/>
      <w:r>
        <w:rPr>
          <w:rFonts w:ascii="Traditional Arabic" w:hAnsi="Traditional Arabic" w:cs="Traditional Arabic" w:hint="cs"/>
          <w:sz w:val="36"/>
          <w:szCs w:val="36"/>
          <w:rtl/>
        </w:rPr>
        <w:t xml:space="preserve"> لابد من التهيئة المنزلية للبدء </w:t>
      </w:r>
      <w:r w:rsidR="00E71D2C">
        <w:rPr>
          <w:rFonts w:ascii="Traditional Arabic" w:hAnsi="Traditional Arabic" w:cs="Traditional Arabic" w:hint="cs"/>
          <w:sz w:val="36"/>
          <w:szCs w:val="36"/>
          <w:rtl/>
        </w:rPr>
        <w:t>ب</w:t>
      </w:r>
      <w:r>
        <w:rPr>
          <w:rFonts w:ascii="Traditional Arabic" w:hAnsi="Traditional Arabic" w:cs="Traditional Arabic" w:hint="cs"/>
          <w:sz w:val="36"/>
          <w:szCs w:val="36"/>
          <w:rtl/>
        </w:rPr>
        <w:t xml:space="preserve">جد ونشاط ، وهي تهيئة نفسية ، ومن ذلك تجهيز أدوات الدراسة ومستلزماتها ، وبث روح التنافس ، والنظر للمستقبل ، والتفاؤل بالخير </w:t>
      </w:r>
      <w:r w:rsidR="008A1FEA">
        <w:rPr>
          <w:rFonts w:ascii="Traditional Arabic" w:hAnsi="Traditional Arabic" w:cs="Traditional Arabic" w:hint="cs"/>
          <w:sz w:val="36"/>
          <w:szCs w:val="36"/>
          <w:rtl/>
        </w:rPr>
        <w:t xml:space="preserve">، أخبروهم أن طلب العلم يرفع من قيمة الإنسان ومكانته الاجتماعية ، وأخبروهم أن العلم وطلبه ، هو أساس التقدم والحضارة ، وأخبروهم أن أجدادهم المسلمين كانوا قادة العالم في العلم ، وأن حضارات الغرب التي تبهر الناس ، </w:t>
      </w:r>
      <w:r w:rsidR="00E71D2C">
        <w:rPr>
          <w:rFonts w:ascii="Traditional Arabic" w:hAnsi="Traditional Arabic" w:cs="Traditional Arabic" w:hint="cs"/>
          <w:sz w:val="36"/>
          <w:szCs w:val="36"/>
          <w:rtl/>
        </w:rPr>
        <w:t>بنوها</w:t>
      </w:r>
      <w:r w:rsidR="008A1FEA">
        <w:rPr>
          <w:rFonts w:ascii="Traditional Arabic" w:hAnsi="Traditional Arabic" w:cs="Traditional Arabic" w:hint="cs"/>
          <w:sz w:val="36"/>
          <w:szCs w:val="36"/>
          <w:rtl/>
        </w:rPr>
        <w:t xml:space="preserve"> </w:t>
      </w:r>
      <w:r w:rsidR="00E71D2C">
        <w:rPr>
          <w:rFonts w:ascii="Traditional Arabic" w:hAnsi="Traditional Arabic" w:cs="Traditional Arabic" w:hint="cs"/>
          <w:sz w:val="36"/>
          <w:szCs w:val="36"/>
          <w:rtl/>
        </w:rPr>
        <w:t>على</w:t>
      </w:r>
      <w:r w:rsidR="008A1FEA">
        <w:rPr>
          <w:rFonts w:ascii="Traditional Arabic" w:hAnsi="Traditional Arabic" w:cs="Traditional Arabic" w:hint="cs"/>
          <w:sz w:val="36"/>
          <w:szCs w:val="36"/>
          <w:rtl/>
        </w:rPr>
        <w:t xml:space="preserve"> علوم المسلمين .</w:t>
      </w:r>
    </w:p>
    <w:p w14:paraId="68D3446E" w14:textId="77777777" w:rsidR="008A1FEA" w:rsidRPr="008A1FEA" w:rsidRDefault="008A1FEA" w:rsidP="008A1FEA">
      <w:pPr>
        <w:rPr>
          <w:rFonts w:ascii="Traditional Arabic" w:hAnsi="Traditional Arabic" w:cs="Traditional Arabic"/>
          <w:sz w:val="36"/>
          <w:szCs w:val="36"/>
        </w:rPr>
      </w:pPr>
      <w:r>
        <w:rPr>
          <w:rFonts w:ascii="Traditional Arabic" w:hAnsi="Traditional Arabic" w:cs="Traditional Arabic" w:hint="cs"/>
          <w:sz w:val="36"/>
          <w:szCs w:val="36"/>
          <w:rtl/>
        </w:rPr>
        <w:t xml:space="preserve">ذكروهم بما </w:t>
      </w:r>
      <w:r w:rsidRPr="008A1FEA">
        <w:rPr>
          <w:rFonts w:ascii="Traditional Arabic" w:hAnsi="Traditional Arabic" w:cs="Traditional Arabic"/>
          <w:sz w:val="36"/>
          <w:szCs w:val="36"/>
          <w:rtl/>
        </w:rPr>
        <w:t>قال الإمام الشافعي رحمه الله عن قيمة صاحب العلم</w:t>
      </w:r>
      <w:r w:rsidRPr="008A1FEA">
        <w:rPr>
          <w:rFonts w:ascii="Traditional Arabic" w:hAnsi="Traditional Arabic" w:cs="Traditional Arabic"/>
          <w:sz w:val="36"/>
          <w:szCs w:val="36"/>
        </w:rPr>
        <w:t>:</w:t>
      </w:r>
    </w:p>
    <w:tbl>
      <w:tblPr>
        <w:tblW w:w="0" w:type="auto"/>
        <w:jc w:val="center"/>
        <w:tblCellSpacing w:w="0" w:type="dxa"/>
        <w:tblCellMar>
          <w:left w:w="0" w:type="dxa"/>
          <w:right w:w="0" w:type="dxa"/>
        </w:tblCellMar>
        <w:tblLook w:val="04A0" w:firstRow="1" w:lastRow="0" w:firstColumn="1" w:lastColumn="0" w:noHBand="0" w:noVBand="1"/>
      </w:tblPr>
      <w:tblGrid>
        <w:gridCol w:w="3045"/>
      </w:tblGrid>
      <w:tr w:rsidR="008A1FEA" w:rsidRPr="008A1FEA" w14:paraId="5A5155DC" w14:textId="77777777" w:rsidTr="008A1FEA">
        <w:trPr>
          <w:tblCellSpacing w:w="0" w:type="dxa"/>
          <w:jc w:val="center"/>
        </w:trPr>
        <w:tc>
          <w:tcPr>
            <w:tcW w:w="0" w:type="auto"/>
            <w:vAlign w:val="center"/>
            <w:hideMark/>
          </w:tcPr>
          <w:p w14:paraId="0BF52D05" w14:textId="69AED9C8" w:rsidR="008A1FEA" w:rsidRPr="008A1FEA" w:rsidRDefault="008A1FEA" w:rsidP="008A1FEA">
            <w:pPr>
              <w:rPr>
                <w:rFonts w:ascii="Traditional Arabic" w:hAnsi="Traditional Arabic" w:cs="Traditional Arabic"/>
                <w:b/>
                <w:bCs/>
                <w:sz w:val="36"/>
                <w:szCs w:val="36"/>
              </w:rPr>
            </w:pPr>
            <w:r w:rsidRPr="008A1FEA">
              <w:rPr>
                <w:rFonts w:ascii="Traditional Arabic" w:hAnsi="Traditional Arabic" w:cs="Traditional Arabic"/>
                <w:b/>
                <w:bCs/>
                <w:sz w:val="36"/>
                <w:szCs w:val="36"/>
                <w:rtl/>
              </w:rPr>
              <w:t>تعلَّم فليس المرءُ يُولَد عالِمَا </w:t>
            </w:r>
            <w:r w:rsidRPr="008A1FEA">
              <w:rPr>
                <w:rFonts w:ascii="Traditional Arabic" w:hAnsi="Traditional Arabic" w:cs="Traditional Arabic"/>
                <w:b/>
                <w:bCs/>
                <w:noProof/>
                <w:sz w:val="36"/>
                <w:szCs w:val="36"/>
              </w:rPr>
              <w:drawing>
                <wp:inline distT="0" distB="0" distL="0" distR="0" wp14:anchorId="40DB15A0" wp14:editId="1E5CD046">
                  <wp:extent cx="9525" cy="9525"/>
                  <wp:effectExtent l="0" t="0" r="0" b="0"/>
                  <wp:docPr id="2147268097"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7CCD25C" w14:textId="06DBD86F" w:rsidR="008A1FEA" w:rsidRPr="008A1FEA" w:rsidRDefault="008A1FEA" w:rsidP="008A1FEA">
            <w:pPr>
              <w:rPr>
                <w:rFonts w:ascii="Traditional Arabic" w:hAnsi="Traditional Arabic" w:cs="Traditional Arabic"/>
                <w:b/>
                <w:bCs/>
                <w:sz w:val="36"/>
                <w:szCs w:val="36"/>
              </w:rPr>
            </w:pPr>
            <w:r w:rsidRPr="008A1FEA">
              <w:rPr>
                <w:rFonts w:ascii="Traditional Arabic" w:hAnsi="Traditional Arabic" w:cs="Traditional Arabic"/>
                <w:b/>
                <w:bCs/>
                <w:sz w:val="36"/>
                <w:szCs w:val="36"/>
                <w:rtl/>
              </w:rPr>
              <w:t>وليس أخو علمٍ كمَنْ هو جاهلُ </w:t>
            </w:r>
            <w:r w:rsidRPr="008A1FEA">
              <w:rPr>
                <w:rFonts w:ascii="Traditional Arabic" w:hAnsi="Traditional Arabic" w:cs="Traditional Arabic"/>
                <w:b/>
                <w:bCs/>
                <w:noProof/>
                <w:sz w:val="36"/>
                <w:szCs w:val="36"/>
              </w:rPr>
              <w:drawing>
                <wp:inline distT="0" distB="0" distL="0" distR="0" wp14:anchorId="2FD97929" wp14:editId="13CBA73F">
                  <wp:extent cx="9525" cy="9525"/>
                  <wp:effectExtent l="0" t="0" r="0" b="0"/>
                  <wp:docPr id="62590802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AF0071" w14:textId="2317E922" w:rsidR="008A1FEA" w:rsidRPr="008A1FEA" w:rsidRDefault="008A1FEA" w:rsidP="008A1FEA">
            <w:pPr>
              <w:rPr>
                <w:rFonts w:ascii="Traditional Arabic" w:hAnsi="Traditional Arabic" w:cs="Traditional Arabic"/>
                <w:b/>
                <w:bCs/>
                <w:sz w:val="36"/>
                <w:szCs w:val="36"/>
              </w:rPr>
            </w:pPr>
            <w:r w:rsidRPr="008A1FEA">
              <w:rPr>
                <w:rFonts w:ascii="Traditional Arabic" w:hAnsi="Traditional Arabic" w:cs="Traditional Arabic"/>
                <w:b/>
                <w:bCs/>
                <w:sz w:val="36"/>
                <w:szCs w:val="36"/>
                <w:rtl/>
              </w:rPr>
              <w:t>وإنَّ كبيرَ القوم لا عِلْمَ عنده </w:t>
            </w:r>
            <w:r w:rsidRPr="008A1FEA">
              <w:rPr>
                <w:rFonts w:ascii="Traditional Arabic" w:hAnsi="Traditional Arabic" w:cs="Traditional Arabic"/>
                <w:b/>
                <w:bCs/>
                <w:noProof/>
                <w:sz w:val="36"/>
                <w:szCs w:val="36"/>
              </w:rPr>
              <w:drawing>
                <wp:inline distT="0" distB="0" distL="0" distR="0" wp14:anchorId="4509F229" wp14:editId="3ABDEC1D">
                  <wp:extent cx="9525" cy="9525"/>
                  <wp:effectExtent l="0" t="0" r="0" b="0"/>
                  <wp:docPr id="219466351"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FB0D3E8" w14:textId="4836CF1A" w:rsidR="008A1FEA" w:rsidRPr="008A1FEA" w:rsidRDefault="008A1FEA" w:rsidP="008A1FEA">
            <w:pPr>
              <w:rPr>
                <w:rFonts w:ascii="Traditional Arabic" w:hAnsi="Traditional Arabic" w:cs="Traditional Arabic"/>
                <w:b/>
                <w:bCs/>
                <w:sz w:val="36"/>
                <w:szCs w:val="36"/>
              </w:rPr>
            </w:pPr>
            <w:r w:rsidRPr="008A1FEA">
              <w:rPr>
                <w:rFonts w:ascii="Traditional Arabic" w:hAnsi="Traditional Arabic" w:cs="Traditional Arabic"/>
                <w:b/>
                <w:bCs/>
                <w:sz w:val="36"/>
                <w:szCs w:val="36"/>
                <w:rtl/>
              </w:rPr>
              <w:t>صغيرٌ إذا التفَّتْ عليه الجحافلُ </w:t>
            </w:r>
            <w:r w:rsidRPr="008A1FEA">
              <w:rPr>
                <w:rFonts w:ascii="Traditional Arabic" w:hAnsi="Traditional Arabic" w:cs="Traditional Arabic"/>
                <w:b/>
                <w:bCs/>
                <w:noProof/>
                <w:sz w:val="36"/>
                <w:szCs w:val="36"/>
              </w:rPr>
              <w:drawing>
                <wp:inline distT="0" distB="0" distL="0" distR="0" wp14:anchorId="299BE7B0" wp14:editId="6D649F0E">
                  <wp:extent cx="9525" cy="9525"/>
                  <wp:effectExtent l="0" t="0" r="0" b="0"/>
                  <wp:docPr id="194659415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DBE317C" w14:textId="07250C8A" w:rsidR="008A1FEA" w:rsidRPr="008A1FEA" w:rsidRDefault="008A1FEA" w:rsidP="008A1FEA">
            <w:pPr>
              <w:rPr>
                <w:rFonts w:ascii="Traditional Arabic" w:hAnsi="Traditional Arabic" w:cs="Traditional Arabic"/>
                <w:b/>
                <w:bCs/>
                <w:sz w:val="36"/>
                <w:szCs w:val="36"/>
              </w:rPr>
            </w:pPr>
            <w:r w:rsidRPr="008A1FEA">
              <w:rPr>
                <w:rFonts w:ascii="Traditional Arabic" w:hAnsi="Traditional Arabic" w:cs="Traditional Arabic"/>
                <w:b/>
                <w:bCs/>
                <w:sz w:val="36"/>
                <w:szCs w:val="36"/>
                <w:rtl/>
              </w:rPr>
              <w:t>وإنَّ صغيرَ القوم إن كان عالِمَا </w:t>
            </w:r>
            <w:r w:rsidRPr="008A1FEA">
              <w:rPr>
                <w:rFonts w:ascii="Traditional Arabic" w:hAnsi="Traditional Arabic" w:cs="Traditional Arabic"/>
                <w:b/>
                <w:bCs/>
                <w:noProof/>
                <w:sz w:val="36"/>
                <w:szCs w:val="36"/>
              </w:rPr>
              <w:drawing>
                <wp:inline distT="0" distB="0" distL="0" distR="0" wp14:anchorId="5D1407C7" wp14:editId="04AD4B0E">
                  <wp:extent cx="9525" cy="9525"/>
                  <wp:effectExtent l="0" t="0" r="0" b="0"/>
                  <wp:docPr id="65812202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47D69D2" w14:textId="17530FA0" w:rsidR="008A1FEA" w:rsidRPr="008A1FEA" w:rsidRDefault="008A1FEA" w:rsidP="008A1FEA">
            <w:pPr>
              <w:rPr>
                <w:rFonts w:ascii="Traditional Arabic" w:hAnsi="Traditional Arabic" w:cs="Traditional Arabic"/>
                <w:b/>
                <w:bCs/>
                <w:sz w:val="36"/>
                <w:szCs w:val="36"/>
              </w:rPr>
            </w:pPr>
            <w:r w:rsidRPr="008A1FEA">
              <w:rPr>
                <w:rFonts w:ascii="Traditional Arabic" w:hAnsi="Traditional Arabic" w:cs="Traditional Arabic"/>
                <w:b/>
                <w:bCs/>
                <w:sz w:val="36"/>
                <w:szCs w:val="36"/>
                <w:rtl/>
              </w:rPr>
              <w:t>كبيرٌ إذا ردتْ إليه المحافلُ </w:t>
            </w:r>
            <w:r w:rsidRPr="008A1FEA">
              <w:rPr>
                <w:rFonts w:ascii="Traditional Arabic" w:hAnsi="Traditional Arabic" w:cs="Traditional Arabic"/>
                <w:b/>
                <w:bCs/>
                <w:noProof/>
                <w:sz w:val="36"/>
                <w:szCs w:val="36"/>
              </w:rPr>
              <w:drawing>
                <wp:inline distT="0" distB="0" distL="0" distR="0" wp14:anchorId="647B4A03" wp14:editId="6A068617">
                  <wp:extent cx="9525" cy="9525"/>
                  <wp:effectExtent l="0" t="0" r="0" b="0"/>
                  <wp:docPr id="1173868741"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D57B814" w14:textId="77777777" w:rsidR="008A1FEA" w:rsidRPr="008A1FEA" w:rsidRDefault="008A1FEA" w:rsidP="008A1FEA">
      <w:pPr>
        <w:rPr>
          <w:rFonts w:ascii="Traditional Arabic" w:hAnsi="Traditional Arabic" w:cs="Traditional Arabic" w:hint="cs"/>
          <w:sz w:val="36"/>
          <w:szCs w:val="36"/>
          <w:rtl/>
        </w:rPr>
      </w:pPr>
      <w:r w:rsidRPr="008A1FEA">
        <w:rPr>
          <w:rFonts w:ascii="Traditional Arabic" w:hAnsi="Traditional Arabic" w:cs="Traditional Arabic"/>
          <w:sz w:val="36"/>
          <w:szCs w:val="36"/>
        </w:rPr>
        <w:t> </w:t>
      </w:r>
    </w:p>
    <w:p w14:paraId="4539FC55" w14:textId="36575679" w:rsidR="00F807DE" w:rsidRPr="00F807DE" w:rsidRDefault="00B30C9A" w:rsidP="00E71D2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الثالثة : </w:t>
      </w:r>
      <w:r w:rsidR="00E71D2C">
        <w:rPr>
          <w:rFonts w:ascii="Traditional Arabic" w:hAnsi="Traditional Arabic" w:cs="Traditional Arabic" w:hint="cs"/>
          <w:sz w:val="36"/>
          <w:szCs w:val="36"/>
          <w:rtl/>
        </w:rPr>
        <w:t>أن نبين</w:t>
      </w:r>
      <w:r>
        <w:rPr>
          <w:rFonts w:ascii="Traditional Arabic" w:hAnsi="Traditional Arabic" w:cs="Traditional Arabic" w:hint="cs"/>
          <w:sz w:val="36"/>
          <w:szCs w:val="36"/>
          <w:rtl/>
        </w:rPr>
        <w:t xml:space="preserve"> </w:t>
      </w:r>
      <w:r w:rsidR="00E71D2C">
        <w:rPr>
          <w:rFonts w:ascii="Traditional Arabic" w:hAnsi="Traditional Arabic" w:cs="Traditional Arabic" w:hint="cs"/>
          <w:sz w:val="36"/>
          <w:szCs w:val="36"/>
          <w:rtl/>
        </w:rPr>
        <w:t>لأولادنا</w:t>
      </w:r>
      <w:r w:rsidR="00E71D2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فضل العلم ، و</w:t>
      </w:r>
      <w:r w:rsidR="00E71D2C">
        <w:rPr>
          <w:rFonts w:ascii="Traditional Arabic" w:hAnsi="Traditional Arabic" w:cs="Traditional Arabic" w:hint="cs"/>
          <w:sz w:val="36"/>
          <w:szCs w:val="36"/>
          <w:rtl/>
        </w:rPr>
        <w:t>نذكر</w:t>
      </w:r>
      <w:r>
        <w:rPr>
          <w:rFonts w:ascii="Traditional Arabic" w:hAnsi="Traditional Arabic" w:cs="Traditional Arabic" w:hint="cs"/>
          <w:sz w:val="36"/>
          <w:szCs w:val="36"/>
          <w:rtl/>
        </w:rPr>
        <w:t xml:space="preserve">هم بما ورد فيه من آيات وأحاديث ، مثل قوله تعالى ( قل هل يستوي الذين يعلمون والذين لا يعلمون ) وقوله ( وتلك الأمثال نضربها </w:t>
      </w:r>
      <w:r>
        <w:rPr>
          <w:rFonts w:ascii="Traditional Arabic" w:hAnsi="Traditional Arabic" w:cs="Traditional Arabic" w:hint="cs"/>
          <w:sz w:val="36"/>
          <w:szCs w:val="36"/>
          <w:rtl/>
        </w:rPr>
        <w:lastRenderedPageBreak/>
        <w:t xml:space="preserve">للناس وما يعقلها إلا العالمون ) وقوله ( يرفع الله الذين آمنوا منكم والذين أوتوا العلم درجات ) وغيرها من الآيات ، وبما ورد في السنة في فضل العلم ، </w:t>
      </w:r>
      <w:r w:rsidR="00F807DE">
        <w:rPr>
          <w:rFonts w:ascii="Traditional Arabic" w:hAnsi="Traditional Arabic" w:cs="Traditional Arabic" w:hint="cs"/>
          <w:sz w:val="36"/>
          <w:szCs w:val="36"/>
          <w:rtl/>
        </w:rPr>
        <w:t xml:space="preserve">ومن ذلك ما أخرجه </w:t>
      </w:r>
      <w:r w:rsidR="00F807DE" w:rsidRPr="00F807DE">
        <w:rPr>
          <w:rFonts w:ascii="Traditional Arabic" w:hAnsi="Traditional Arabic" w:cs="Traditional Arabic" w:hint="cs"/>
          <w:sz w:val="36"/>
          <w:szCs w:val="36"/>
          <w:rtl/>
        </w:rPr>
        <w:t xml:space="preserve">الترمذي من حديث أبي </w:t>
      </w:r>
      <w:proofErr w:type="spellStart"/>
      <w:r w:rsidR="00F807DE" w:rsidRPr="00F807DE">
        <w:rPr>
          <w:rFonts w:ascii="Traditional Arabic" w:hAnsi="Traditional Arabic" w:cs="Traditional Arabic" w:hint="cs"/>
          <w:sz w:val="36"/>
          <w:szCs w:val="36"/>
          <w:rtl/>
        </w:rPr>
        <w:t>أمامة</w:t>
      </w:r>
      <w:proofErr w:type="spellEnd"/>
      <w:r w:rsidR="00F807DE" w:rsidRPr="00F807DE">
        <w:rPr>
          <w:rFonts w:ascii="Traditional Arabic" w:hAnsi="Traditional Arabic" w:cs="Traditional Arabic" w:hint="cs"/>
          <w:sz w:val="36"/>
          <w:szCs w:val="36"/>
          <w:rtl/>
        </w:rPr>
        <w:t xml:space="preserve"> رضي الله عنه قال صلى الله عليه وسلم ( فضل العالم على العابد كفضلى على أدناكم وإن الملائكة وأهل السموات والأرض حتى النملة في جحرها وحتى الحوت ليصلون على معلم الناس الخير ) </w:t>
      </w:r>
    </w:p>
    <w:p w14:paraId="6DCCEB3F" w14:textId="094EF5C0" w:rsidR="00B30C9A" w:rsidRDefault="00F807DE" w:rsidP="00F807DE">
      <w:pPr>
        <w:rPr>
          <w:rFonts w:ascii="Traditional Arabic" w:hAnsi="Traditional Arabic" w:cs="Traditional Arabic"/>
          <w:sz w:val="36"/>
          <w:szCs w:val="36"/>
          <w:rtl/>
        </w:rPr>
      </w:pPr>
      <w:r>
        <w:rPr>
          <w:rFonts w:ascii="Traditional Arabic" w:hAnsi="Traditional Arabic" w:cs="Traditional Arabic" w:hint="cs"/>
          <w:sz w:val="36"/>
          <w:szCs w:val="36"/>
          <w:rtl/>
        </w:rPr>
        <w:t>و</w:t>
      </w:r>
      <w:r w:rsidRPr="00F807DE">
        <w:rPr>
          <w:rFonts w:ascii="Traditional Arabic" w:hAnsi="Traditional Arabic" w:cs="Traditional Arabic" w:hint="cs"/>
          <w:sz w:val="36"/>
          <w:szCs w:val="36"/>
          <w:rtl/>
        </w:rPr>
        <w:t xml:space="preserve"> ما أخرجه أصحاب السنن من حديث معاذ بن جبل قال صلى الله عليه وسلم </w:t>
      </w:r>
      <w:proofErr w:type="gramStart"/>
      <w:r w:rsidRPr="00F807DE">
        <w:rPr>
          <w:rFonts w:ascii="Traditional Arabic" w:hAnsi="Traditional Arabic" w:cs="Traditional Arabic" w:hint="cs"/>
          <w:sz w:val="36"/>
          <w:szCs w:val="36"/>
          <w:rtl/>
        </w:rPr>
        <w:t>( من</w:t>
      </w:r>
      <w:proofErr w:type="gramEnd"/>
      <w:r w:rsidRPr="00F807DE">
        <w:rPr>
          <w:rFonts w:ascii="Traditional Arabic" w:hAnsi="Traditional Arabic" w:cs="Traditional Arabic" w:hint="cs"/>
          <w:sz w:val="36"/>
          <w:szCs w:val="36"/>
          <w:rtl/>
        </w:rPr>
        <w:t xml:space="preserve"> سلك طريقا يطلب فيه علما سلك الله به طريقا من طرق الجنة وإن الملائكة لتضعوا أجنحتها لطالب العلم رضا بما يصنع وإن العالم ليستغفر له من في السموات ومن في الأرض والحيتان </w:t>
      </w:r>
      <w:r>
        <w:rPr>
          <w:rFonts w:ascii="Traditional Arabic" w:hAnsi="Traditional Arabic" w:cs="Traditional Arabic" w:hint="cs"/>
          <w:sz w:val="36"/>
          <w:szCs w:val="36"/>
          <w:rtl/>
        </w:rPr>
        <w:t>ف</w:t>
      </w:r>
      <w:r w:rsidRPr="00F807DE">
        <w:rPr>
          <w:rFonts w:ascii="Traditional Arabic" w:hAnsi="Traditional Arabic" w:cs="Traditional Arabic" w:hint="cs"/>
          <w:sz w:val="36"/>
          <w:szCs w:val="36"/>
          <w:rtl/>
        </w:rPr>
        <w:t>ي جوف الماء ، وإن فضل العالم على العابد كفضل القمر ليلة البدر على سائر الكواكب</w:t>
      </w:r>
    </w:p>
    <w:p w14:paraId="77C811E5" w14:textId="769AE5DA" w:rsidR="00F807DE" w:rsidRPr="00F807DE" w:rsidRDefault="00F807DE" w:rsidP="00F807DE">
      <w:pPr>
        <w:rPr>
          <w:rFonts w:ascii="Traditional Arabic" w:hAnsi="Traditional Arabic" w:cs="Traditional Arabic"/>
          <w:sz w:val="36"/>
          <w:szCs w:val="36"/>
          <w:rtl/>
        </w:rPr>
      </w:pPr>
      <w:r>
        <w:rPr>
          <w:rFonts w:ascii="Traditional Arabic" w:hAnsi="Traditional Arabic" w:cs="Traditional Arabic" w:hint="cs"/>
          <w:sz w:val="36"/>
          <w:szCs w:val="36"/>
          <w:rtl/>
        </w:rPr>
        <w:t>و</w:t>
      </w:r>
      <w:r w:rsidR="00E71D2C">
        <w:rPr>
          <w:rFonts w:ascii="Traditional Arabic" w:hAnsi="Traditional Arabic" w:cs="Traditional Arabic" w:hint="cs"/>
          <w:sz w:val="36"/>
          <w:szCs w:val="36"/>
          <w:rtl/>
        </w:rPr>
        <w:t>ما</w:t>
      </w:r>
      <w:r w:rsidRPr="00F807DE">
        <w:rPr>
          <w:rFonts w:ascii="Traditional Arabic" w:eastAsia="Times New Roman" w:hAnsi="Traditional Arabic" w:cs="Traditional Arabic" w:hint="cs"/>
          <w:noProof/>
          <w:color w:val="1F497D"/>
          <w:kern w:val="0"/>
          <w:sz w:val="36"/>
          <w:szCs w:val="36"/>
          <w:rtl/>
          <w14:ligatures w14:val="none"/>
        </w:rPr>
        <w:t xml:space="preserve"> </w:t>
      </w:r>
      <w:r w:rsidRPr="00F807DE">
        <w:rPr>
          <w:rFonts w:ascii="Traditional Arabic" w:hAnsi="Traditional Arabic" w:cs="Traditional Arabic" w:hint="cs"/>
          <w:sz w:val="36"/>
          <w:szCs w:val="36"/>
          <w:rtl/>
        </w:rPr>
        <w:t xml:space="preserve">أخرج البخاري ومسلم من حديث معاوية مرفوعا </w:t>
      </w:r>
      <w:proofErr w:type="gramStart"/>
      <w:r w:rsidRPr="00F807DE">
        <w:rPr>
          <w:rFonts w:ascii="Traditional Arabic" w:hAnsi="Traditional Arabic" w:cs="Traditional Arabic" w:hint="cs"/>
          <w:sz w:val="36"/>
          <w:szCs w:val="36"/>
          <w:rtl/>
        </w:rPr>
        <w:t>( من</w:t>
      </w:r>
      <w:proofErr w:type="gramEnd"/>
      <w:r w:rsidRPr="00F807DE">
        <w:rPr>
          <w:rFonts w:ascii="Traditional Arabic" w:hAnsi="Traditional Arabic" w:cs="Traditional Arabic" w:hint="cs"/>
          <w:sz w:val="36"/>
          <w:szCs w:val="36"/>
          <w:rtl/>
        </w:rPr>
        <w:t xml:space="preserve"> يرد الله به خيرا يفقه في الدين ) فمن لم يفقه في دين الله فهذه علامة على أن الله لم يرد به خيرا </w:t>
      </w:r>
      <w:r w:rsidR="00E71D2C">
        <w:rPr>
          <w:rFonts w:ascii="Traditional Arabic" w:hAnsi="Traditional Arabic" w:cs="Traditional Arabic" w:hint="cs"/>
          <w:sz w:val="36"/>
          <w:szCs w:val="36"/>
          <w:rtl/>
        </w:rPr>
        <w:t>،</w:t>
      </w:r>
      <w:r w:rsidRPr="00F807DE">
        <w:rPr>
          <w:rFonts w:ascii="Traditional Arabic" w:hAnsi="Traditional Arabic" w:cs="Traditional Arabic" w:hint="cs"/>
          <w:sz w:val="36"/>
          <w:szCs w:val="36"/>
          <w:rtl/>
        </w:rPr>
        <w:t xml:space="preserve"> فكفى بذلك ندامة وخذلانا .</w:t>
      </w:r>
    </w:p>
    <w:p w14:paraId="077183EF" w14:textId="71AB8C78" w:rsidR="00F807DE" w:rsidRDefault="00F807DE" w:rsidP="00F807D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فقهنا في </w:t>
      </w:r>
      <w:proofErr w:type="gramStart"/>
      <w:r>
        <w:rPr>
          <w:rFonts w:ascii="Traditional Arabic" w:hAnsi="Traditional Arabic" w:cs="Traditional Arabic" w:hint="cs"/>
          <w:sz w:val="36"/>
          <w:szCs w:val="36"/>
          <w:rtl/>
        </w:rPr>
        <w:t>الدين ،</w:t>
      </w:r>
      <w:proofErr w:type="gramEnd"/>
      <w:r>
        <w:rPr>
          <w:rFonts w:ascii="Traditional Arabic" w:hAnsi="Traditional Arabic" w:cs="Traditional Arabic" w:hint="cs"/>
          <w:sz w:val="36"/>
          <w:szCs w:val="36"/>
          <w:rtl/>
        </w:rPr>
        <w:t xml:space="preserve"> وارزقنا العلم النافع والعمل الصالح أقول قولي هذا .....</w:t>
      </w:r>
    </w:p>
    <w:p w14:paraId="66CA354D" w14:textId="2011A384" w:rsidR="00F807DE" w:rsidRDefault="00F807DE" w:rsidP="00F807D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1CEDE300" w14:textId="290397A7" w:rsidR="00F807DE" w:rsidRDefault="00F807DE" w:rsidP="00F807D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لا يزال الحديث موصولا عن التهيئة للعام الدراس الجديد ، وأوجه كلماتي هذه لإخواني المعلمين ، الذين هم مصابيح </w:t>
      </w:r>
      <w:proofErr w:type="spellStart"/>
      <w:r>
        <w:rPr>
          <w:rFonts w:ascii="Traditional Arabic" w:hAnsi="Traditional Arabic" w:cs="Traditional Arabic" w:hint="cs"/>
          <w:sz w:val="36"/>
          <w:szCs w:val="36"/>
          <w:rtl/>
        </w:rPr>
        <w:t>الدجا</w:t>
      </w:r>
      <w:proofErr w:type="spellEnd"/>
      <w:r>
        <w:rPr>
          <w:rFonts w:ascii="Traditional Arabic" w:hAnsi="Traditional Arabic" w:cs="Traditional Arabic" w:hint="cs"/>
          <w:sz w:val="36"/>
          <w:szCs w:val="36"/>
          <w:rtl/>
        </w:rPr>
        <w:t xml:space="preserve"> لأولادنا ، وذلك فيما يأتي : </w:t>
      </w:r>
    </w:p>
    <w:p w14:paraId="07AFEFF5" w14:textId="39F2ED56" w:rsidR="00F807DE" w:rsidRDefault="00F807DE" w:rsidP="00F807D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اعلموا أن لكم أثرا بالغا في تربية </w:t>
      </w:r>
      <w:proofErr w:type="gramStart"/>
      <w:r>
        <w:rPr>
          <w:rFonts w:ascii="Traditional Arabic" w:hAnsi="Traditional Arabic" w:cs="Traditional Arabic" w:hint="cs"/>
          <w:sz w:val="36"/>
          <w:szCs w:val="36"/>
          <w:rtl/>
        </w:rPr>
        <w:t>الطلاب ،</w:t>
      </w:r>
      <w:proofErr w:type="gramEnd"/>
      <w:r>
        <w:rPr>
          <w:rFonts w:ascii="Traditional Arabic" w:hAnsi="Traditional Arabic" w:cs="Traditional Arabic" w:hint="cs"/>
          <w:sz w:val="36"/>
          <w:szCs w:val="36"/>
          <w:rtl/>
        </w:rPr>
        <w:t xml:space="preserve"> وأنهم إذا أحبوكم قبلوا منكم كل شيء ، </w:t>
      </w:r>
      <w:r w:rsidR="00065C4D">
        <w:rPr>
          <w:rFonts w:ascii="Traditional Arabic" w:hAnsi="Traditional Arabic" w:cs="Traditional Arabic" w:hint="cs"/>
          <w:sz w:val="36"/>
          <w:szCs w:val="36"/>
          <w:rtl/>
        </w:rPr>
        <w:t xml:space="preserve">فهم أمانة في رقابكم ، </w:t>
      </w:r>
      <w:r>
        <w:rPr>
          <w:rFonts w:ascii="Traditional Arabic" w:hAnsi="Traditional Arabic" w:cs="Traditional Arabic" w:hint="cs"/>
          <w:sz w:val="36"/>
          <w:szCs w:val="36"/>
          <w:rtl/>
        </w:rPr>
        <w:t xml:space="preserve">فاتقوا الله فيما تعلمونهم ، وأخلصوا النصح لهم ، واحتسبوا فيهم الأجر ، فإن </w:t>
      </w:r>
      <w:proofErr w:type="spellStart"/>
      <w:r>
        <w:rPr>
          <w:rFonts w:ascii="Traditional Arabic" w:hAnsi="Traditional Arabic" w:cs="Traditional Arabic" w:hint="cs"/>
          <w:sz w:val="36"/>
          <w:szCs w:val="36"/>
          <w:rtl/>
        </w:rPr>
        <w:t>ماتغرسونه</w:t>
      </w:r>
      <w:proofErr w:type="spellEnd"/>
      <w:r>
        <w:rPr>
          <w:rFonts w:ascii="Traditional Arabic" w:hAnsi="Traditional Arabic" w:cs="Traditional Arabic" w:hint="cs"/>
          <w:sz w:val="36"/>
          <w:szCs w:val="36"/>
          <w:rtl/>
        </w:rPr>
        <w:t xml:space="preserve"> فيهم هو من الوقف الذي يجري عليكم بعد مماتكم ، فالمعلم هو الأساس لكل حضارة ، وهو الأساس لكل صناعة ، فمن تحت </w:t>
      </w:r>
      <w:r w:rsidR="00A377F8">
        <w:rPr>
          <w:rFonts w:ascii="Traditional Arabic" w:hAnsi="Traditional Arabic" w:cs="Traditional Arabic" w:hint="cs"/>
          <w:sz w:val="36"/>
          <w:szCs w:val="36"/>
          <w:rtl/>
        </w:rPr>
        <w:t>يديه</w:t>
      </w:r>
      <w:r>
        <w:rPr>
          <w:rFonts w:ascii="Traditional Arabic" w:hAnsi="Traditional Arabic" w:cs="Traditional Arabic" w:hint="cs"/>
          <w:sz w:val="36"/>
          <w:szCs w:val="36"/>
          <w:rtl/>
        </w:rPr>
        <w:t xml:space="preserve"> تخرج العالم ، والطبيب ، والمهندس ، والطيار ، وكل صاحب فن ومهنة ، هم صانعوا الأجيال ، وبما زرعوا فيهم تحصد دولتهم بل العالم أجمع .</w:t>
      </w:r>
    </w:p>
    <w:p w14:paraId="1F8E7D9C" w14:textId="277BEA0F" w:rsidR="00A377F8" w:rsidRDefault="00A377F8" w:rsidP="00F807DE">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ثم أوجه نصيحة لإخواني </w:t>
      </w:r>
      <w:proofErr w:type="gramStart"/>
      <w:r>
        <w:rPr>
          <w:rFonts w:ascii="Traditional Arabic" w:hAnsi="Traditional Arabic" w:cs="Traditional Arabic" w:hint="cs"/>
          <w:sz w:val="36"/>
          <w:szCs w:val="36"/>
          <w:rtl/>
        </w:rPr>
        <w:t>الطلاب ،</w:t>
      </w:r>
      <w:proofErr w:type="gramEnd"/>
      <w:r>
        <w:rPr>
          <w:rFonts w:ascii="Traditional Arabic" w:hAnsi="Traditional Arabic" w:cs="Traditional Arabic" w:hint="cs"/>
          <w:sz w:val="36"/>
          <w:szCs w:val="36"/>
          <w:rtl/>
        </w:rPr>
        <w:t xml:space="preserve"> فأقول جدوا واجتهدوا ، فما هي إلا أيام قلائل ، وتتخرجون ، وتكونوا قادة لأمتكم ، والأمة بحاجة لأمثالكم ، ليكن لكم طموح في نفع الأمة ، وأن تكونوا من أعمدة نجاحها ، ومن اجتهد أعانه الله ، قال سبحانه  ( والذين جاهدوا فينا لنهدينهم سبلنا ) </w:t>
      </w:r>
    </w:p>
    <w:p w14:paraId="3A6E9012" w14:textId="6867ED14" w:rsidR="00A377F8" w:rsidRDefault="00A377F8" w:rsidP="00F807D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عليكم بالبداية القوية من أول </w:t>
      </w:r>
      <w:proofErr w:type="gramStart"/>
      <w:r>
        <w:rPr>
          <w:rFonts w:ascii="Traditional Arabic" w:hAnsi="Traditional Arabic" w:cs="Traditional Arabic" w:hint="cs"/>
          <w:sz w:val="36"/>
          <w:szCs w:val="36"/>
          <w:rtl/>
        </w:rPr>
        <w:t>يوم ،</w:t>
      </w:r>
      <w:proofErr w:type="gramEnd"/>
      <w:r>
        <w:rPr>
          <w:rFonts w:ascii="Traditional Arabic" w:hAnsi="Traditional Arabic" w:cs="Traditional Arabic" w:hint="cs"/>
          <w:sz w:val="36"/>
          <w:szCs w:val="36"/>
          <w:rtl/>
        </w:rPr>
        <w:t xml:space="preserve"> لا تكثروا الغياب غير المبرر ، فهذا يهدم </w:t>
      </w:r>
      <w:proofErr w:type="spellStart"/>
      <w:r>
        <w:rPr>
          <w:rFonts w:ascii="Traditional Arabic" w:hAnsi="Traditional Arabic" w:cs="Traditional Arabic" w:hint="cs"/>
          <w:sz w:val="36"/>
          <w:szCs w:val="36"/>
          <w:rtl/>
        </w:rPr>
        <w:t>ماجنيتم</w:t>
      </w:r>
      <w:proofErr w:type="spellEnd"/>
      <w:r>
        <w:rPr>
          <w:rFonts w:ascii="Traditional Arabic" w:hAnsi="Traditional Arabic" w:cs="Traditional Arabic" w:hint="cs"/>
          <w:sz w:val="36"/>
          <w:szCs w:val="36"/>
          <w:rtl/>
        </w:rPr>
        <w:t xml:space="preserve"> من علوم ، واصلوا العلم بالعلم ، واستفيدوا من معلميكم ، كونا قدوة صالحة لزملائكم ، في حسن الخلق ، وحسن الطلب ، والجد والاجتهاد ، احذوا من جليس السوء ، الذي يدلك على سوء الأخلاق والأفعال ، ويميلون بكم عن جادة الصواب ، وما أكثرهم لا كثرهم الله .</w:t>
      </w:r>
    </w:p>
    <w:p w14:paraId="55383254" w14:textId="4FDE8642" w:rsidR="00A377F8" w:rsidRDefault="00A377F8" w:rsidP="00F807D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الطلاب :</w:t>
      </w:r>
      <w:proofErr w:type="gramEnd"/>
      <w:r>
        <w:rPr>
          <w:rFonts w:ascii="Traditional Arabic" w:hAnsi="Traditional Arabic" w:cs="Traditional Arabic" w:hint="cs"/>
          <w:sz w:val="36"/>
          <w:szCs w:val="36"/>
          <w:rtl/>
        </w:rPr>
        <w:t xml:space="preserve"> خططوا لحياتكم المستقبلية ، ولا تعيشوا هملا بلا تخطيط ، </w:t>
      </w:r>
      <w:r w:rsidR="00065C4D">
        <w:rPr>
          <w:rFonts w:ascii="Traditional Arabic" w:hAnsi="Traditional Arabic" w:cs="Traditional Arabic" w:hint="cs"/>
          <w:sz w:val="36"/>
          <w:szCs w:val="36"/>
          <w:rtl/>
        </w:rPr>
        <w:t>واجعلوها لله وفي الله ، فكل عمل في هذه الدنيا يكون لله ، إذا صاحبه نية صالحة .</w:t>
      </w:r>
    </w:p>
    <w:p w14:paraId="4A616B43" w14:textId="4C33E18B" w:rsidR="00065C4D" w:rsidRDefault="00065C4D" w:rsidP="00F807D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وفق شبابنا </w:t>
      </w:r>
      <w:proofErr w:type="spellStart"/>
      <w:r>
        <w:rPr>
          <w:rFonts w:ascii="Traditional Arabic" w:hAnsi="Traditional Arabic" w:cs="Traditional Arabic" w:hint="cs"/>
          <w:sz w:val="36"/>
          <w:szCs w:val="36"/>
          <w:rtl/>
        </w:rPr>
        <w:t>وشاباتنا</w:t>
      </w:r>
      <w:proofErr w:type="spellEnd"/>
      <w:r>
        <w:rPr>
          <w:rFonts w:ascii="Traditional Arabic" w:hAnsi="Traditional Arabic" w:cs="Traditional Arabic" w:hint="cs"/>
          <w:sz w:val="36"/>
          <w:szCs w:val="36"/>
          <w:rtl/>
        </w:rPr>
        <w:t xml:space="preserve"> في عامهم الدراسي </w:t>
      </w:r>
      <w:proofErr w:type="gramStart"/>
      <w:r>
        <w:rPr>
          <w:rFonts w:ascii="Traditional Arabic" w:hAnsi="Traditional Arabic" w:cs="Traditional Arabic" w:hint="cs"/>
          <w:sz w:val="36"/>
          <w:szCs w:val="36"/>
          <w:rtl/>
        </w:rPr>
        <w:t>الجديد ،</w:t>
      </w:r>
      <w:proofErr w:type="gramEnd"/>
      <w:r>
        <w:rPr>
          <w:rFonts w:ascii="Traditional Arabic" w:hAnsi="Traditional Arabic" w:cs="Traditional Arabic" w:hint="cs"/>
          <w:sz w:val="36"/>
          <w:szCs w:val="36"/>
          <w:rtl/>
        </w:rPr>
        <w:t xml:space="preserve"> واجعله حافلا بالخير والعطاء ، وانفع بهم أهلهم وأمتهم ....</w:t>
      </w:r>
    </w:p>
    <w:sectPr w:rsidR="00065C4D"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4"/>
    <w:rsid w:val="00065C4D"/>
    <w:rsid w:val="002040FB"/>
    <w:rsid w:val="00210F14"/>
    <w:rsid w:val="00352439"/>
    <w:rsid w:val="008A1FEA"/>
    <w:rsid w:val="009D7F82"/>
    <w:rsid w:val="00A377F8"/>
    <w:rsid w:val="00B30C9A"/>
    <w:rsid w:val="00E71D2C"/>
    <w:rsid w:val="00F10516"/>
    <w:rsid w:val="00F80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7039"/>
  <w15:chartTrackingRefBased/>
  <w15:docId w15:val="{82301A94-142F-44AC-B366-891A66C8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FEA"/>
    <w:rPr>
      <w:rFonts w:ascii="Times New Roman" w:hAnsi="Times New Roman" w:cs="Times New Roman"/>
      <w:sz w:val="24"/>
      <w:szCs w:val="24"/>
    </w:rPr>
  </w:style>
  <w:style w:type="character" w:styleId="Hyperlink">
    <w:name w:val="Hyperlink"/>
    <w:basedOn w:val="a0"/>
    <w:uiPriority w:val="99"/>
    <w:unhideWhenUsed/>
    <w:rsid w:val="008A1FEA"/>
    <w:rPr>
      <w:color w:val="0563C1" w:themeColor="hyperlink"/>
      <w:u w:val="single"/>
    </w:rPr>
  </w:style>
  <w:style w:type="character" w:styleId="a4">
    <w:name w:val="Unresolved Mention"/>
    <w:basedOn w:val="a0"/>
    <w:uiPriority w:val="99"/>
    <w:semiHidden/>
    <w:unhideWhenUsed/>
    <w:rsid w:val="008A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6241">
      <w:bodyDiv w:val="1"/>
      <w:marLeft w:val="0"/>
      <w:marRight w:val="0"/>
      <w:marTop w:val="0"/>
      <w:marBottom w:val="0"/>
      <w:divBdr>
        <w:top w:val="none" w:sz="0" w:space="0" w:color="auto"/>
        <w:left w:val="none" w:sz="0" w:space="0" w:color="auto"/>
        <w:bottom w:val="none" w:sz="0" w:space="0" w:color="auto"/>
        <w:right w:val="none" w:sz="0" w:space="0" w:color="auto"/>
      </w:divBdr>
      <w:divsChild>
        <w:div w:id="339091756">
          <w:marLeft w:val="0"/>
          <w:marRight w:val="0"/>
          <w:marTop w:val="0"/>
          <w:marBottom w:val="0"/>
          <w:divBdr>
            <w:top w:val="none" w:sz="0" w:space="0" w:color="auto"/>
            <w:left w:val="none" w:sz="0" w:space="0" w:color="auto"/>
            <w:bottom w:val="none" w:sz="0" w:space="0" w:color="auto"/>
            <w:right w:val="none" w:sz="0" w:space="0" w:color="auto"/>
          </w:divBdr>
          <w:divsChild>
            <w:div w:id="58985604">
              <w:marLeft w:val="0"/>
              <w:marRight w:val="0"/>
              <w:marTop w:val="0"/>
              <w:marBottom w:val="0"/>
              <w:divBdr>
                <w:top w:val="none" w:sz="0" w:space="0" w:color="auto"/>
                <w:left w:val="none" w:sz="0" w:space="0" w:color="auto"/>
                <w:bottom w:val="none" w:sz="0" w:space="0" w:color="auto"/>
                <w:right w:val="none" w:sz="0" w:space="0" w:color="auto"/>
              </w:divBdr>
            </w:div>
            <w:div w:id="554700755">
              <w:marLeft w:val="0"/>
              <w:marRight w:val="0"/>
              <w:marTop w:val="0"/>
              <w:marBottom w:val="0"/>
              <w:divBdr>
                <w:top w:val="none" w:sz="0" w:space="0" w:color="auto"/>
                <w:left w:val="none" w:sz="0" w:space="0" w:color="auto"/>
                <w:bottom w:val="none" w:sz="0" w:space="0" w:color="auto"/>
                <w:right w:val="none" w:sz="0" w:space="0" w:color="auto"/>
              </w:divBdr>
            </w:div>
            <w:div w:id="2248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2107">
      <w:bodyDiv w:val="1"/>
      <w:marLeft w:val="0"/>
      <w:marRight w:val="0"/>
      <w:marTop w:val="0"/>
      <w:marBottom w:val="0"/>
      <w:divBdr>
        <w:top w:val="none" w:sz="0" w:space="0" w:color="auto"/>
        <w:left w:val="none" w:sz="0" w:space="0" w:color="auto"/>
        <w:bottom w:val="none" w:sz="0" w:space="0" w:color="auto"/>
        <w:right w:val="none" w:sz="0" w:space="0" w:color="auto"/>
      </w:divBdr>
      <w:divsChild>
        <w:div w:id="597762903">
          <w:marLeft w:val="0"/>
          <w:marRight w:val="0"/>
          <w:marTop w:val="0"/>
          <w:marBottom w:val="0"/>
          <w:divBdr>
            <w:top w:val="none" w:sz="0" w:space="0" w:color="auto"/>
            <w:left w:val="none" w:sz="0" w:space="0" w:color="auto"/>
            <w:bottom w:val="none" w:sz="0" w:space="0" w:color="auto"/>
            <w:right w:val="none" w:sz="0" w:space="0" w:color="auto"/>
          </w:divBdr>
          <w:divsChild>
            <w:div w:id="1023439613">
              <w:marLeft w:val="0"/>
              <w:marRight w:val="0"/>
              <w:marTop w:val="0"/>
              <w:marBottom w:val="0"/>
              <w:divBdr>
                <w:top w:val="none" w:sz="0" w:space="0" w:color="auto"/>
                <w:left w:val="none" w:sz="0" w:space="0" w:color="auto"/>
                <w:bottom w:val="none" w:sz="0" w:space="0" w:color="auto"/>
                <w:right w:val="none" w:sz="0" w:space="0" w:color="auto"/>
              </w:divBdr>
            </w:div>
            <w:div w:id="2006712356">
              <w:marLeft w:val="0"/>
              <w:marRight w:val="0"/>
              <w:marTop w:val="0"/>
              <w:marBottom w:val="0"/>
              <w:divBdr>
                <w:top w:val="none" w:sz="0" w:space="0" w:color="auto"/>
                <w:left w:val="none" w:sz="0" w:space="0" w:color="auto"/>
                <w:bottom w:val="none" w:sz="0" w:space="0" w:color="auto"/>
                <w:right w:val="none" w:sz="0" w:space="0" w:color="auto"/>
              </w:divBdr>
            </w:div>
            <w:div w:id="20408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535</Words>
  <Characters>3055</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2023-08-15T14:31:00Z</dcterms:created>
  <dcterms:modified xsi:type="dcterms:W3CDTF">2023-08-16T15:06:00Z</dcterms:modified>
</cp:coreProperties>
</file>