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8D4C" w14:textId="6FDD0099" w:rsidR="00BB52E2" w:rsidRPr="008D0B60" w:rsidRDefault="00BB52E2" w:rsidP="0060465F">
      <w:pPr>
        <w:pStyle w:val="a4"/>
        <w:widowControl w:val="0"/>
        <w:jc w:val="center"/>
        <w:rPr>
          <w:rFonts w:ascii="Traditional Arabic" w:hAnsi="Traditional Arabic" w:cs="Traditional Arabic"/>
          <w:sz w:val="70"/>
          <w:szCs w:val="70"/>
          <w:rtl/>
        </w:rPr>
      </w:pPr>
      <w:r w:rsidRPr="008D0B60">
        <w:rPr>
          <w:rFonts w:ascii="Traditional Arabic" w:hAnsi="Traditional Arabic" w:cs="Traditional Arabic"/>
          <w:sz w:val="70"/>
          <w:szCs w:val="70"/>
          <w:rtl/>
        </w:rPr>
        <w:t>بسم الله الرحمن الرحيم</w:t>
      </w:r>
    </w:p>
    <w:p w14:paraId="3048AFE5" w14:textId="15C933E9" w:rsidR="00BB52E2" w:rsidRPr="008D0B60" w:rsidRDefault="00BB52E2"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إخوة الإيمان والعقيدة ... جاء النداء من رب العالمين لعباده المؤمنين بالأمر في </w:t>
      </w:r>
      <w:r w:rsidRPr="008D0B60">
        <w:rPr>
          <w:rFonts w:ascii="Traditional Arabic" w:hAnsi="Traditional Arabic" w:cs="Traditional Arabic"/>
          <w:sz w:val="70"/>
          <w:szCs w:val="70"/>
          <w:rtl/>
        </w:rPr>
        <w:t>تدبر القرآن الكريم</w:t>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أَفَلَا يَتَدَبَّرُونَ الْقُرْآنَ</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القرآن الذي وصفه الله </w:t>
      </w:r>
      <w:r w:rsidRPr="008D0B60">
        <w:rPr>
          <w:rFonts w:ascii="Traditional Arabic" w:hAnsi="Traditional Arabic" w:cs="Traditional Arabic"/>
          <w:sz w:val="70"/>
          <w:szCs w:val="70"/>
        </w:rPr>
        <w:sym w:font="AGA Arabesque" w:char="F055"/>
      </w:r>
      <w:r w:rsidRPr="008D0B60">
        <w:rPr>
          <w:rFonts w:ascii="Traditional Arabic" w:hAnsi="Traditional Arabic" w:cs="Traditional Arabic"/>
          <w:sz w:val="70"/>
          <w:szCs w:val="70"/>
          <w:rtl/>
        </w:rPr>
        <w:t xml:space="preserve"> أنه مبارك، وبيَّن الحكمة من إنزاله فقال </w:t>
      </w:r>
      <w:r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shd w:val="clear" w:color="auto" w:fill="FFFFFF"/>
          <w:rtl/>
        </w:rPr>
        <w:t>كِتَابٌ أَنزَلْنَاهُ إِلَيْكَ مُبَارَكٌ </w:t>
      </w:r>
      <w:r w:rsidRPr="008D0B60">
        <w:rPr>
          <w:rStyle w:val="a5"/>
          <w:rFonts w:ascii="Traditional Arabic" w:hAnsi="Traditional Arabic" w:cs="Traditional Arabic"/>
          <w:i w:val="0"/>
          <w:iCs w:val="0"/>
          <w:sz w:val="70"/>
          <w:szCs w:val="70"/>
          <w:shd w:val="clear" w:color="auto" w:fill="FFFFFF"/>
          <w:rtl/>
        </w:rPr>
        <w:t>لِّيَدَّبَّرُوا آيَاتِهِ</w:t>
      </w:r>
      <w:r w:rsidRPr="008D0B60">
        <w:rPr>
          <w:rFonts w:ascii="Traditional Arabic" w:hAnsi="Traditional Arabic" w:cs="Traditional Arabic"/>
          <w:sz w:val="70"/>
          <w:szCs w:val="70"/>
          <w:shd w:val="clear" w:color="auto" w:fill="FFFFFF"/>
          <w:rtl/>
        </w:rPr>
        <w:t> وَلِيَتَذَكَّرَ أُولُو الْأَلْبَابِ</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w:t>
      </w:r>
      <w:r w:rsidR="00082030" w:rsidRPr="008D0B60">
        <w:rPr>
          <w:rFonts w:ascii="Traditional Arabic" w:hAnsi="Traditional Arabic" w:cs="Traditional Arabic"/>
          <w:sz w:val="70"/>
          <w:szCs w:val="70"/>
          <w:rtl/>
        </w:rPr>
        <w:t xml:space="preserve">من البعض من هجر القرآن فلا يعرفه إلا في رمضان، تمر عليه الأيام والأسابيع بل الشهور فلا يقرأ شيئًا من القرآن، أما نستحي من ربنا، أما نستحي من نبينا </w:t>
      </w:r>
      <w:r w:rsidRPr="008D0B60">
        <w:rPr>
          <w:rFonts w:ascii="Traditional Arabic" w:hAnsi="Traditional Arabic" w:cs="Traditional Arabic"/>
          <w:sz w:val="70"/>
          <w:szCs w:val="70"/>
          <w:rtl/>
        </w:rPr>
        <w:t xml:space="preserve">حينما يشكو لربه </w:t>
      </w:r>
      <w:r w:rsidR="00082030" w:rsidRPr="008D0B60">
        <w:rPr>
          <w:rFonts w:ascii="Traditional Arabic" w:hAnsi="Traditional Arabic" w:cs="Traditional Arabic"/>
          <w:sz w:val="70"/>
          <w:szCs w:val="70"/>
        </w:rPr>
        <w:sym w:font="AGA Arabesque" w:char="F055"/>
      </w:r>
      <w:r w:rsidR="00082030"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من هجران أمته للقرآن الذي أُنزل عليه</w:t>
      </w:r>
      <w:r w:rsidR="00082030" w:rsidRPr="008D0B60">
        <w:rPr>
          <w:rFonts w:ascii="Traditional Arabic" w:hAnsi="Traditional Arabic" w:cs="Traditional Arabic"/>
          <w:sz w:val="70"/>
          <w:szCs w:val="70"/>
          <w:rtl/>
        </w:rPr>
        <w:t xml:space="preserve"> </w:t>
      </w:r>
      <w:r w:rsidR="00082030" w:rsidRPr="008D0B60">
        <w:rPr>
          <w:rFonts w:ascii="Traditional Arabic" w:hAnsi="Traditional Arabic" w:cs="Traditional Arabic"/>
          <w:sz w:val="70"/>
          <w:szCs w:val="70"/>
        </w:rPr>
        <w:sym w:font="AGA Arabesque" w:char="F05D"/>
      </w:r>
      <w:r w:rsidR="00082030" w:rsidRPr="008D0B60">
        <w:rPr>
          <w:rStyle w:val="a5"/>
          <w:rFonts w:ascii="Traditional Arabic" w:hAnsi="Traditional Arabic" w:cs="Traditional Arabic"/>
          <w:i w:val="0"/>
          <w:iCs w:val="0"/>
          <w:sz w:val="70"/>
          <w:szCs w:val="70"/>
          <w:shd w:val="clear" w:color="auto" w:fill="FFFFFF"/>
          <w:rtl/>
        </w:rPr>
        <w:t>وَقَالَ الرَّسُولُ</w:t>
      </w:r>
      <w:r w:rsidR="00082030" w:rsidRPr="008D0B60">
        <w:rPr>
          <w:rFonts w:ascii="Traditional Arabic" w:hAnsi="Traditional Arabic" w:cs="Traditional Arabic"/>
          <w:sz w:val="70"/>
          <w:szCs w:val="70"/>
          <w:shd w:val="clear" w:color="auto" w:fill="FFFFFF"/>
          <w:rtl/>
        </w:rPr>
        <w:t> يَا رَبِّ </w:t>
      </w:r>
      <w:r w:rsidR="00082030" w:rsidRPr="008D0B60">
        <w:rPr>
          <w:rStyle w:val="a5"/>
          <w:rFonts w:ascii="Traditional Arabic" w:hAnsi="Traditional Arabic" w:cs="Traditional Arabic"/>
          <w:i w:val="0"/>
          <w:iCs w:val="0"/>
          <w:sz w:val="70"/>
          <w:szCs w:val="70"/>
          <w:shd w:val="clear" w:color="auto" w:fill="FFFFFF"/>
          <w:rtl/>
        </w:rPr>
        <w:t>إِنَّ قَوْمِي اتَّخَذُوا</w:t>
      </w:r>
      <w:r w:rsidR="00082030" w:rsidRPr="008D0B60">
        <w:rPr>
          <w:rFonts w:ascii="Traditional Arabic" w:hAnsi="Traditional Arabic" w:cs="Traditional Arabic"/>
          <w:sz w:val="70"/>
          <w:szCs w:val="70"/>
          <w:shd w:val="clear" w:color="auto" w:fill="FFFFFF"/>
          <w:rtl/>
        </w:rPr>
        <w:t> </w:t>
      </w:r>
      <w:proofErr w:type="spellStart"/>
      <w:r w:rsidR="00082030" w:rsidRPr="008D0B60">
        <w:rPr>
          <w:rFonts w:ascii="Traditional Arabic" w:hAnsi="Traditional Arabic" w:cs="Traditional Arabic"/>
          <w:sz w:val="70"/>
          <w:szCs w:val="70"/>
          <w:shd w:val="clear" w:color="auto" w:fill="FFFFFF"/>
          <w:rtl/>
        </w:rPr>
        <w:t>هَٰذَا</w:t>
      </w:r>
      <w:proofErr w:type="spellEnd"/>
      <w:r w:rsidR="00082030" w:rsidRPr="008D0B60">
        <w:rPr>
          <w:rFonts w:ascii="Traditional Arabic" w:hAnsi="Traditional Arabic" w:cs="Traditional Arabic"/>
          <w:sz w:val="70"/>
          <w:szCs w:val="70"/>
          <w:shd w:val="clear" w:color="auto" w:fill="FFFFFF"/>
          <w:rtl/>
        </w:rPr>
        <w:t> </w:t>
      </w:r>
      <w:r w:rsidR="00082030" w:rsidRPr="008D0B60">
        <w:rPr>
          <w:rStyle w:val="a5"/>
          <w:rFonts w:ascii="Traditional Arabic" w:hAnsi="Traditional Arabic" w:cs="Traditional Arabic"/>
          <w:i w:val="0"/>
          <w:iCs w:val="0"/>
          <w:sz w:val="70"/>
          <w:szCs w:val="70"/>
          <w:shd w:val="clear" w:color="auto" w:fill="FFFFFF"/>
          <w:rtl/>
        </w:rPr>
        <w:t>الْقُرْآنَ مَهْجُورًا</w:t>
      </w:r>
      <w:r w:rsidR="00082030" w:rsidRPr="008D0B60">
        <w:rPr>
          <w:rFonts w:ascii="Traditional Arabic" w:hAnsi="Traditional Arabic" w:cs="Traditional Arabic"/>
          <w:sz w:val="70"/>
          <w:szCs w:val="70"/>
        </w:rPr>
        <w:sym w:font="AGA Arabesque" w:char="F05B"/>
      </w:r>
      <w:r w:rsidR="00082030" w:rsidRPr="008D0B60">
        <w:rPr>
          <w:rFonts w:ascii="Traditional Arabic" w:hAnsi="Traditional Arabic" w:cs="Traditional Arabic"/>
          <w:sz w:val="70"/>
          <w:szCs w:val="70"/>
          <w:rtl/>
        </w:rPr>
        <w:t>.</w:t>
      </w:r>
    </w:p>
    <w:p w14:paraId="1CDA4179" w14:textId="77BA960B" w:rsidR="00BB52E2" w:rsidRPr="008D0B60" w:rsidRDefault="00082030"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أيها المؤمنون ... </w:t>
      </w:r>
      <w:r w:rsidR="00BB52E2" w:rsidRPr="008D0B60">
        <w:rPr>
          <w:rFonts w:ascii="Traditional Arabic" w:hAnsi="Traditional Arabic" w:cs="Traditional Arabic"/>
          <w:sz w:val="70"/>
          <w:szCs w:val="70"/>
          <w:rtl/>
        </w:rPr>
        <w:t xml:space="preserve">نعيش </w:t>
      </w:r>
      <w:r w:rsidRPr="008D0B60">
        <w:rPr>
          <w:rFonts w:ascii="Traditional Arabic" w:hAnsi="Traditional Arabic" w:cs="Traditional Arabic"/>
          <w:sz w:val="70"/>
          <w:szCs w:val="70"/>
          <w:rtl/>
        </w:rPr>
        <w:t xml:space="preserve">هذه الدقائق المعدودة </w:t>
      </w:r>
      <w:r w:rsidR="00BB52E2" w:rsidRPr="008D0B60">
        <w:rPr>
          <w:rFonts w:ascii="Traditional Arabic" w:hAnsi="Traditional Arabic" w:cs="Traditional Arabic"/>
          <w:sz w:val="70"/>
          <w:szCs w:val="70"/>
          <w:rtl/>
        </w:rPr>
        <w:t>مع سورة من أعظم سور القرآن، إن لم تكن هي أعظمها، مع سورة تعدل ثلث القرآن، مع سورة أدخلت الذي أحبها الجنة وكانت سبب</w:t>
      </w:r>
      <w:r w:rsidRPr="008D0B60">
        <w:rPr>
          <w:rFonts w:ascii="Traditional Arabic" w:hAnsi="Traditional Arabic" w:cs="Traditional Arabic"/>
          <w:sz w:val="70"/>
          <w:szCs w:val="70"/>
          <w:rtl/>
        </w:rPr>
        <w:t>ً</w:t>
      </w:r>
      <w:r w:rsidR="00BB52E2" w:rsidRPr="008D0B60">
        <w:rPr>
          <w:rFonts w:ascii="Traditional Arabic" w:hAnsi="Traditional Arabic" w:cs="Traditional Arabic"/>
          <w:sz w:val="70"/>
          <w:szCs w:val="70"/>
          <w:rtl/>
        </w:rPr>
        <w:t xml:space="preserve">ا </w:t>
      </w:r>
      <w:r w:rsidR="00BB52E2" w:rsidRPr="008D0B60">
        <w:rPr>
          <w:rFonts w:ascii="Traditional Arabic" w:hAnsi="Traditional Arabic" w:cs="Traditional Arabic"/>
          <w:sz w:val="70"/>
          <w:szCs w:val="70"/>
          <w:rtl/>
        </w:rPr>
        <w:lastRenderedPageBreak/>
        <w:t xml:space="preserve">لمحبة الرحمن </w:t>
      </w:r>
      <w:r w:rsidRPr="008D0B60">
        <w:rPr>
          <w:rFonts w:ascii="Traditional Arabic" w:hAnsi="Traditional Arabic" w:cs="Traditional Arabic"/>
          <w:sz w:val="70"/>
          <w:szCs w:val="70"/>
        </w:rPr>
        <w:sym w:font="AGA Arabesque" w:char="F055"/>
      </w:r>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له</w:t>
      </w:r>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إنها سورة الإخلاص</w:t>
      </w:r>
      <w:r w:rsidRPr="008D0B60">
        <w:rPr>
          <w:rFonts w:ascii="Traditional Arabic" w:hAnsi="Traditional Arabic" w:cs="Traditional Arabic"/>
          <w:sz w:val="70"/>
          <w:szCs w:val="70"/>
          <w:rtl/>
        </w:rPr>
        <w:t>.</w:t>
      </w:r>
    </w:p>
    <w:p w14:paraId="67DAE160" w14:textId="77777777" w:rsidR="008735C2" w:rsidRPr="008D0B60" w:rsidRDefault="00082030"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هذه </w:t>
      </w:r>
      <w:r w:rsidRPr="008D0B60">
        <w:rPr>
          <w:rFonts w:ascii="Traditional Arabic" w:hAnsi="Traditional Arabic" w:cs="Traditional Arabic"/>
          <w:sz w:val="70"/>
          <w:szCs w:val="70"/>
          <w:rtl/>
        </w:rPr>
        <w:t xml:space="preserve">سورة جاءت ردًا على المشركين حينما قالوا للنبي </w:t>
      </w:r>
      <w:r w:rsidRPr="008D0B60">
        <w:rPr>
          <w:rFonts w:ascii="Traditional Arabic" w:hAnsi="Traditional Arabic" w:cs="Traditional Arabic"/>
          <w:sz w:val="70"/>
          <w:szCs w:val="70"/>
          <w:rtl/>
        </w:rPr>
        <w:t xml:space="preserve">ﷺ </w:t>
      </w:r>
      <w:r w:rsidRPr="008D0B60">
        <w:rPr>
          <w:rFonts w:ascii="Traditional Arabic" w:hAnsi="Traditional Arabic" w:cs="Traditional Arabic"/>
          <w:sz w:val="70"/>
          <w:szCs w:val="70"/>
          <w:rtl/>
        </w:rPr>
        <w:t>انسب لنا ربك</w:t>
      </w:r>
      <w:r w:rsidR="00BB52E2" w:rsidRPr="008D0B60">
        <w:rPr>
          <w:rFonts w:ascii="Traditional Arabic" w:hAnsi="Traditional Arabic" w:cs="Traditional Arabic"/>
          <w:sz w:val="70"/>
          <w:szCs w:val="70"/>
          <w:rtl/>
        </w:rPr>
        <w:t>، فأنزل الله</w:t>
      </w:r>
      <w:r w:rsidR="008735C2" w:rsidRPr="008D0B60">
        <w:rPr>
          <w:rFonts w:ascii="Traditional Arabic" w:hAnsi="Traditional Arabic" w:cs="Traditional Arabic"/>
          <w:sz w:val="70"/>
          <w:szCs w:val="70"/>
          <w:rtl/>
        </w:rPr>
        <w:t xml:space="preserve"> </w:t>
      </w:r>
      <w:r w:rsidR="008735C2" w:rsidRPr="008D0B60">
        <w:rPr>
          <w:rFonts w:ascii="Traditional Arabic" w:hAnsi="Traditional Arabic" w:cs="Traditional Arabic"/>
          <w:sz w:val="70"/>
          <w:szCs w:val="70"/>
        </w:rPr>
        <w:sym w:font="AGA Arabesque" w:char="F05D"/>
      </w:r>
      <w:r w:rsidR="00BB52E2" w:rsidRPr="008D0B60">
        <w:rPr>
          <w:rFonts w:ascii="Traditional Arabic" w:hAnsi="Traditional Arabic" w:cs="Traditional Arabic"/>
          <w:sz w:val="70"/>
          <w:szCs w:val="70"/>
          <w:rtl/>
        </w:rPr>
        <w:t>قُلْ هُوَ اللَّهُ أَحَدٌ</w:t>
      </w:r>
      <w:r w:rsidR="008735C2" w:rsidRPr="008D0B60">
        <w:rPr>
          <w:rFonts w:ascii="Traditional Arabic" w:hAnsi="Traditional Arabic" w:cs="Traditional Arabic"/>
          <w:sz w:val="70"/>
          <w:szCs w:val="70"/>
          <w:rtl/>
        </w:rPr>
        <w:t xml:space="preserve"> * </w:t>
      </w:r>
      <w:r w:rsidR="00BB52E2" w:rsidRPr="008D0B60">
        <w:rPr>
          <w:rFonts w:ascii="Traditional Arabic" w:hAnsi="Traditional Arabic" w:cs="Traditional Arabic"/>
          <w:sz w:val="70"/>
          <w:szCs w:val="70"/>
          <w:rtl/>
        </w:rPr>
        <w:t>اللَّهُ الصَّمَدُ</w:t>
      </w:r>
      <w:r w:rsidR="008735C2" w:rsidRPr="008D0B60">
        <w:rPr>
          <w:rFonts w:ascii="Traditional Arabic" w:hAnsi="Traditional Arabic" w:cs="Traditional Arabic"/>
          <w:sz w:val="70"/>
          <w:szCs w:val="70"/>
          <w:rtl/>
        </w:rPr>
        <w:t xml:space="preserve"> * </w:t>
      </w:r>
      <w:r w:rsidR="00BB52E2" w:rsidRPr="008D0B60">
        <w:rPr>
          <w:rFonts w:ascii="Traditional Arabic" w:hAnsi="Traditional Arabic" w:cs="Traditional Arabic"/>
          <w:sz w:val="70"/>
          <w:szCs w:val="70"/>
          <w:rtl/>
        </w:rPr>
        <w:t>لَمْ يَلِدْ وَلَمْ يُولَدْ</w:t>
      </w:r>
      <w:r w:rsidR="008735C2" w:rsidRPr="008D0B60">
        <w:rPr>
          <w:rFonts w:ascii="Traditional Arabic" w:hAnsi="Traditional Arabic" w:cs="Traditional Arabic"/>
          <w:sz w:val="70"/>
          <w:szCs w:val="70"/>
          <w:rtl/>
        </w:rPr>
        <w:t xml:space="preserve"> * </w:t>
      </w:r>
      <w:r w:rsidR="00BB52E2" w:rsidRPr="008D0B60">
        <w:rPr>
          <w:rFonts w:ascii="Traditional Arabic" w:hAnsi="Traditional Arabic" w:cs="Traditional Arabic"/>
          <w:sz w:val="70"/>
          <w:szCs w:val="70"/>
          <w:rtl/>
        </w:rPr>
        <w:t>وَلَمْ يَكُنْ لَهُ كُفُوًا أَحَدٌ</w:t>
      </w:r>
      <w:r w:rsidR="008735C2" w:rsidRPr="008D0B60">
        <w:rPr>
          <w:rFonts w:ascii="Traditional Arabic" w:hAnsi="Traditional Arabic" w:cs="Traditional Arabic"/>
          <w:sz w:val="70"/>
          <w:szCs w:val="70"/>
        </w:rPr>
        <w:sym w:font="AGA Arabesque" w:char="F05B"/>
      </w:r>
      <w:r w:rsidR="008735C2"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أحبها رجل فأكثر من قراءتها؛ فأحبه ربه</w:t>
      </w:r>
      <w:r w:rsidR="008735C2" w:rsidRPr="008D0B60">
        <w:rPr>
          <w:rFonts w:ascii="Traditional Arabic" w:hAnsi="Traditional Arabic" w:cs="Traditional Arabic"/>
          <w:sz w:val="70"/>
          <w:szCs w:val="70"/>
          <w:rtl/>
        </w:rPr>
        <w:t xml:space="preserve">، بعثه </w:t>
      </w:r>
      <w:r w:rsidR="00BB52E2" w:rsidRPr="008D0B60">
        <w:rPr>
          <w:rFonts w:ascii="Traditional Arabic" w:hAnsi="Traditional Arabic" w:cs="Traditional Arabic"/>
          <w:sz w:val="70"/>
          <w:szCs w:val="70"/>
          <w:rtl/>
        </w:rPr>
        <w:t xml:space="preserve">النبي </w:t>
      </w:r>
      <w:r w:rsidR="008735C2" w:rsidRPr="008D0B60">
        <w:rPr>
          <w:rFonts w:ascii="Traditional Arabic" w:hAnsi="Traditional Arabic" w:cs="Traditional Arabic"/>
          <w:sz w:val="70"/>
          <w:szCs w:val="70"/>
          <w:rtl/>
        </w:rPr>
        <w:t xml:space="preserve">ﷺ </w:t>
      </w:r>
      <w:r w:rsidR="00BB52E2" w:rsidRPr="008D0B60">
        <w:rPr>
          <w:rFonts w:ascii="Traditional Arabic" w:hAnsi="Traditional Arabic" w:cs="Traditional Arabic"/>
          <w:sz w:val="70"/>
          <w:szCs w:val="70"/>
          <w:rtl/>
        </w:rPr>
        <w:t xml:space="preserve">على سَريَّة، وكان يقرأ لأصحابه في صلاتهم، فيختم بـ </w:t>
      </w:r>
      <w:r w:rsidR="008735C2" w:rsidRPr="008D0B60">
        <w:rPr>
          <w:rFonts w:ascii="Traditional Arabic" w:hAnsi="Traditional Arabic" w:cs="Traditional Arabic"/>
          <w:sz w:val="70"/>
          <w:szCs w:val="70"/>
        </w:rPr>
        <w:sym w:font="AGA Arabesque" w:char="F05D"/>
      </w:r>
      <w:r w:rsidR="00BB52E2" w:rsidRPr="008D0B60">
        <w:rPr>
          <w:rFonts w:ascii="Traditional Arabic" w:hAnsi="Traditional Arabic" w:cs="Traditional Arabic"/>
          <w:sz w:val="70"/>
          <w:szCs w:val="70"/>
          <w:rtl/>
        </w:rPr>
        <w:t>قُلْ هُوَ اللَّهُ أَحَدٌ</w:t>
      </w:r>
      <w:r w:rsidR="008735C2" w:rsidRPr="008D0B60">
        <w:rPr>
          <w:rFonts w:ascii="Traditional Arabic" w:hAnsi="Traditional Arabic" w:cs="Traditional Arabic"/>
          <w:sz w:val="70"/>
          <w:szCs w:val="70"/>
        </w:rPr>
        <w:sym w:font="AGA Arabesque" w:char="F05B"/>
      </w:r>
      <w:r w:rsidR="008735C2"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 xml:space="preserve">فلما رجعوا ذكروا ذلك للنبي </w:t>
      </w:r>
      <w:r w:rsidR="008735C2" w:rsidRPr="008D0B60">
        <w:rPr>
          <w:rFonts w:ascii="Traditional Arabic" w:hAnsi="Traditional Arabic" w:cs="Traditional Arabic"/>
          <w:sz w:val="70"/>
          <w:szCs w:val="70"/>
          <w:rtl/>
        </w:rPr>
        <w:t xml:space="preserve">ﷺ </w:t>
      </w:r>
      <w:r w:rsidR="00BB52E2" w:rsidRPr="008D0B60">
        <w:rPr>
          <w:rFonts w:ascii="Traditional Arabic" w:hAnsi="Traditional Arabic" w:cs="Traditional Arabic"/>
          <w:sz w:val="70"/>
          <w:szCs w:val="70"/>
          <w:rtl/>
        </w:rPr>
        <w:t>فقال</w:t>
      </w:r>
      <w:r w:rsidR="008735C2"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سلوه: لأيّ شيء يصنع ذلك؟</w:t>
      </w:r>
      <w:r w:rsidR="008735C2"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 xml:space="preserve">فسألوه، فقال: لأنها صفة الرحمن، وأنا أحب أن أقرأ بها. فقال النبي </w:t>
      </w:r>
      <w:r w:rsidR="008735C2" w:rsidRPr="008D0B60">
        <w:rPr>
          <w:rFonts w:ascii="Traditional Arabic" w:hAnsi="Traditional Arabic" w:cs="Traditional Arabic"/>
          <w:sz w:val="70"/>
          <w:szCs w:val="70"/>
          <w:rtl/>
        </w:rPr>
        <w:t>ﷺ (</w:t>
      </w:r>
      <w:r w:rsidR="00BB52E2" w:rsidRPr="008D0B60">
        <w:rPr>
          <w:rFonts w:ascii="Traditional Arabic" w:hAnsi="Traditional Arabic" w:cs="Traditional Arabic"/>
          <w:sz w:val="70"/>
          <w:szCs w:val="70"/>
          <w:rtl/>
        </w:rPr>
        <w:t>أخبروه أن الله تعالى يحبه</w:t>
      </w:r>
      <w:r w:rsidR="008735C2"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 xml:space="preserve">اللهم إنا نسألك حبك، </w:t>
      </w:r>
      <w:r w:rsidR="008735C2" w:rsidRPr="008D0B60">
        <w:rPr>
          <w:rFonts w:ascii="Traditional Arabic" w:hAnsi="Traditional Arabic" w:cs="Traditional Arabic"/>
          <w:sz w:val="70"/>
          <w:szCs w:val="70"/>
          <w:rtl/>
        </w:rPr>
        <w:t>وحبَّ من يحبك، وحب كل عملٍ يقربنا إلى حبك.</w:t>
      </w:r>
    </w:p>
    <w:p w14:paraId="17F1D02D" w14:textId="59851416" w:rsidR="00BB52E2" w:rsidRPr="008D0B60" w:rsidRDefault="008735C2"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أيها </w:t>
      </w:r>
      <w:proofErr w:type="gramStart"/>
      <w:r w:rsidRPr="008D0B60">
        <w:rPr>
          <w:rFonts w:ascii="Traditional Arabic" w:hAnsi="Traditional Arabic" w:cs="Traditional Arabic"/>
          <w:sz w:val="70"/>
          <w:szCs w:val="70"/>
          <w:rtl/>
        </w:rPr>
        <w:t>المؤمنون .</w:t>
      </w:r>
      <w:proofErr w:type="gramEnd"/>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كان رجل من الأنصار يَؤم</w:t>
      </w:r>
      <w:r w:rsidRPr="008D0B60">
        <w:rPr>
          <w:rFonts w:ascii="Traditional Arabic" w:hAnsi="Traditional Arabic" w:cs="Traditional Arabic"/>
          <w:sz w:val="70"/>
          <w:szCs w:val="70"/>
          <w:rtl/>
        </w:rPr>
        <w:t>َّ القوم</w:t>
      </w:r>
      <w:r w:rsidR="00BB52E2" w:rsidRPr="008D0B60">
        <w:rPr>
          <w:rFonts w:ascii="Traditional Arabic" w:hAnsi="Traditional Arabic" w:cs="Traditional Arabic"/>
          <w:sz w:val="70"/>
          <w:szCs w:val="70"/>
          <w:rtl/>
        </w:rPr>
        <w:t xml:space="preserve"> في مسجد قُبَاء، فكان كلما افتتح سورة يقرأ بها لهم في الصلاة مما يقرأ به افتتح بـ</w:t>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Pr>
        <w:sym w:font="AGA Arabesque" w:char="F05D"/>
      </w:r>
      <w:r w:rsidR="00BB52E2" w:rsidRPr="008D0B60">
        <w:rPr>
          <w:rFonts w:ascii="Traditional Arabic" w:hAnsi="Traditional Arabic" w:cs="Traditional Arabic"/>
          <w:sz w:val="70"/>
          <w:szCs w:val="70"/>
          <w:rtl/>
        </w:rPr>
        <w:t>قُلْ هُوَ اللَّهُ أَحَدٌ</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 xml:space="preserve">حتى يَفرُغ منها، ثم يقرأ سورة أخرى </w:t>
      </w:r>
      <w:r w:rsidR="00BB52E2" w:rsidRPr="008D0B60">
        <w:rPr>
          <w:rFonts w:ascii="Traditional Arabic" w:hAnsi="Traditional Arabic" w:cs="Traditional Arabic"/>
          <w:sz w:val="70"/>
          <w:szCs w:val="70"/>
          <w:rtl/>
        </w:rPr>
        <w:lastRenderedPageBreak/>
        <w:t xml:space="preserve">معها، وكان يصنع ذلك في كل ركعة. فكلَّمه أصحابه فقالوا: إنك تفتتح بهذه السورة ثم لا ترى أنها تُجزئُك حتى تقرأ بالأخرى، فإما أن تقرأ بها، وإما أن تدعها وتَقرأ بأخرى. فقال: ما أنا بتاركها، إن أحببتم أن </w:t>
      </w:r>
      <w:proofErr w:type="spellStart"/>
      <w:r w:rsidR="00BB52E2" w:rsidRPr="008D0B60">
        <w:rPr>
          <w:rFonts w:ascii="Traditional Arabic" w:hAnsi="Traditional Arabic" w:cs="Traditional Arabic"/>
          <w:sz w:val="70"/>
          <w:szCs w:val="70"/>
          <w:rtl/>
        </w:rPr>
        <w:t>أؤمكم</w:t>
      </w:r>
      <w:proofErr w:type="spellEnd"/>
      <w:r w:rsidR="00BB52E2" w:rsidRPr="008D0B60">
        <w:rPr>
          <w:rFonts w:ascii="Traditional Arabic" w:hAnsi="Traditional Arabic" w:cs="Traditional Arabic"/>
          <w:sz w:val="70"/>
          <w:szCs w:val="70"/>
          <w:rtl/>
        </w:rPr>
        <w:t xml:space="preserve"> بذلك فعلت، وإن كرهتم تركتكم. وكانوا يَرَونَ أنه من أفضلهم، وكرهوا أن </w:t>
      </w:r>
      <w:proofErr w:type="spellStart"/>
      <w:r w:rsidR="00BB52E2" w:rsidRPr="008D0B60">
        <w:rPr>
          <w:rFonts w:ascii="Traditional Arabic" w:hAnsi="Traditional Arabic" w:cs="Traditional Arabic"/>
          <w:sz w:val="70"/>
          <w:szCs w:val="70"/>
          <w:rtl/>
        </w:rPr>
        <w:t>يَؤمهم</w:t>
      </w:r>
      <w:proofErr w:type="spellEnd"/>
      <w:r w:rsidR="00BB52E2" w:rsidRPr="008D0B60">
        <w:rPr>
          <w:rFonts w:ascii="Traditional Arabic" w:hAnsi="Traditional Arabic" w:cs="Traditional Arabic"/>
          <w:sz w:val="70"/>
          <w:szCs w:val="70"/>
          <w:rtl/>
        </w:rPr>
        <w:t xml:space="preserve"> غير</w:t>
      </w:r>
      <w:r w:rsidRPr="008D0B60">
        <w:rPr>
          <w:rFonts w:ascii="Traditional Arabic" w:hAnsi="Traditional Arabic" w:cs="Traditional Arabic"/>
          <w:sz w:val="70"/>
          <w:szCs w:val="70"/>
          <w:rtl/>
        </w:rPr>
        <w:t>َ</w:t>
      </w:r>
      <w:r w:rsidR="00BB52E2" w:rsidRPr="008D0B60">
        <w:rPr>
          <w:rFonts w:ascii="Traditional Arabic" w:hAnsi="Traditional Arabic" w:cs="Traditional Arabic"/>
          <w:sz w:val="70"/>
          <w:szCs w:val="70"/>
          <w:rtl/>
        </w:rPr>
        <w:t xml:space="preserve">ه. فلما أتاهم النبي </w:t>
      </w:r>
      <w:r w:rsidRPr="008D0B60">
        <w:rPr>
          <w:rFonts w:ascii="Traditional Arabic" w:hAnsi="Traditional Arabic" w:cs="Traditional Arabic"/>
          <w:sz w:val="70"/>
          <w:szCs w:val="70"/>
          <w:rtl/>
        </w:rPr>
        <w:t xml:space="preserve">ﷺ </w:t>
      </w:r>
      <w:r w:rsidR="00BB52E2" w:rsidRPr="008D0B60">
        <w:rPr>
          <w:rFonts w:ascii="Traditional Arabic" w:hAnsi="Traditional Arabic" w:cs="Traditional Arabic"/>
          <w:sz w:val="70"/>
          <w:szCs w:val="70"/>
          <w:rtl/>
        </w:rPr>
        <w:t>أخبروه الخبر، فقال</w:t>
      </w:r>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يا فلان، ما يمنعك أن تفعل ما يأمرك به أصحابك، وما حملك على لزوم هذه السورة في كل ركعة؟</w:t>
      </w:r>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قال: إني أحبها. قال</w:t>
      </w:r>
      <w:r w:rsidRPr="008D0B60">
        <w:rPr>
          <w:rFonts w:ascii="Traditional Arabic" w:hAnsi="Traditional Arabic" w:cs="Traditional Arabic"/>
          <w:sz w:val="70"/>
          <w:szCs w:val="70"/>
          <w:rtl/>
        </w:rPr>
        <w:t xml:space="preserve"> ﷺ (</w:t>
      </w:r>
      <w:r w:rsidR="00BB52E2" w:rsidRPr="008D0B60">
        <w:rPr>
          <w:rFonts w:ascii="Traditional Arabic" w:hAnsi="Traditional Arabic" w:cs="Traditional Arabic"/>
          <w:sz w:val="70"/>
          <w:szCs w:val="70"/>
          <w:rtl/>
        </w:rPr>
        <w:t>حُبك إياها أدخلك الجنة</w:t>
      </w:r>
      <w:r w:rsidR="008361BC" w:rsidRPr="008D0B60">
        <w:rPr>
          <w:rFonts w:ascii="Traditional Arabic" w:hAnsi="Traditional Arabic" w:cs="Traditional Arabic"/>
          <w:sz w:val="70"/>
          <w:szCs w:val="70"/>
          <w:rtl/>
        </w:rPr>
        <w:t>).</w:t>
      </w:r>
    </w:p>
    <w:p w14:paraId="5A03EF94" w14:textId="229D6279" w:rsidR="00BB52E2" w:rsidRPr="008D0B60" w:rsidRDefault="008361BC" w:rsidP="0060465F">
      <w:pPr>
        <w:pStyle w:val="a4"/>
        <w:widowControl w:val="0"/>
        <w:jc w:val="both"/>
        <w:rPr>
          <w:rFonts w:ascii="Traditional Arabic" w:hAnsi="Traditional Arabic" w:cs="Traditional Arabic"/>
          <w:sz w:val="70"/>
          <w:szCs w:val="70"/>
        </w:rPr>
      </w:pPr>
      <w:r w:rsidRPr="008D0B60">
        <w:rPr>
          <w:rFonts w:ascii="Traditional Arabic" w:hAnsi="Traditional Arabic" w:cs="Traditional Arabic"/>
          <w:sz w:val="70"/>
          <w:szCs w:val="70"/>
          <w:rtl/>
        </w:rPr>
        <w:t xml:space="preserve">واعلموا – أيها المؤمنون – أن سورة الإخلاص تعدل ثلث القرآن، جاء رجلٌ إلى النبي ﷺ وقد سمِع </w:t>
      </w:r>
      <w:r w:rsidR="00BB52E2" w:rsidRPr="008D0B60">
        <w:rPr>
          <w:rFonts w:ascii="Traditional Arabic" w:hAnsi="Traditional Arabic" w:cs="Traditional Arabic"/>
          <w:sz w:val="70"/>
          <w:szCs w:val="70"/>
          <w:rtl/>
        </w:rPr>
        <w:t>رَجُلا يقرأ</w:t>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Pr>
        <w:sym w:font="AGA Arabesque" w:char="F05D"/>
      </w:r>
      <w:r w:rsidR="00BB52E2" w:rsidRPr="008D0B60">
        <w:rPr>
          <w:rFonts w:ascii="Traditional Arabic" w:hAnsi="Traditional Arabic" w:cs="Traditional Arabic"/>
          <w:sz w:val="70"/>
          <w:szCs w:val="70"/>
          <w:rtl/>
        </w:rPr>
        <w:t>قُلْ هُوَ اللَّهُ أَحَدٌ</w:t>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w:t>
      </w:r>
      <w:r w:rsidR="00BB52E2" w:rsidRPr="008D0B60">
        <w:rPr>
          <w:rFonts w:ascii="Traditional Arabic" w:hAnsi="Traditional Arabic" w:cs="Traditional Arabic"/>
          <w:sz w:val="70"/>
          <w:szCs w:val="70"/>
          <w:rtl/>
        </w:rPr>
        <w:t>يرددها، فذكر ذلك ل</w:t>
      </w:r>
      <w:r w:rsidRPr="008D0B60">
        <w:rPr>
          <w:rFonts w:ascii="Traditional Arabic" w:hAnsi="Traditional Arabic" w:cs="Traditional Arabic"/>
          <w:sz w:val="70"/>
          <w:szCs w:val="70"/>
          <w:rtl/>
        </w:rPr>
        <w:t>لنبي ﷺ</w:t>
      </w:r>
      <w:r w:rsidR="00BB52E2" w:rsidRPr="008D0B60">
        <w:rPr>
          <w:rFonts w:ascii="Traditional Arabic" w:hAnsi="Traditional Arabic" w:cs="Traditional Arabic"/>
          <w:sz w:val="70"/>
          <w:szCs w:val="70"/>
          <w:rtl/>
        </w:rPr>
        <w:t xml:space="preserve">، وكأن الرجل </w:t>
      </w:r>
      <w:proofErr w:type="spellStart"/>
      <w:r w:rsidR="00BB52E2" w:rsidRPr="008D0B60">
        <w:rPr>
          <w:rFonts w:ascii="Traditional Arabic" w:hAnsi="Traditional Arabic" w:cs="Traditional Arabic"/>
          <w:sz w:val="70"/>
          <w:szCs w:val="70"/>
          <w:rtl/>
        </w:rPr>
        <w:t>يتقالّها</w:t>
      </w:r>
      <w:proofErr w:type="spellEnd"/>
      <w:r w:rsidR="00BB52E2" w:rsidRPr="008D0B60">
        <w:rPr>
          <w:rFonts w:ascii="Traditional Arabic" w:hAnsi="Traditional Arabic" w:cs="Traditional Arabic"/>
          <w:sz w:val="70"/>
          <w:szCs w:val="70"/>
          <w:rtl/>
        </w:rPr>
        <w:t xml:space="preserve">، فقال النبي </w:t>
      </w:r>
      <w:r w:rsidRPr="008D0B60">
        <w:rPr>
          <w:rFonts w:ascii="Traditional Arabic" w:hAnsi="Traditional Arabic" w:cs="Traditional Arabic"/>
          <w:sz w:val="70"/>
          <w:szCs w:val="70"/>
          <w:rtl/>
        </w:rPr>
        <w:t>ﷺ (</w:t>
      </w:r>
      <w:r w:rsidR="00BB52E2" w:rsidRPr="008D0B60">
        <w:rPr>
          <w:rFonts w:ascii="Traditional Arabic" w:hAnsi="Traditional Arabic" w:cs="Traditional Arabic"/>
          <w:sz w:val="70"/>
          <w:szCs w:val="70"/>
          <w:rtl/>
        </w:rPr>
        <w:t>والذي نفسي بيده، إنها لتعدل ثلث القرآن</w:t>
      </w:r>
      <w:r w:rsidRPr="008D0B60">
        <w:rPr>
          <w:rFonts w:ascii="Traditional Arabic" w:hAnsi="Traditional Arabic" w:cs="Traditional Arabic"/>
          <w:sz w:val="70"/>
          <w:szCs w:val="70"/>
          <w:rtl/>
        </w:rPr>
        <w:t>).</w:t>
      </w:r>
    </w:p>
    <w:p w14:paraId="2C085406" w14:textId="76669DDC" w:rsidR="004660E7" w:rsidRPr="008D0B60" w:rsidRDefault="00BB52E2"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أيها العبد المؤمن! ألا تريد بيتا في الجنة!؟ </w:t>
      </w:r>
      <w:r w:rsidR="008361BC" w:rsidRPr="008D0B60">
        <w:rPr>
          <w:rFonts w:ascii="Traditional Arabic" w:hAnsi="Traditional Arabic" w:cs="Traditional Arabic"/>
          <w:sz w:val="70"/>
          <w:szCs w:val="70"/>
          <w:rtl/>
        </w:rPr>
        <w:t xml:space="preserve">قال </w:t>
      </w:r>
      <w:r w:rsidRPr="008D0B60">
        <w:rPr>
          <w:rFonts w:ascii="Traditional Arabic" w:hAnsi="Traditional Arabic" w:cs="Traditional Arabic"/>
          <w:sz w:val="70"/>
          <w:szCs w:val="70"/>
          <w:rtl/>
        </w:rPr>
        <w:t xml:space="preserve">رسول الله </w:t>
      </w:r>
      <w:r w:rsidR="008361BC" w:rsidRPr="008D0B60">
        <w:rPr>
          <w:rFonts w:ascii="Traditional Arabic" w:hAnsi="Traditional Arabic" w:cs="Traditional Arabic"/>
          <w:sz w:val="70"/>
          <w:szCs w:val="70"/>
          <w:rtl/>
        </w:rPr>
        <w:t xml:space="preserve">ﷺ </w:t>
      </w:r>
      <w:r w:rsidR="008361BC" w:rsidRPr="008D0B60">
        <w:rPr>
          <w:rFonts w:ascii="Traditional Arabic" w:hAnsi="Traditional Arabic" w:cs="Traditional Arabic"/>
          <w:sz w:val="70"/>
          <w:szCs w:val="70"/>
          <w:rtl/>
        </w:rPr>
        <w:lastRenderedPageBreak/>
        <w:t>(</w:t>
      </w:r>
      <w:r w:rsidRPr="008D0B60">
        <w:rPr>
          <w:rFonts w:ascii="Traditional Arabic" w:hAnsi="Traditional Arabic" w:cs="Traditional Arabic"/>
          <w:sz w:val="70"/>
          <w:szCs w:val="70"/>
          <w:rtl/>
        </w:rPr>
        <w:t>من قرأ</w:t>
      </w:r>
      <w:r w:rsidR="008361BC" w:rsidRPr="008D0B60">
        <w:rPr>
          <w:rFonts w:ascii="Traditional Arabic" w:hAnsi="Traditional Arabic" w:cs="Traditional Arabic"/>
          <w:sz w:val="70"/>
          <w:szCs w:val="70"/>
          <w:rtl/>
        </w:rPr>
        <w:t xml:space="preserve"> </w:t>
      </w:r>
      <w:r w:rsidR="008361BC"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قُلْ هُوَ اللَّهُ أَحَدٌ</w:t>
      </w:r>
      <w:r w:rsidR="008361BC" w:rsidRPr="008D0B60">
        <w:rPr>
          <w:rFonts w:ascii="Traditional Arabic" w:hAnsi="Traditional Arabic" w:cs="Traditional Arabic"/>
          <w:sz w:val="70"/>
          <w:szCs w:val="70"/>
        </w:rPr>
        <w:sym w:font="AGA Arabesque" w:char="F05B"/>
      </w:r>
      <w:r w:rsidR="008361BC"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حتى يختمها، عشر مرات، بنى الله له قصرًا في الجنة</w:t>
      </w:r>
      <w:r w:rsidR="008361BC"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فقال عمر</w:t>
      </w:r>
      <w:r w:rsidR="008361BC"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بن الخطاب</w:t>
      </w:r>
      <w:r w:rsidR="008361BC"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إذن نستكثر يا رسول الله</w:t>
      </w:r>
      <w:r w:rsidR="008361BC" w:rsidRPr="008D0B60">
        <w:rPr>
          <w:rFonts w:ascii="Traditional Arabic" w:hAnsi="Traditional Arabic" w:cs="Traditional Arabic"/>
          <w:sz w:val="70"/>
          <w:szCs w:val="70"/>
          <w:rtl/>
        </w:rPr>
        <w:t>!</w:t>
      </w:r>
      <w:r w:rsidRPr="008D0B60">
        <w:rPr>
          <w:rFonts w:ascii="Traditional Arabic" w:hAnsi="Traditional Arabic" w:cs="Traditional Arabic"/>
          <w:sz w:val="70"/>
          <w:szCs w:val="70"/>
          <w:rtl/>
        </w:rPr>
        <w:t xml:space="preserve"> فقال </w:t>
      </w:r>
      <w:r w:rsidR="004660E7" w:rsidRPr="008D0B60">
        <w:rPr>
          <w:rFonts w:ascii="Traditional Arabic" w:hAnsi="Traditional Arabic" w:cs="Traditional Arabic"/>
          <w:sz w:val="70"/>
          <w:szCs w:val="70"/>
          <w:rtl/>
        </w:rPr>
        <w:t>ﷺ (</w:t>
      </w:r>
      <w:r w:rsidRPr="008D0B60">
        <w:rPr>
          <w:rFonts w:ascii="Traditional Arabic" w:hAnsi="Traditional Arabic" w:cs="Traditional Arabic"/>
          <w:sz w:val="70"/>
          <w:szCs w:val="70"/>
          <w:rtl/>
        </w:rPr>
        <w:t>الله أكثر وأطيب</w:t>
      </w:r>
      <w:r w:rsidR="004660E7" w:rsidRPr="008D0B60">
        <w:rPr>
          <w:rFonts w:ascii="Traditional Arabic" w:hAnsi="Traditional Arabic" w:cs="Traditional Arabic"/>
          <w:sz w:val="70"/>
          <w:szCs w:val="70"/>
          <w:rtl/>
        </w:rPr>
        <w:t>).</w:t>
      </w:r>
    </w:p>
    <w:p w14:paraId="110F2B5C" w14:textId="1B91ADB1" w:rsidR="00BB52E2" w:rsidRPr="008D0B60" w:rsidRDefault="004660E7"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أيها العبد المؤمن! ألا تريد أن يستجيب الله لك الدعاء، </w:t>
      </w:r>
      <w:r w:rsidR="00BB52E2" w:rsidRPr="008D0B60">
        <w:rPr>
          <w:rFonts w:ascii="Traditional Arabic" w:hAnsi="Traditional Arabic" w:cs="Traditional Arabic"/>
          <w:sz w:val="70"/>
          <w:szCs w:val="70"/>
          <w:rtl/>
        </w:rPr>
        <w:t xml:space="preserve">دخل </w:t>
      </w:r>
      <w:r w:rsidRPr="008D0B60">
        <w:rPr>
          <w:rFonts w:ascii="Traditional Arabic" w:hAnsi="Traditional Arabic" w:cs="Traditional Arabic"/>
          <w:sz w:val="70"/>
          <w:szCs w:val="70"/>
          <w:rtl/>
        </w:rPr>
        <w:t xml:space="preserve">النبي ﷺ </w:t>
      </w:r>
      <w:r w:rsidR="00BB52E2" w:rsidRPr="008D0B60">
        <w:rPr>
          <w:rFonts w:ascii="Traditional Arabic" w:hAnsi="Traditional Arabic" w:cs="Traditional Arabic"/>
          <w:sz w:val="70"/>
          <w:szCs w:val="70"/>
          <w:rtl/>
        </w:rPr>
        <w:t>المسجد فإذا رجل يصلي، يدعو يقول: اللهم، إني أسألك بأني أشهد أن لا إله إلا أنت، الأحد الصمد، الذي لم يلد ولم يولد، ولم يكن له كفوًا أحد. قال</w:t>
      </w:r>
      <w:r w:rsidRPr="008D0B60">
        <w:rPr>
          <w:rFonts w:ascii="Traditional Arabic" w:hAnsi="Traditional Arabic" w:cs="Traditional Arabic"/>
          <w:sz w:val="70"/>
          <w:szCs w:val="70"/>
          <w:rtl/>
        </w:rPr>
        <w:t xml:space="preserve"> ﷺ (</w:t>
      </w:r>
      <w:r w:rsidR="00BB52E2" w:rsidRPr="008D0B60">
        <w:rPr>
          <w:rFonts w:ascii="Traditional Arabic" w:hAnsi="Traditional Arabic" w:cs="Traditional Arabic"/>
          <w:sz w:val="70"/>
          <w:szCs w:val="70"/>
          <w:rtl/>
        </w:rPr>
        <w:t>والذي نفسي بيده، لقد سأله باسمه الأعظم، الذي إذا سئل به أعطى، وإذا دُعي به أجاب</w:t>
      </w:r>
      <w:r w:rsidRPr="008D0B60">
        <w:rPr>
          <w:rFonts w:ascii="Traditional Arabic" w:hAnsi="Traditional Arabic" w:cs="Traditional Arabic"/>
          <w:sz w:val="70"/>
          <w:szCs w:val="70"/>
          <w:rtl/>
        </w:rPr>
        <w:t>).</w:t>
      </w:r>
    </w:p>
    <w:p w14:paraId="3EC11EB1" w14:textId="070E2050" w:rsidR="004660E7" w:rsidRPr="008D0B60" w:rsidRDefault="004660E7"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نسأل الله أن يرزقنا العلم والعمل بكتابه، واتباع سنة نبيه ﷺ.</w:t>
      </w:r>
    </w:p>
    <w:p w14:paraId="43FA3FE7" w14:textId="0B56CAED" w:rsidR="004660E7" w:rsidRPr="008D0B60" w:rsidRDefault="004660E7"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أقول ما تسمعون ...</w:t>
      </w:r>
    </w:p>
    <w:p w14:paraId="1BB3A411" w14:textId="55A9DBF8" w:rsidR="004660E7" w:rsidRPr="008D0B60" w:rsidRDefault="004660E7" w:rsidP="0060465F">
      <w:pPr>
        <w:pStyle w:val="a4"/>
        <w:widowControl w:val="0"/>
        <w:jc w:val="both"/>
        <w:rPr>
          <w:rFonts w:ascii="Traditional Arabic" w:hAnsi="Traditional Arabic" w:cs="Traditional Arabic"/>
          <w:sz w:val="70"/>
          <w:szCs w:val="70"/>
          <w:rtl/>
        </w:rPr>
      </w:pPr>
    </w:p>
    <w:p w14:paraId="706890FB" w14:textId="768EEFDB" w:rsidR="004660E7" w:rsidRPr="008D0B60" w:rsidRDefault="004660E7" w:rsidP="0060465F">
      <w:pPr>
        <w:pStyle w:val="a4"/>
        <w:widowControl w:val="0"/>
        <w:jc w:val="both"/>
        <w:rPr>
          <w:rFonts w:ascii="Traditional Arabic" w:hAnsi="Traditional Arabic" w:cs="Traditional Arabic"/>
          <w:sz w:val="70"/>
          <w:szCs w:val="70"/>
          <w:rtl/>
        </w:rPr>
      </w:pPr>
    </w:p>
    <w:p w14:paraId="64949C5E" w14:textId="649C7097" w:rsidR="004660E7" w:rsidRPr="008D0B60" w:rsidRDefault="004660E7"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lastRenderedPageBreak/>
        <w:t>الحمد لله رب العالمين ...</w:t>
      </w:r>
    </w:p>
    <w:p w14:paraId="64A19194" w14:textId="77777777" w:rsidR="0060465F" w:rsidRPr="008D0B60" w:rsidRDefault="004660E7"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 xml:space="preserve">معاشر المؤمنين ... </w:t>
      </w:r>
      <w:r w:rsidR="00BB52E2" w:rsidRPr="008D0B60">
        <w:rPr>
          <w:rFonts w:ascii="Traditional Arabic" w:hAnsi="Traditional Arabic" w:cs="Traditional Arabic"/>
          <w:sz w:val="70"/>
          <w:szCs w:val="70"/>
          <w:rtl/>
        </w:rPr>
        <w:t>سنقف -بإذن الله- على شيء من معاني</w:t>
      </w:r>
      <w:r w:rsidRPr="008D0B60">
        <w:rPr>
          <w:rFonts w:ascii="Traditional Arabic" w:hAnsi="Traditional Arabic" w:cs="Traditional Arabic"/>
          <w:sz w:val="70"/>
          <w:szCs w:val="70"/>
          <w:rtl/>
        </w:rPr>
        <w:t xml:space="preserve"> سورة الإخلاص</w:t>
      </w:r>
      <w:r w:rsidR="00BB52E2" w:rsidRPr="008D0B60">
        <w:rPr>
          <w:rFonts w:ascii="Traditional Arabic" w:hAnsi="Traditional Arabic" w:cs="Traditional Arabic"/>
          <w:sz w:val="70"/>
          <w:szCs w:val="70"/>
          <w:rtl/>
        </w:rPr>
        <w:t xml:space="preserve">؛ لأن كثيرًا منا يقرؤها وقد لا يفهم معناها، </w:t>
      </w:r>
      <w:r w:rsidRPr="008D0B60">
        <w:rPr>
          <w:rFonts w:ascii="Traditional Arabic" w:hAnsi="Traditional Arabic" w:cs="Traditional Arabic"/>
          <w:sz w:val="70"/>
          <w:szCs w:val="70"/>
          <w:rtl/>
        </w:rPr>
        <w:t>فكيف يتحقق التدبر والتأمل والتفكر بآيات الله ولا نفهم معناها.</w:t>
      </w:r>
    </w:p>
    <w:p w14:paraId="0472D7BB" w14:textId="1A485996" w:rsidR="00E44C60" w:rsidRPr="008D0B60" w:rsidRDefault="00E44C60" w:rsidP="0060465F">
      <w:pPr>
        <w:pStyle w:val="a4"/>
        <w:widowControl w:val="0"/>
        <w:jc w:val="both"/>
        <w:rPr>
          <w:rFonts w:ascii="Traditional Arabic" w:hAnsi="Traditional Arabic" w:cs="Traditional Arabic"/>
          <w:sz w:val="70"/>
          <w:szCs w:val="70"/>
        </w:rPr>
      </w:pPr>
      <w:r w:rsidRPr="008D0B60">
        <w:rPr>
          <w:rFonts w:ascii="Traditional Arabic" w:hAnsi="Traditional Arabic" w:cs="Traditional Arabic"/>
          <w:sz w:val="70"/>
          <w:szCs w:val="70"/>
          <w:rtl/>
        </w:rPr>
        <w:t xml:space="preserve">بدأ الله هذه السورة بالخطاب للرسول عليه الصلاة والسلام، وللأمة أيضاً </w:t>
      </w:r>
      <w:r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قُلْ هُوَ اللَّهُ أَحَدٌ</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وهذه إجابة لسؤال المشركين ل</w:t>
      </w:r>
      <w:r w:rsidRPr="008D0B60">
        <w:rPr>
          <w:rFonts w:ascii="Traditional Arabic" w:hAnsi="Traditional Arabic" w:cs="Traditional Arabic"/>
          <w:sz w:val="70"/>
          <w:szCs w:val="70"/>
          <w:rtl/>
        </w:rPr>
        <w:t xml:space="preserve">لنبي </w:t>
      </w:r>
      <w:r w:rsidRPr="008D0B60">
        <w:rPr>
          <w:rFonts w:ascii="Traditional Arabic" w:hAnsi="Traditional Arabic" w:cs="Traditional Arabic"/>
          <w:sz w:val="70"/>
          <w:szCs w:val="70"/>
          <w:rtl/>
        </w:rPr>
        <w:t xml:space="preserve">ﷺ </w:t>
      </w:r>
      <w:r w:rsidRPr="008D0B60">
        <w:rPr>
          <w:rFonts w:ascii="Traditional Arabic" w:hAnsi="Traditional Arabic" w:cs="Traditional Arabic"/>
          <w:sz w:val="70"/>
          <w:szCs w:val="70"/>
          <w:rtl/>
        </w:rPr>
        <w:t xml:space="preserve">أن ينسب لهم ربه </w:t>
      </w:r>
      <w:r w:rsidRPr="008D0B60">
        <w:rPr>
          <w:rFonts w:ascii="Traditional Arabic" w:hAnsi="Traditional Arabic" w:cs="Traditional Arabic"/>
          <w:sz w:val="70"/>
          <w:szCs w:val="70"/>
        </w:rPr>
        <w:sym w:font="AGA Arabesque" w:char="F055"/>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 xml:space="preserve">فرد عليهم بأتم رد </w:t>
      </w:r>
      <w:r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قُلْ هُوَ اللَّهُ أَحَدٌ</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 xml:space="preserve">أي: متوحد متفرد بالجلال والعظمة عز وجل، الواحد الأحد الذي لا نظير له ولا وزير، ولا ند له ولا شبيه ولا عديل، فهو سبحانه الكامل في جميع صفاته وأفعاله، فاستحضر هذا المعنى </w:t>
      </w:r>
      <w:r w:rsidRPr="008D0B60">
        <w:rPr>
          <w:rFonts w:ascii="Traditional Arabic" w:hAnsi="Traditional Arabic" w:cs="Traditional Arabic"/>
          <w:sz w:val="70"/>
          <w:szCs w:val="70"/>
          <w:rtl/>
        </w:rPr>
        <w:t xml:space="preserve">وأنت تقرأ </w:t>
      </w:r>
      <w:r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قُلْ هُوِ اللهُ أَحَدٌ</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w:t>
      </w:r>
    </w:p>
    <w:p w14:paraId="44CAC0C7" w14:textId="0BEB28CC" w:rsidR="00DB4532" w:rsidRPr="008D0B60" w:rsidRDefault="00E44C60" w:rsidP="0060465F">
      <w:pPr>
        <w:pStyle w:val="a4"/>
        <w:widowControl w:val="0"/>
        <w:jc w:val="both"/>
        <w:rPr>
          <w:rFonts w:ascii="Traditional Arabic" w:hAnsi="Traditional Arabic" w:cs="Traditional Arabic"/>
          <w:sz w:val="70"/>
          <w:szCs w:val="70"/>
        </w:rPr>
      </w:pPr>
      <w:r w:rsidRPr="008D0B60">
        <w:rPr>
          <w:rFonts w:ascii="Traditional Arabic" w:hAnsi="Traditional Arabic" w:cs="Traditional Arabic"/>
          <w:sz w:val="70"/>
          <w:szCs w:val="70"/>
          <w:rtl/>
        </w:rPr>
        <w:t xml:space="preserve">ثم قال </w:t>
      </w:r>
      <w:r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اللهُ الصَّمَدُ</w:t>
      </w:r>
      <w:r w:rsidRPr="008D0B60">
        <w:rPr>
          <w:rFonts w:ascii="Traditional Arabic" w:hAnsi="Traditional Arabic" w:cs="Traditional Arabic"/>
          <w:sz w:val="70"/>
          <w:szCs w:val="70"/>
        </w:rPr>
        <w:sym w:font="AGA Arabesque" w:char="F05B"/>
      </w:r>
      <w:r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 xml:space="preserve">الكامل في صفاته، الذي افتقرت إليه </w:t>
      </w:r>
      <w:r w:rsidRPr="008D0B60">
        <w:rPr>
          <w:rFonts w:ascii="Traditional Arabic" w:hAnsi="Traditional Arabic" w:cs="Traditional Arabic"/>
          <w:sz w:val="70"/>
          <w:szCs w:val="70"/>
          <w:rtl/>
        </w:rPr>
        <w:lastRenderedPageBreak/>
        <w:t xml:space="preserve">جميع مخلوقاته. </w:t>
      </w:r>
      <w:r w:rsidRPr="008D0B60">
        <w:rPr>
          <w:rFonts w:ascii="Traditional Arabic" w:hAnsi="Traditional Arabic" w:cs="Traditional Arabic"/>
          <w:sz w:val="70"/>
          <w:szCs w:val="70"/>
          <w:rtl/>
        </w:rPr>
        <w:t>ف</w:t>
      </w:r>
      <w:r w:rsidRPr="008D0B60">
        <w:rPr>
          <w:rFonts w:ascii="Traditional Arabic" w:hAnsi="Traditional Arabic" w:cs="Traditional Arabic"/>
          <w:sz w:val="70"/>
          <w:szCs w:val="70"/>
          <w:rtl/>
        </w:rPr>
        <w:t>هو السيد الذي قد كمل في سؤدده، والشريف الذي قد كمل في شرفه، والعظيم الذي قد كمل في عظمته، والحليم الذي قد كمل في حلمه، والعليم الذي قد كمل في علمه، والحكيم الذي قد كمل في حكمته. وهذا يعني أنه مستغنٍ عن جميع المخلوقات</w:t>
      </w:r>
      <w:r w:rsidR="00DB4532" w:rsidRPr="008D0B60">
        <w:rPr>
          <w:rFonts w:ascii="Traditional Arabic" w:hAnsi="Traditional Arabic" w:cs="Traditional Arabic"/>
          <w:sz w:val="70"/>
          <w:szCs w:val="70"/>
          <w:rtl/>
        </w:rPr>
        <w:t>،</w:t>
      </w:r>
      <w:r w:rsidRPr="008D0B60">
        <w:rPr>
          <w:rFonts w:ascii="Traditional Arabic" w:hAnsi="Traditional Arabic" w:cs="Traditional Arabic"/>
          <w:sz w:val="70"/>
          <w:szCs w:val="70"/>
          <w:rtl/>
        </w:rPr>
        <w:t xml:space="preserve"> لأنه كامل الصفات، </w:t>
      </w:r>
      <w:r w:rsidR="00DB4532" w:rsidRPr="008D0B60">
        <w:rPr>
          <w:rFonts w:ascii="Traditional Arabic" w:hAnsi="Traditional Arabic" w:cs="Traditional Arabic"/>
          <w:sz w:val="70"/>
          <w:szCs w:val="70"/>
          <w:rtl/>
        </w:rPr>
        <w:t xml:space="preserve">فالخلائق </w:t>
      </w:r>
      <w:r w:rsidRPr="008D0B60">
        <w:rPr>
          <w:rFonts w:ascii="Traditional Arabic" w:hAnsi="Traditional Arabic" w:cs="Traditional Arabic"/>
          <w:sz w:val="70"/>
          <w:szCs w:val="70"/>
          <w:rtl/>
        </w:rPr>
        <w:t>تصمد إليه في حوائجها</w:t>
      </w:r>
      <w:r w:rsidR="00DB4532" w:rsidRPr="008D0B60">
        <w:rPr>
          <w:rFonts w:ascii="Traditional Arabic" w:hAnsi="Traditional Arabic" w:cs="Traditional Arabic"/>
          <w:sz w:val="70"/>
          <w:szCs w:val="70"/>
          <w:rtl/>
        </w:rPr>
        <w:t>.</w:t>
      </w:r>
    </w:p>
    <w:p w14:paraId="70D53CB9" w14:textId="70A98CDA" w:rsidR="00E44C60" w:rsidRPr="008D0B60" w:rsidRDefault="00E44C60" w:rsidP="0060465F">
      <w:pPr>
        <w:pStyle w:val="a4"/>
        <w:widowControl w:val="0"/>
        <w:jc w:val="both"/>
        <w:rPr>
          <w:rFonts w:ascii="Traditional Arabic" w:hAnsi="Traditional Arabic" w:cs="Traditional Arabic"/>
          <w:sz w:val="70"/>
          <w:szCs w:val="70"/>
        </w:rPr>
      </w:pPr>
      <w:r w:rsidRPr="008D0B60">
        <w:rPr>
          <w:rFonts w:ascii="Traditional Arabic" w:hAnsi="Traditional Arabic" w:cs="Traditional Arabic"/>
          <w:sz w:val="70"/>
          <w:szCs w:val="70"/>
          <w:rtl/>
        </w:rPr>
        <w:t>ثم قال</w:t>
      </w:r>
      <w:r w:rsidR="00DB4532" w:rsidRPr="008D0B60">
        <w:rPr>
          <w:rFonts w:ascii="Traditional Arabic" w:hAnsi="Traditional Arabic" w:cs="Traditional Arabic"/>
          <w:sz w:val="70"/>
          <w:szCs w:val="70"/>
          <w:rtl/>
        </w:rPr>
        <w:t xml:space="preserve"> </w:t>
      </w:r>
      <w:r w:rsidR="00DB4532" w:rsidRPr="008D0B60">
        <w:rPr>
          <w:rFonts w:ascii="Traditional Arabic" w:hAnsi="Traditional Arabic" w:cs="Traditional Arabic"/>
          <w:sz w:val="70"/>
          <w:szCs w:val="70"/>
        </w:rPr>
        <w:sym w:font="AGA Arabesque" w:char="F05D"/>
      </w:r>
      <w:r w:rsidR="00DB4532" w:rsidRPr="008D0B60">
        <w:rPr>
          <w:rStyle w:val="a5"/>
          <w:rFonts w:ascii="Traditional Arabic" w:hAnsi="Traditional Arabic" w:cs="Traditional Arabic"/>
          <w:i w:val="0"/>
          <w:iCs w:val="0"/>
          <w:sz w:val="70"/>
          <w:szCs w:val="70"/>
          <w:shd w:val="clear" w:color="auto" w:fill="FFFFFF"/>
          <w:rtl/>
        </w:rPr>
        <w:t>لَمْ يَلِدْ وَلَمْ يُولَدْ</w:t>
      </w:r>
      <w:r w:rsidR="00DB4532" w:rsidRPr="008D0B60">
        <w:rPr>
          <w:rFonts w:ascii="Traditional Arabic" w:hAnsi="Traditional Arabic" w:cs="Traditional Arabic"/>
          <w:sz w:val="70"/>
          <w:szCs w:val="70"/>
        </w:rPr>
        <w:sym w:font="AGA Arabesque" w:char="F05B"/>
      </w:r>
      <w:r w:rsidR="00DB4532"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 xml:space="preserve">وهذا حق؛ لأنه جل وعلا لا مثيل له، ولأنه مستغنٍ عن كل أحد </w:t>
      </w:r>
      <w:r w:rsidR="00DB4532" w:rsidRPr="008D0B60">
        <w:rPr>
          <w:rFonts w:ascii="Traditional Arabic" w:hAnsi="Traditional Arabic" w:cs="Traditional Arabic"/>
          <w:sz w:val="70"/>
          <w:szCs w:val="70"/>
        </w:rPr>
        <w:sym w:font="AGA Arabesque" w:char="F055"/>
      </w:r>
      <w:r w:rsidR="00DB4532"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 xml:space="preserve">وقد أشار الله إلى امتناع ولادته </w:t>
      </w:r>
      <w:r w:rsidR="00DB4532" w:rsidRPr="008D0B60">
        <w:rPr>
          <w:rFonts w:ascii="Traditional Arabic" w:hAnsi="Traditional Arabic" w:cs="Traditional Arabic"/>
          <w:sz w:val="70"/>
          <w:szCs w:val="70"/>
          <w:rtl/>
        </w:rPr>
        <w:t xml:space="preserve">فقال </w:t>
      </w:r>
      <w:r w:rsidR="00DB4532" w:rsidRPr="008D0B60">
        <w:rPr>
          <w:rFonts w:ascii="Traditional Arabic" w:hAnsi="Traditional Arabic" w:cs="Traditional Arabic"/>
          <w:sz w:val="70"/>
          <w:szCs w:val="70"/>
        </w:rPr>
        <w:sym w:font="AGA Arabesque" w:char="F05D"/>
      </w:r>
      <w:r w:rsidRPr="008D0B60">
        <w:rPr>
          <w:rFonts w:ascii="Traditional Arabic" w:hAnsi="Traditional Arabic" w:cs="Traditional Arabic"/>
          <w:sz w:val="70"/>
          <w:szCs w:val="70"/>
          <w:rtl/>
        </w:rPr>
        <w:t>أَنَّى يَكُونُ لَهُ وَلَدٌ وَلَمْ تَكُنْ لَهُ صَاحِبَةٌ وَخَلَقَ كُلَّ شَيْءٍ وَهُوَ بِكُلِّ شَيْءٍ عَلِيمٌ</w:t>
      </w:r>
      <w:r w:rsidR="00DB4532" w:rsidRPr="008D0B60">
        <w:rPr>
          <w:rFonts w:ascii="Traditional Arabic" w:hAnsi="Traditional Arabic" w:cs="Traditional Arabic"/>
          <w:sz w:val="70"/>
          <w:szCs w:val="70"/>
        </w:rPr>
        <w:sym w:font="AGA Arabesque" w:char="F05B"/>
      </w:r>
      <w:r w:rsidR="00DB4532"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وفي قوله</w:t>
      </w:r>
      <w:r w:rsidR="00DB4532" w:rsidRPr="008D0B60">
        <w:rPr>
          <w:rFonts w:ascii="Traditional Arabic" w:hAnsi="Traditional Arabic" w:cs="Traditional Arabic"/>
          <w:sz w:val="70"/>
          <w:szCs w:val="70"/>
          <w:rtl/>
        </w:rPr>
        <w:t xml:space="preserve"> </w:t>
      </w:r>
      <w:r w:rsidR="00DB4532" w:rsidRPr="008D0B60">
        <w:rPr>
          <w:rFonts w:ascii="Traditional Arabic" w:hAnsi="Traditional Arabic" w:cs="Traditional Arabic"/>
          <w:sz w:val="70"/>
          <w:szCs w:val="70"/>
        </w:rPr>
        <w:sym w:font="AGA Arabesque" w:char="F05D"/>
      </w:r>
      <w:r w:rsidR="00DB4532" w:rsidRPr="008D0B60">
        <w:rPr>
          <w:rStyle w:val="a3"/>
          <w:rFonts w:ascii="Traditional Arabic" w:hAnsi="Traditional Arabic" w:cs="Traditional Arabic"/>
          <w:i/>
          <w:iCs/>
          <w:sz w:val="70"/>
          <w:szCs w:val="70"/>
          <w:shd w:val="clear" w:color="auto" w:fill="FFFFFF"/>
          <w:rtl/>
        </w:rPr>
        <w:t xml:space="preserve"> </w:t>
      </w:r>
      <w:r w:rsidR="00DB4532" w:rsidRPr="008D0B60">
        <w:rPr>
          <w:rStyle w:val="a5"/>
          <w:rFonts w:ascii="Traditional Arabic" w:hAnsi="Traditional Arabic" w:cs="Traditional Arabic"/>
          <w:i w:val="0"/>
          <w:iCs w:val="0"/>
          <w:sz w:val="70"/>
          <w:szCs w:val="70"/>
          <w:shd w:val="clear" w:color="auto" w:fill="FFFFFF"/>
          <w:rtl/>
        </w:rPr>
        <w:t>لَمْ يَلِدْ</w:t>
      </w:r>
      <w:r w:rsidR="00DB4532" w:rsidRPr="008D0B60">
        <w:rPr>
          <w:rStyle w:val="a5"/>
          <w:rFonts w:ascii="Traditional Arabic" w:hAnsi="Traditional Arabic" w:cs="Traditional Arabic"/>
          <w:i w:val="0"/>
          <w:iCs w:val="0"/>
          <w:sz w:val="70"/>
          <w:szCs w:val="70"/>
          <w:shd w:val="clear" w:color="auto" w:fill="FFFFFF"/>
        </w:rPr>
        <w:sym w:font="AGA Arabesque" w:char="F05B"/>
      </w:r>
      <w:r w:rsidR="00DB4532" w:rsidRPr="008D0B60">
        <w:rPr>
          <w:rStyle w:val="a5"/>
          <w:rFonts w:ascii="Traditional Arabic" w:hAnsi="Traditional Arabic" w:cs="Traditional Arabic"/>
          <w:i w:val="0"/>
          <w:iCs w:val="0"/>
          <w:sz w:val="70"/>
          <w:szCs w:val="70"/>
          <w:shd w:val="clear" w:color="auto" w:fill="FFFFFF"/>
          <w:rtl/>
        </w:rPr>
        <w:t xml:space="preserve"> </w:t>
      </w:r>
      <w:r w:rsidRPr="008D0B60">
        <w:rPr>
          <w:rFonts w:ascii="Traditional Arabic" w:hAnsi="Traditional Arabic" w:cs="Traditional Arabic"/>
          <w:sz w:val="70"/>
          <w:szCs w:val="70"/>
          <w:rtl/>
        </w:rPr>
        <w:t xml:space="preserve">رد على ثلاث طوائف منحرفة من بني آدم، وهم: المشركون، واليهود، والنصارى، لأن المشركين جعلوا الملائكة الذين هم عباد الرحمن بنات الله. واليهود قالوا: عزير ابن الله. والنصارى قالوا: المسيح </w:t>
      </w:r>
      <w:r w:rsidRPr="008D0B60">
        <w:rPr>
          <w:rFonts w:ascii="Traditional Arabic" w:hAnsi="Traditional Arabic" w:cs="Traditional Arabic"/>
          <w:sz w:val="70"/>
          <w:szCs w:val="70"/>
          <w:rtl/>
        </w:rPr>
        <w:lastRenderedPageBreak/>
        <w:t>ابن الله. فكذبهم الله بقوله</w:t>
      </w:r>
      <w:r w:rsidR="00C53A27" w:rsidRPr="008D0B60">
        <w:rPr>
          <w:rFonts w:ascii="Traditional Arabic" w:hAnsi="Traditional Arabic" w:cs="Traditional Arabic"/>
          <w:sz w:val="70"/>
          <w:szCs w:val="70"/>
          <w:rtl/>
        </w:rPr>
        <w:t xml:space="preserve"> </w:t>
      </w:r>
      <w:r w:rsidR="00C53A27" w:rsidRPr="008D0B60">
        <w:rPr>
          <w:rFonts w:ascii="Traditional Arabic" w:hAnsi="Traditional Arabic" w:cs="Traditional Arabic"/>
          <w:sz w:val="70"/>
          <w:szCs w:val="70"/>
        </w:rPr>
        <w:sym w:font="AGA Arabesque" w:char="F05D"/>
      </w:r>
      <w:r w:rsidR="00C53A27" w:rsidRPr="008D0B60">
        <w:rPr>
          <w:rStyle w:val="a3"/>
          <w:rFonts w:ascii="Traditional Arabic" w:hAnsi="Traditional Arabic" w:cs="Traditional Arabic"/>
          <w:i/>
          <w:iCs/>
          <w:sz w:val="70"/>
          <w:szCs w:val="70"/>
          <w:shd w:val="clear" w:color="auto" w:fill="FFFFFF"/>
          <w:rtl/>
        </w:rPr>
        <w:t xml:space="preserve"> </w:t>
      </w:r>
      <w:r w:rsidR="00C53A27" w:rsidRPr="008D0B60">
        <w:rPr>
          <w:rStyle w:val="a5"/>
          <w:rFonts w:ascii="Traditional Arabic" w:hAnsi="Traditional Arabic" w:cs="Traditional Arabic"/>
          <w:i w:val="0"/>
          <w:iCs w:val="0"/>
          <w:sz w:val="70"/>
          <w:szCs w:val="70"/>
          <w:shd w:val="clear" w:color="auto" w:fill="FFFFFF"/>
          <w:rtl/>
        </w:rPr>
        <w:t>لَمْ يَلِدْ وَلَمْ يُولَدْ</w:t>
      </w:r>
      <w:r w:rsidR="00C53A27" w:rsidRPr="008D0B60">
        <w:rPr>
          <w:rFonts w:ascii="Traditional Arabic" w:hAnsi="Traditional Arabic" w:cs="Traditional Arabic"/>
          <w:sz w:val="70"/>
          <w:szCs w:val="70"/>
        </w:rPr>
        <w:sym w:font="AGA Arabesque" w:char="F05B"/>
      </w:r>
      <w:r w:rsidR="00C53A27" w:rsidRPr="008D0B60">
        <w:rPr>
          <w:rFonts w:ascii="Traditional Arabic" w:hAnsi="Traditional Arabic" w:cs="Traditional Arabic"/>
          <w:sz w:val="70"/>
          <w:szCs w:val="70"/>
          <w:rtl/>
        </w:rPr>
        <w:t>.</w:t>
      </w:r>
    </w:p>
    <w:p w14:paraId="1A0C3430" w14:textId="50943ECF" w:rsidR="00E44C60" w:rsidRPr="008D0B60" w:rsidRDefault="00E44C60" w:rsidP="0060465F">
      <w:pPr>
        <w:pStyle w:val="a4"/>
        <w:widowControl w:val="0"/>
        <w:jc w:val="both"/>
        <w:rPr>
          <w:rFonts w:ascii="Traditional Arabic" w:hAnsi="Traditional Arabic" w:cs="Traditional Arabic"/>
          <w:sz w:val="70"/>
          <w:szCs w:val="70"/>
          <w:rtl/>
        </w:rPr>
      </w:pPr>
      <w:r w:rsidRPr="008D0B60">
        <w:rPr>
          <w:rFonts w:ascii="Traditional Arabic" w:hAnsi="Traditional Arabic" w:cs="Traditional Arabic"/>
          <w:sz w:val="70"/>
          <w:szCs w:val="70"/>
          <w:rtl/>
        </w:rPr>
        <w:t>ثم قال</w:t>
      </w:r>
      <w:r w:rsidR="00C53A27" w:rsidRPr="008D0B60">
        <w:rPr>
          <w:rFonts w:ascii="Traditional Arabic" w:hAnsi="Traditional Arabic" w:cs="Traditional Arabic"/>
          <w:sz w:val="70"/>
          <w:szCs w:val="70"/>
          <w:rtl/>
        </w:rPr>
        <w:t xml:space="preserve"> </w:t>
      </w:r>
      <w:r w:rsidR="00C53A27" w:rsidRPr="008D0B60">
        <w:rPr>
          <w:rFonts w:ascii="Traditional Arabic" w:hAnsi="Traditional Arabic" w:cs="Traditional Arabic"/>
          <w:sz w:val="70"/>
          <w:szCs w:val="70"/>
        </w:rPr>
        <w:sym w:font="AGA Arabesque" w:char="F05D"/>
      </w:r>
      <w:r w:rsidR="00C53A27" w:rsidRPr="008D0B60">
        <w:rPr>
          <w:rStyle w:val="a5"/>
          <w:rFonts w:ascii="Traditional Arabic" w:hAnsi="Traditional Arabic" w:cs="Traditional Arabic"/>
          <w:i w:val="0"/>
          <w:iCs w:val="0"/>
          <w:sz w:val="70"/>
          <w:szCs w:val="70"/>
          <w:rtl/>
        </w:rPr>
        <w:t>وَلَمْ يَكُنْ لَهُ كُفُوًا أَحَدٌ</w:t>
      </w:r>
      <w:r w:rsidR="00C53A27" w:rsidRPr="008D0B60">
        <w:rPr>
          <w:rFonts w:ascii="Traditional Arabic" w:hAnsi="Traditional Arabic" w:cs="Traditional Arabic"/>
          <w:sz w:val="70"/>
          <w:szCs w:val="70"/>
        </w:rPr>
        <w:sym w:font="AGA Arabesque" w:char="F05B"/>
      </w:r>
      <w:r w:rsidR="00C53A27" w:rsidRPr="008D0B60">
        <w:rPr>
          <w:rFonts w:ascii="Traditional Arabic" w:hAnsi="Traditional Arabic" w:cs="Traditional Arabic"/>
          <w:sz w:val="70"/>
          <w:szCs w:val="70"/>
          <w:rtl/>
        </w:rPr>
        <w:t xml:space="preserve"> </w:t>
      </w:r>
      <w:r w:rsidRPr="008D0B60">
        <w:rPr>
          <w:rFonts w:ascii="Traditional Arabic" w:hAnsi="Traditional Arabic" w:cs="Traditional Arabic"/>
          <w:sz w:val="70"/>
          <w:szCs w:val="70"/>
          <w:rtl/>
        </w:rPr>
        <w:t>أي لم يكن له أحد يساويه في جميع صفاته، فنفى الله سبحانه وتعالى عن نفسه أن يكون والداً، أو مولوداً، أو له مثيل، فهو سبحانه مالك كل شيء وخالقه، فكيف يكون له من خلقه نظير يساميه أو قريب يدانيه؟</w:t>
      </w:r>
      <w:r w:rsidR="0060465F" w:rsidRPr="008D0B60">
        <w:rPr>
          <w:rFonts w:ascii="Traditional Arabic" w:hAnsi="Traditional Arabic" w:cs="Traditional Arabic"/>
          <w:sz w:val="70"/>
          <w:szCs w:val="70"/>
          <w:rtl/>
        </w:rPr>
        <w:t>! وجاء في الحديث القدسي</w:t>
      </w:r>
      <w:r w:rsidR="00C53A27" w:rsidRPr="008D0B60">
        <w:rPr>
          <w:rFonts w:ascii="Traditional Arabic" w:hAnsi="Traditional Arabic" w:cs="Traditional Arabic"/>
          <w:sz w:val="70"/>
          <w:szCs w:val="70"/>
          <w:rtl/>
        </w:rPr>
        <w:t xml:space="preserve"> (</w:t>
      </w:r>
      <w:r w:rsidR="00C53A27" w:rsidRPr="008D0B60">
        <w:rPr>
          <w:rFonts w:ascii="Traditional Arabic" w:hAnsi="Traditional Arabic" w:cs="Traditional Arabic"/>
          <w:sz w:val="70"/>
          <w:szCs w:val="70"/>
          <w:rtl/>
        </w:rPr>
        <w:t>قالَ اللَّهُ تبارَك وتعالى كذَّبني ابنُ آدمَ ولم يَكن ينبغي لهُ أن يُكذِّبني</w:t>
      </w:r>
      <w:r w:rsidR="0060465F" w:rsidRPr="008D0B60">
        <w:rPr>
          <w:rFonts w:ascii="Traditional Arabic" w:hAnsi="Traditional Arabic" w:cs="Traditional Arabic"/>
          <w:sz w:val="70"/>
          <w:szCs w:val="70"/>
          <w:rtl/>
        </w:rPr>
        <w:t>،</w:t>
      </w:r>
      <w:r w:rsidR="00C53A27" w:rsidRPr="008D0B60">
        <w:rPr>
          <w:rFonts w:ascii="Traditional Arabic" w:hAnsi="Traditional Arabic" w:cs="Traditional Arabic"/>
          <w:sz w:val="70"/>
          <w:szCs w:val="70"/>
          <w:rtl/>
        </w:rPr>
        <w:t xml:space="preserve"> وشتَمني ابنُ آدمَ ولم يَكن ينبغي لهُ أن يشتُمَني</w:t>
      </w:r>
      <w:r w:rsidR="0060465F" w:rsidRPr="008D0B60">
        <w:rPr>
          <w:rFonts w:ascii="Traditional Arabic" w:hAnsi="Traditional Arabic" w:cs="Traditional Arabic"/>
          <w:sz w:val="70"/>
          <w:szCs w:val="70"/>
          <w:rtl/>
        </w:rPr>
        <w:t>،</w:t>
      </w:r>
      <w:r w:rsidR="00C53A27" w:rsidRPr="008D0B60">
        <w:rPr>
          <w:rFonts w:ascii="Traditional Arabic" w:hAnsi="Traditional Arabic" w:cs="Traditional Arabic"/>
          <w:sz w:val="70"/>
          <w:szCs w:val="70"/>
          <w:rtl/>
        </w:rPr>
        <w:t xml:space="preserve"> أمَّا تَكذيبُه إيَّايَ فقولُه إنِّي لا أعيدُه كما بدأتُه</w:t>
      </w:r>
      <w:r w:rsidR="0060465F" w:rsidRPr="008D0B60">
        <w:rPr>
          <w:rFonts w:ascii="Traditional Arabic" w:hAnsi="Traditional Arabic" w:cs="Traditional Arabic"/>
          <w:sz w:val="70"/>
          <w:szCs w:val="70"/>
          <w:rtl/>
        </w:rPr>
        <w:t>،</w:t>
      </w:r>
      <w:r w:rsidR="00C53A27" w:rsidRPr="008D0B60">
        <w:rPr>
          <w:rFonts w:ascii="Traditional Arabic" w:hAnsi="Traditional Arabic" w:cs="Traditional Arabic"/>
          <w:sz w:val="70"/>
          <w:szCs w:val="70"/>
          <w:rtl/>
        </w:rPr>
        <w:t xml:space="preserve"> وليسَ آخِرُ الخلقِ بأعزَّ عليَّ من أوَّلِه</w:t>
      </w:r>
      <w:r w:rsidR="0060465F" w:rsidRPr="008D0B60">
        <w:rPr>
          <w:rFonts w:ascii="Traditional Arabic" w:hAnsi="Traditional Arabic" w:cs="Traditional Arabic"/>
          <w:sz w:val="70"/>
          <w:szCs w:val="70"/>
          <w:rtl/>
        </w:rPr>
        <w:t>.</w:t>
      </w:r>
      <w:r w:rsidR="00C53A27" w:rsidRPr="008D0B60">
        <w:rPr>
          <w:rFonts w:ascii="Traditional Arabic" w:hAnsi="Traditional Arabic" w:cs="Traditional Arabic"/>
          <w:sz w:val="70"/>
          <w:szCs w:val="70"/>
          <w:rtl/>
        </w:rPr>
        <w:t xml:space="preserve"> وأمَّا شتمُه إيَّايَ فقولُه</w:t>
      </w:r>
      <w:r w:rsidR="0060465F" w:rsidRPr="008D0B60">
        <w:rPr>
          <w:rFonts w:ascii="Traditional Arabic" w:hAnsi="Traditional Arabic" w:cs="Traditional Arabic"/>
          <w:sz w:val="70"/>
          <w:szCs w:val="70"/>
          <w:rtl/>
        </w:rPr>
        <w:t xml:space="preserve"> </w:t>
      </w:r>
      <w:r w:rsidR="0060465F" w:rsidRPr="008D0B60">
        <w:rPr>
          <w:rFonts w:ascii="Traditional Arabic" w:hAnsi="Traditional Arabic" w:cs="Traditional Arabic"/>
          <w:sz w:val="70"/>
          <w:szCs w:val="70"/>
        </w:rPr>
        <w:sym w:font="AGA Arabesque" w:char="F05D"/>
      </w:r>
      <w:r w:rsidR="00C53A27" w:rsidRPr="008D0B60">
        <w:rPr>
          <w:rFonts w:ascii="Traditional Arabic" w:hAnsi="Traditional Arabic" w:cs="Traditional Arabic"/>
          <w:sz w:val="70"/>
          <w:szCs w:val="70"/>
          <w:rtl/>
        </w:rPr>
        <w:t>اتَّخَذَ اللَّهُ وَلَدًا</w:t>
      </w:r>
      <w:r w:rsidR="008D0B60" w:rsidRPr="008D0B60">
        <w:rPr>
          <w:rFonts w:ascii="Traditional Arabic" w:hAnsi="Traditional Arabic" w:cs="Traditional Arabic"/>
          <w:sz w:val="70"/>
          <w:szCs w:val="70"/>
        </w:rPr>
        <w:sym w:font="AGA Arabesque" w:char="F05B"/>
      </w:r>
      <w:r w:rsidR="0060465F" w:rsidRPr="008D0B60">
        <w:rPr>
          <w:rFonts w:ascii="Traditional Arabic" w:hAnsi="Traditional Arabic" w:cs="Traditional Arabic"/>
          <w:sz w:val="70"/>
          <w:szCs w:val="70"/>
          <w:rtl/>
        </w:rPr>
        <w:t xml:space="preserve"> </w:t>
      </w:r>
      <w:r w:rsidR="00C53A27" w:rsidRPr="008D0B60">
        <w:rPr>
          <w:rFonts w:ascii="Traditional Arabic" w:hAnsi="Traditional Arabic" w:cs="Traditional Arabic"/>
          <w:sz w:val="70"/>
          <w:szCs w:val="70"/>
          <w:rtl/>
        </w:rPr>
        <w:t>وأنا اللَّهُ</w:t>
      </w:r>
      <w:r w:rsidR="0060465F" w:rsidRPr="008D0B60">
        <w:rPr>
          <w:rFonts w:ascii="Traditional Arabic" w:hAnsi="Traditional Arabic" w:cs="Traditional Arabic"/>
          <w:sz w:val="70"/>
          <w:szCs w:val="70"/>
          <w:rtl/>
        </w:rPr>
        <w:t xml:space="preserve">: </w:t>
      </w:r>
      <w:r w:rsidR="00C53A27" w:rsidRPr="008D0B60">
        <w:rPr>
          <w:rFonts w:ascii="Traditional Arabic" w:hAnsi="Traditional Arabic" w:cs="Traditional Arabic"/>
          <w:sz w:val="70"/>
          <w:szCs w:val="70"/>
          <w:rtl/>
        </w:rPr>
        <w:t>الأحدُ الصَّمدُ لم ألِد ولم أولَد ولم يَكن لي كفُوًا أحدٌ</w:t>
      </w:r>
      <w:r w:rsidR="00C53A27" w:rsidRPr="008D0B60">
        <w:rPr>
          <w:rFonts w:ascii="Traditional Arabic" w:hAnsi="Traditional Arabic" w:cs="Traditional Arabic"/>
          <w:sz w:val="70"/>
          <w:szCs w:val="70"/>
          <w:rtl/>
        </w:rPr>
        <w:t>).</w:t>
      </w:r>
    </w:p>
    <w:p w14:paraId="3B239311" w14:textId="30AFDA20" w:rsidR="0060465F" w:rsidRPr="008D0B60" w:rsidRDefault="0060465F" w:rsidP="00221BFE">
      <w:pPr>
        <w:pStyle w:val="a4"/>
        <w:widowControl w:val="0"/>
        <w:jc w:val="both"/>
        <w:rPr>
          <w:rFonts w:ascii="Traditional Arabic" w:hAnsi="Traditional Arabic" w:cs="Traditional Arabic"/>
          <w:sz w:val="70"/>
          <w:szCs w:val="70"/>
        </w:rPr>
      </w:pPr>
      <w:r w:rsidRPr="008D0B60">
        <w:rPr>
          <w:rFonts w:ascii="Traditional Arabic" w:hAnsi="Traditional Arabic" w:cs="Traditional Arabic" w:hint="cs"/>
          <w:sz w:val="70"/>
          <w:szCs w:val="70"/>
          <w:rtl/>
        </w:rPr>
        <w:t xml:space="preserve">وصلى الله على نبينا محمد ﷺ </w:t>
      </w:r>
    </w:p>
    <w:sectPr w:rsidR="0060465F" w:rsidRPr="008D0B60"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E2"/>
    <w:rsid w:val="00082030"/>
    <w:rsid w:val="001430A7"/>
    <w:rsid w:val="00221BFE"/>
    <w:rsid w:val="00354A38"/>
    <w:rsid w:val="004660E7"/>
    <w:rsid w:val="00480C30"/>
    <w:rsid w:val="0060465F"/>
    <w:rsid w:val="006C3311"/>
    <w:rsid w:val="008361BC"/>
    <w:rsid w:val="008735C2"/>
    <w:rsid w:val="008D0B60"/>
    <w:rsid w:val="00B96DD7"/>
    <w:rsid w:val="00BB52E2"/>
    <w:rsid w:val="00C53A27"/>
    <w:rsid w:val="00DB4532"/>
    <w:rsid w:val="00E44C60"/>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0810"/>
  <w15:chartTrackingRefBased/>
  <w15:docId w15:val="{C98823C2-6FF2-4207-95E5-5A0A2443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C53A2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52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B52E2"/>
    <w:rPr>
      <w:color w:val="0000FF"/>
      <w:u w:val="single"/>
    </w:rPr>
  </w:style>
  <w:style w:type="paragraph" w:styleId="a4">
    <w:name w:val="No Spacing"/>
    <w:uiPriority w:val="1"/>
    <w:qFormat/>
    <w:rsid w:val="00BB52E2"/>
    <w:pPr>
      <w:spacing w:after="0" w:line="240" w:lineRule="auto"/>
    </w:pPr>
  </w:style>
  <w:style w:type="character" w:styleId="a5">
    <w:name w:val="Emphasis"/>
    <w:basedOn w:val="a0"/>
    <w:uiPriority w:val="20"/>
    <w:qFormat/>
    <w:rsid w:val="00BB52E2"/>
    <w:rPr>
      <w:i/>
      <w:iCs/>
    </w:rPr>
  </w:style>
  <w:style w:type="character" w:customStyle="1" w:styleId="5Char">
    <w:name w:val="عنوان 5 Char"/>
    <w:basedOn w:val="a0"/>
    <w:link w:val="5"/>
    <w:uiPriority w:val="9"/>
    <w:rsid w:val="00C53A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3214">
      <w:bodyDiv w:val="1"/>
      <w:marLeft w:val="0"/>
      <w:marRight w:val="0"/>
      <w:marTop w:val="0"/>
      <w:marBottom w:val="0"/>
      <w:divBdr>
        <w:top w:val="none" w:sz="0" w:space="0" w:color="auto"/>
        <w:left w:val="none" w:sz="0" w:space="0" w:color="auto"/>
        <w:bottom w:val="none" w:sz="0" w:space="0" w:color="auto"/>
        <w:right w:val="none" w:sz="0" w:space="0" w:color="auto"/>
      </w:divBdr>
    </w:div>
    <w:div w:id="684403712">
      <w:bodyDiv w:val="1"/>
      <w:marLeft w:val="0"/>
      <w:marRight w:val="0"/>
      <w:marTop w:val="0"/>
      <w:marBottom w:val="0"/>
      <w:divBdr>
        <w:top w:val="none" w:sz="0" w:space="0" w:color="auto"/>
        <w:left w:val="none" w:sz="0" w:space="0" w:color="auto"/>
        <w:bottom w:val="none" w:sz="0" w:space="0" w:color="auto"/>
        <w:right w:val="none" w:sz="0" w:space="0" w:color="auto"/>
      </w:divBdr>
    </w:div>
    <w:div w:id="20639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733</Words>
  <Characters>4183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cp:lastPrinted>2022-09-09T05:48:00Z</cp:lastPrinted>
  <dcterms:created xsi:type="dcterms:W3CDTF">2022-09-09T05:00:00Z</dcterms:created>
  <dcterms:modified xsi:type="dcterms:W3CDTF">2022-09-09T05:48:00Z</dcterms:modified>
</cp:coreProperties>
</file>