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95A6" w14:textId="1C5977DA" w:rsidR="007517BA" w:rsidRPr="002E2132" w:rsidRDefault="007517BA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2E2132">
        <w:rPr>
          <w:rFonts w:ascii="Traditional Arabic" w:hAnsi="Traditional Arabic" w:cs="Traditional Arabic" w:hint="cs"/>
          <w:sz w:val="70"/>
          <w:szCs w:val="70"/>
          <w:rtl/>
        </w:rPr>
        <w:t>الحمد</w:t>
      </w:r>
      <w:r w:rsidR="004B3E69"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 لل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>ه رب العالمين ....</w:t>
      </w:r>
    </w:p>
    <w:p w14:paraId="420862A0" w14:textId="466D1127" w:rsidR="007517BA" w:rsidRPr="002E2132" w:rsidRDefault="007517BA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إخوة الإيمان </w:t>
      </w:r>
      <w:proofErr w:type="gramStart"/>
      <w:r w:rsidRPr="002E2132">
        <w:rPr>
          <w:rFonts w:ascii="Traditional Arabic" w:hAnsi="Traditional Arabic" w:cs="Traditional Arabic" w:hint="cs"/>
          <w:sz w:val="70"/>
          <w:szCs w:val="70"/>
          <w:rtl/>
        </w:rPr>
        <w:t>والعقيدة .</w:t>
      </w:r>
      <w:proofErr w:type="gramEnd"/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. يقول ربُّنا جل في علاه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﴿ وَذَكِّرْهُمْ بِأَيَّامِ اللَّهِ ﴾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 فبعد يومين يأتي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يومٌ من أيام الله تعالى العظيمةِ في تاريخ البشرية، يوم جميل، شهِد شروقُ شمسه نهايةَ ظالم مستبدٍّ، وتخلص العالم من فرعونَ، ذلك الكابوس الذي كان يؤرِّقهم، ويقض مضاجعَهم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 xml:space="preserve">﴿فَأَتْبَعُوهُمْ مُشْرِقِينَ ﴾ 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>إنه يوم عاشوراء.</w:t>
      </w:r>
    </w:p>
    <w:p w14:paraId="2B2AC749" w14:textId="04C0FF57" w:rsidR="007517BA" w:rsidRPr="002E2132" w:rsidRDefault="007517BA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2E2132">
        <w:rPr>
          <w:rFonts w:ascii="Traditional Arabic" w:hAnsi="Traditional Arabic" w:cs="Traditional Arabic"/>
          <w:sz w:val="70"/>
          <w:szCs w:val="70"/>
          <w:rtl/>
        </w:rPr>
        <w:t>فهو يوم الشكر على الخلاص من الظُّلم، والتخلُّص من العبودية للبشر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يوم الفرح بعد الشِّدة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، يوم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النصرِ بعد الصبر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، يوم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العزة بعد الهوان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95972C4" w14:textId="469279AA" w:rsidR="004B3E69" w:rsidRPr="002E2132" w:rsidRDefault="004B3E69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2E2132">
        <w:rPr>
          <w:rFonts w:ascii="Traditional Arabic" w:hAnsi="Traditional Arabic" w:cs="Traditional Arabic" w:hint="cs"/>
          <w:sz w:val="70"/>
          <w:szCs w:val="70"/>
          <w:rtl/>
        </w:rPr>
        <w:t>دَ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عِ المقاديرَ تَجري في أعنَّتِها </w:t>
      </w:r>
      <w:r w:rsidRPr="002E2132">
        <w:rPr>
          <w:rFonts w:ascii="Traditional Arabic" w:hAnsi="Traditional Arabic" w:cs="Traditional Arabic"/>
          <w:sz w:val="70"/>
          <w:szCs w:val="70"/>
        </w:rPr>
        <w:drawing>
          <wp:inline distT="0" distB="0" distL="0" distR="0" wp14:anchorId="30605DFE" wp14:editId="7C0299A2">
            <wp:extent cx="5715" cy="571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***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ولا تبيتنَّ إلا خاليَ البالِ </w:t>
      </w:r>
      <w:r w:rsidRPr="002E2132">
        <w:rPr>
          <w:rFonts w:ascii="Traditional Arabic" w:hAnsi="Traditional Arabic" w:cs="Traditional Arabic"/>
          <w:sz w:val="70"/>
          <w:szCs w:val="70"/>
        </w:rPr>
        <w:drawing>
          <wp:inline distT="0" distB="0" distL="0" distR="0" wp14:anchorId="0ACCDD2E" wp14:editId="704DF4F7">
            <wp:extent cx="5715" cy="571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07CC3" w14:textId="38F44C2A" w:rsidR="007517BA" w:rsidRPr="002E2132" w:rsidRDefault="004B3E69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2E2132">
        <w:rPr>
          <w:rFonts w:ascii="Traditional Arabic" w:hAnsi="Traditional Arabic" w:cs="Traditional Arabic"/>
          <w:sz w:val="70"/>
          <w:szCs w:val="70"/>
          <w:rtl/>
        </w:rPr>
        <w:t xml:space="preserve">ما بين طرفةِ عينٍ </w:t>
      </w:r>
      <w:proofErr w:type="spellStart"/>
      <w:r w:rsidRPr="002E2132">
        <w:rPr>
          <w:rFonts w:ascii="Traditional Arabic" w:hAnsi="Traditional Arabic" w:cs="Traditional Arabic"/>
          <w:sz w:val="70"/>
          <w:szCs w:val="70"/>
          <w:rtl/>
        </w:rPr>
        <w:t>وانتباهتِها</w:t>
      </w:r>
      <w:proofErr w:type="spellEnd"/>
      <w:r w:rsidRPr="002E2132">
        <w:rPr>
          <w:rFonts w:ascii="Traditional Arabic" w:hAnsi="Traditional Arabic" w:cs="Traditional Arabic"/>
          <w:sz w:val="70"/>
          <w:szCs w:val="70"/>
          <w:rtl/>
        </w:rPr>
        <w:t> </w:t>
      </w:r>
      <w:r w:rsidRPr="002E2132">
        <w:rPr>
          <w:rFonts w:ascii="Traditional Arabic" w:hAnsi="Traditional Arabic" w:cs="Traditional Arabic"/>
          <w:sz w:val="70"/>
          <w:szCs w:val="70"/>
        </w:rPr>
        <w:drawing>
          <wp:inline distT="0" distB="0" distL="0" distR="0" wp14:anchorId="79BB9DF7" wp14:editId="2DA7FED9">
            <wp:extent cx="5715" cy="571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***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يُغيِّرُ اللهُ من حال إلى حالِ</w:t>
      </w:r>
      <w:r w:rsidR="007517BA" w:rsidRPr="002E2132">
        <w:rPr>
          <w:rFonts w:ascii="Traditional Arabic" w:hAnsi="Traditional Arabic" w:cs="Traditional Arabic"/>
          <w:sz w:val="70"/>
          <w:szCs w:val="70"/>
        </w:rPr>
        <w:t> </w:t>
      </w:r>
    </w:p>
    <w:p w14:paraId="632538B8" w14:textId="47CCB980" w:rsidR="007517BA" w:rsidRPr="002E2132" w:rsidRDefault="004B3E69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2E2132">
        <w:rPr>
          <w:rFonts w:ascii="Traditional Arabic" w:hAnsi="Traditional Arabic" w:cs="Traditional Arabic" w:hint="cs"/>
          <w:sz w:val="70"/>
          <w:szCs w:val="70"/>
          <w:rtl/>
        </w:rPr>
        <w:t>يوم عاشوراء..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 xml:space="preserve">‏‏ هو يوم شهدْنا فيه صورةً رائعة من صور اليقين عند </w:t>
      </w:r>
      <w:proofErr w:type="spellStart"/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اﻷنبياء</w:t>
      </w:r>
      <w:proofErr w:type="spellEnd"/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 xml:space="preserve">، تنفع الضعفاءَ، وتثبِّتُهم عند </w:t>
      </w:r>
      <w:proofErr w:type="spellStart"/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طروء</w:t>
      </w:r>
      <w:proofErr w:type="spellEnd"/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 xml:space="preserve"> المحن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 xml:space="preserve">﴿فَلَمَّا 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lastRenderedPageBreak/>
        <w:t>تَرَاءَى الْجَمْعَانِ قَالَ أَصْحَابُ مُوسَى إِنَّا لَمُدْرَكُونَ </w:t>
      </w:r>
      <w:r w:rsidR="007517BA" w:rsidRPr="002E2132">
        <w:rPr>
          <w:rFonts w:ascii="Traditional Arabic" w:hAnsi="Traditional Arabic" w:cs="Traditional Arabic"/>
          <w:sz w:val="70"/>
          <w:szCs w:val="70"/>
        </w:rPr>
        <w:t>* 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قَالَ كَلَّا إِنَّ مَعِيَ رَبِّي سَيَهْدِينِ﴾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5FDD731" w14:textId="38C160E5" w:rsidR="007517BA" w:rsidRPr="002E2132" w:rsidRDefault="004B3E69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يوم عاشوراء ... 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نتعلَّم أن من كان مع الله نصَرَه الله من غير أهلٍ ولا عشيرة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﴿فَأَوْحَيْنَا إِلَى مُوسَى أَنِ اضْرِبْ بِعَصَاكَ الْبَحْرَ فَانْفَلَقَ فَكَانَ كُلُّ فِرْقٍ كَالطَّوْدِ الْعَظِيمِ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* 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وَأَزْلَفْنَا ثَمَّ الْآخَرِينَ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* 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وَأَنْجَيْنَا مُوسَى وَمَنْ مَعَهُ أَجْمَعِينَ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* 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ثُمَّ أَغْرَقْنَا الْآخَرِينَ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 * 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إِنَّ فِي ذَلِكَ لَآيَةً وَمَا كَانَ أَكْثَرُهُمْ مُؤْمِنِينَ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* 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وَإِنَّ رَبَّكَ لَهُوَ الْعَزِيزُ الرَّحِيمُ﴾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4A92D1A" w14:textId="4117C5DC" w:rsidR="007517BA" w:rsidRPr="002E2132" w:rsidRDefault="007517BA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2E2132">
        <w:rPr>
          <w:rFonts w:ascii="Traditional Arabic" w:hAnsi="Traditional Arabic" w:cs="Traditional Arabic"/>
          <w:sz w:val="70"/>
          <w:szCs w:val="70"/>
          <w:rtl/>
        </w:rPr>
        <w:t>من كان يظنُّ أن البحر سيَنفلِق؟</w:t>
      </w:r>
      <w:r w:rsidR="004B3E69"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 من كان يظن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4B3E69"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أن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الطاغية سيَغرَق؟</w:t>
      </w:r>
    </w:p>
    <w:p w14:paraId="7256406F" w14:textId="2292FA8C" w:rsidR="007517BA" w:rsidRPr="002E2132" w:rsidRDefault="004B3E69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يوم </w:t>
      </w:r>
      <w:proofErr w:type="gramStart"/>
      <w:r w:rsidRPr="002E2132">
        <w:rPr>
          <w:rFonts w:ascii="Traditional Arabic" w:hAnsi="Traditional Arabic" w:cs="Traditional Arabic" w:hint="cs"/>
          <w:sz w:val="70"/>
          <w:szCs w:val="70"/>
          <w:rtl/>
        </w:rPr>
        <w:t>عاشوراء .</w:t>
      </w:r>
      <w:proofErr w:type="gramEnd"/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 xml:space="preserve">يوم من أيام الله التي ينبغي أن يُحتفى به؛ ليكون سلوةً للمظلومين والمقهورين والمعذَّبين في هذه </w:t>
      </w:r>
      <w:proofErr w:type="spellStart"/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اﻷرض</w:t>
      </w:r>
      <w:proofErr w:type="spellEnd"/>
      <w:r w:rsidRPr="002E21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B90A085" w14:textId="4DA8A9D4" w:rsidR="004B3E69" w:rsidRPr="002E2132" w:rsidRDefault="004B3E69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2E2132">
        <w:rPr>
          <w:rFonts w:ascii="Traditional Arabic" w:hAnsi="Traditional Arabic" w:cs="Traditional Arabic" w:hint="cs"/>
          <w:sz w:val="70"/>
          <w:szCs w:val="70"/>
          <w:rtl/>
        </w:rPr>
        <w:lastRenderedPageBreak/>
        <w:t xml:space="preserve">يوم </w:t>
      </w:r>
      <w:proofErr w:type="gramStart"/>
      <w:r w:rsidRPr="002E2132">
        <w:rPr>
          <w:rFonts w:ascii="Traditional Arabic" w:hAnsi="Traditional Arabic" w:cs="Traditional Arabic" w:hint="cs"/>
          <w:sz w:val="70"/>
          <w:szCs w:val="70"/>
          <w:rtl/>
        </w:rPr>
        <w:t>عاشوراء .</w:t>
      </w:r>
      <w:proofErr w:type="gramEnd"/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 xml:space="preserve">نتعلم درسًا من دروس التفاؤل </w:t>
      </w:r>
      <w:proofErr w:type="spellStart"/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واﻷمل</w:t>
      </w:r>
      <w:proofErr w:type="spellEnd"/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 xml:space="preserve">، والثقة بالله سبحانه، وحُسن التوكل عليه، وعدم اليأس مهما </w:t>
      </w:r>
      <w:proofErr w:type="spellStart"/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احْلَوْلَكَ</w:t>
      </w:r>
      <w:proofErr w:type="spellEnd"/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 xml:space="preserve"> الظلام، فقد كان موسى عليه السلام في أشدِّ أيام خوفه</w:t>
      </w:r>
      <w:r w:rsidR="00392DCF"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وكان فرعون في أشد أيام طغيانه</w:t>
      </w:r>
      <w:r w:rsidR="00392DCF"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="007517BA" w:rsidRPr="002E2132">
        <w:rPr>
          <w:rFonts w:ascii="Traditional Arabic" w:hAnsi="Traditional Arabic" w:cs="Traditional Arabic"/>
          <w:sz w:val="70"/>
          <w:szCs w:val="70"/>
          <w:rtl/>
        </w:rPr>
        <w:t>وما هي إلا لحظاتٌ حتى تغيَّر الحال، وهلك الطاغية، وجاء نصر الله</w:t>
      </w:r>
      <w:r w:rsidR="00392DCF" w:rsidRPr="002E21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08D7011" w14:textId="77777777" w:rsidR="00640333" w:rsidRPr="002E2132" w:rsidRDefault="00392DCF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يوم </w:t>
      </w:r>
      <w:proofErr w:type="gramStart"/>
      <w:r w:rsidRPr="002E2132">
        <w:rPr>
          <w:rFonts w:ascii="Traditional Arabic" w:hAnsi="Traditional Arabic" w:cs="Traditional Arabic" w:hint="cs"/>
          <w:sz w:val="70"/>
          <w:szCs w:val="70"/>
          <w:rtl/>
        </w:rPr>
        <w:t>عاشوراء .</w:t>
      </w:r>
      <w:proofErr w:type="gramEnd"/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 xml:space="preserve">أن رسول الله 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قَدِمَ الْمَدِينَةَ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 xml:space="preserve">فَوَجَدَ الْيَهُودَ صِيَامًا يَوْمَ عَاشُورَاءَ، فَقَالَ لَهُمْ رَسُولُ اللَّهِ </w:t>
      </w:r>
      <w:r w:rsidR="00640333" w:rsidRPr="002E2132">
        <w:rPr>
          <w:rFonts w:ascii="Traditional Arabic" w:hAnsi="Traditional Arabic" w:cs="Traditional Arabic" w:hint="cs"/>
          <w:sz w:val="70"/>
          <w:szCs w:val="70"/>
          <w:rtl/>
        </w:rPr>
        <w:t>ﷺ (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مَا هَذَا الْيَوْمُ الَّذِي تَصُومُونَهُ؟</w:t>
      </w:r>
      <w:r w:rsidR="00640333"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)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 xml:space="preserve">فَقَالُوا: هَذَا يَوْمٌ عَظِيمٌ، أَنْجَى اللَّهُ فِيهِ مُوسَى وَقَوْمَهُ، وَغَرَّقَ فِرْعَوْنَ وَقَوْمَهُ، فَصَامَهُ مُوسَى شُكْرًا فَنَحْنُ نَصُومُهُ، فَقَالَ رَسُولُ اللَّهِ </w:t>
      </w:r>
      <w:r w:rsidR="00640333" w:rsidRPr="002E2132">
        <w:rPr>
          <w:rFonts w:ascii="Traditional Arabic" w:hAnsi="Traditional Arabic" w:cs="Traditional Arabic" w:hint="cs"/>
          <w:sz w:val="70"/>
          <w:szCs w:val="70"/>
          <w:rtl/>
        </w:rPr>
        <w:t>ﷺ (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فَنَحْنُ أَحَقُّ وَأَوْلَى بِمُوسَى مِنْكُمْ</w:t>
      </w:r>
      <w:r w:rsidR="00640333" w:rsidRPr="002E2132">
        <w:rPr>
          <w:rFonts w:ascii="Traditional Arabic" w:hAnsi="Traditional Arabic" w:cs="Traditional Arabic" w:hint="cs"/>
          <w:sz w:val="70"/>
          <w:szCs w:val="70"/>
          <w:rtl/>
        </w:rPr>
        <w:t>)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 xml:space="preserve"> فَصَامَهُ رَسُولُ اللَّهِ</w:t>
      </w:r>
      <w:r w:rsidR="00640333"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 ﷺ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 xml:space="preserve"> وَأَمَرَ بِصِيَامِهِ</w:t>
      </w:r>
      <w:r w:rsidR="00640333" w:rsidRPr="002E21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0A5064D" w14:textId="674C3BE4" w:rsidR="00640333" w:rsidRPr="002E2132" w:rsidRDefault="00392DCF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2E2132">
        <w:rPr>
          <w:rFonts w:ascii="Traditional Arabic" w:hAnsi="Traditional Arabic" w:cs="Traditional Arabic"/>
          <w:sz w:val="70"/>
          <w:szCs w:val="70"/>
          <w:rtl/>
        </w:rPr>
        <w:t xml:space="preserve">أَرْسَلَ رَسُولُ اللَّهِ </w:t>
      </w:r>
      <w:r w:rsidR="00640333"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غَدَاةَ عَاشُورَاءَ إِلَى قُرَى الْأَنْصَارِ</w:t>
      </w:r>
      <w:r w:rsidR="00640333"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 (</w:t>
      </w:r>
      <w:r w:rsidRPr="002E2132">
        <w:rPr>
          <w:rFonts w:ascii="Traditional Arabic" w:hAnsi="Traditional Arabic" w:cs="Traditional Arabic"/>
          <w:sz w:val="70"/>
          <w:szCs w:val="70"/>
          <w:rtl/>
        </w:rPr>
        <w:t>مَنْ أَصْبَحَ مُفْطِرًا فَلْيُتِمَّ بَقِيَّةَ يَوْمِهِ، وَمَنْ أَصْبَحَ صَائِمًا فَليَصُمْ</w:t>
      </w:r>
      <w:r w:rsidR="00640333" w:rsidRPr="002E2132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6891816A" w14:textId="6E1DB810" w:rsidR="004B3E69" w:rsidRPr="002E2132" w:rsidRDefault="00640333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2E2132">
        <w:rPr>
          <w:rFonts w:ascii="Traditional Arabic" w:hAnsi="Traditional Arabic" w:cs="Traditional Arabic" w:hint="cs"/>
          <w:sz w:val="70"/>
          <w:szCs w:val="70"/>
          <w:rtl/>
        </w:rPr>
        <w:lastRenderedPageBreak/>
        <w:t xml:space="preserve">فكان </w:t>
      </w:r>
      <w:r w:rsidR="00392DCF" w:rsidRPr="002E2132">
        <w:rPr>
          <w:rFonts w:ascii="Traditional Arabic" w:hAnsi="Traditional Arabic" w:cs="Traditional Arabic"/>
          <w:sz w:val="70"/>
          <w:szCs w:val="70"/>
          <w:rtl/>
        </w:rPr>
        <w:t xml:space="preserve">رسول الله 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proofErr w:type="spellStart"/>
      <w:r w:rsidR="00392DCF" w:rsidRPr="002E2132">
        <w:rPr>
          <w:rFonts w:ascii="Traditional Arabic" w:hAnsi="Traditional Arabic" w:cs="Traditional Arabic"/>
          <w:sz w:val="70"/>
          <w:szCs w:val="70"/>
          <w:rtl/>
        </w:rPr>
        <w:t>صامه</w:t>
      </w:r>
      <w:proofErr w:type="spellEnd"/>
      <w:r w:rsidR="00392DCF" w:rsidRPr="002E2132">
        <w:rPr>
          <w:rFonts w:ascii="Traditional Arabic" w:hAnsi="Traditional Arabic" w:cs="Traditional Arabic"/>
          <w:sz w:val="70"/>
          <w:szCs w:val="70"/>
          <w:rtl/>
        </w:rPr>
        <w:t xml:space="preserve"> والمسلمون قبل أن يفرض رمضان، فلما افترض رمضان قال 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>ﷺ (</w:t>
      </w:r>
      <w:r w:rsidR="00392DCF" w:rsidRPr="002E2132">
        <w:rPr>
          <w:rFonts w:ascii="Traditional Arabic" w:hAnsi="Traditional Arabic" w:cs="Traditional Arabic"/>
          <w:sz w:val="70"/>
          <w:szCs w:val="70"/>
          <w:rtl/>
        </w:rPr>
        <w:t xml:space="preserve">إِنَّ عَاشُورَاءَ يَوْمٌ مِنْ أَيَّامِ اللَّهِ، فَمَنْ شَاءَ </w:t>
      </w:r>
      <w:proofErr w:type="spellStart"/>
      <w:r w:rsidR="00392DCF" w:rsidRPr="002E2132">
        <w:rPr>
          <w:rFonts w:ascii="Traditional Arabic" w:hAnsi="Traditional Arabic" w:cs="Traditional Arabic"/>
          <w:sz w:val="70"/>
          <w:szCs w:val="70"/>
          <w:rtl/>
        </w:rPr>
        <w:t>صَامَهُ</w:t>
      </w:r>
      <w:proofErr w:type="spellEnd"/>
      <w:r w:rsidR="00392DCF" w:rsidRPr="002E2132">
        <w:rPr>
          <w:rFonts w:ascii="Traditional Arabic" w:hAnsi="Traditional Arabic" w:cs="Traditional Arabic"/>
          <w:sz w:val="70"/>
          <w:szCs w:val="70"/>
          <w:rtl/>
        </w:rPr>
        <w:t xml:space="preserve"> وَمَنْ شَاءَ تَرَكَهُ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>) و</w:t>
      </w:r>
      <w:r w:rsidR="004B3E69" w:rsidRPr="002E2132">
        <w:rPr>
          <w:rFonts w:ascii="Traditional Arabic" w:hAnsi="Traditional Arabic" w:cs="Traditional Arabic"/>
          <w:sz w:val="70"/>
          <w:szCs w:val="70"/>
          <w:rtl/>
        </w:rPr>
        <w:t>قال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 (</w:t>
      </w:r>
      <w:r w:rsidR="004B3E69" w:rsidRPr="002E2132">
        <w:rPr>
          <w:rFonts w:ascii="Traditional Arabic" w:hAnsi="Traditional Arabic" w:cs="Traditional Arabic"/>
          <w:sz w:val="70"/>
          <w:szCs w:val="70"/>
          <w:rtl/>
        </w:rPr>
        <w:t>صِـيَامُ يوم عاشُوراء، إنِّي أحتَسِبُ على اللهِ أن يُكفِّر السَّنةَ التي قَبْلَه</w:t>
      </w:r>
      <w:r w:rsidRPr="002E2132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052B2285" w14:textId="77EE9347" w:rsidR="00640333" w:rsidRPr="002E2132" w:rsidRDefault="00640333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2E2132">
        <w:rPr>
          <w:rFonts w:ascii="Traditional Arabic" w:hAnsi="Traditional Arabic" w:cs="Traditional Arabic" w:hint="cs"/>
          <w:sz w:val="70"/>
          <w:szCs w:val="70"/>
          <w:rtl/>
        </w:rPr>
        <w:t>فاقتدوا بسنة النبي ﷺ ولا تفرطوا بصوم عاشوراء، وعليكم بصيام يومًا قبله مخالفة لأهل الكتاب.</w:t>
      </w:r>
    </w:p>
    <w:p w14:paraId="48F1148E" w14:textId="77777777" w:rsidR="005C69D4" w:rsidRPr="002E2132" w:rsidRDefault="00640333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أسأل الله أن يتقبل منا ومنكم صالح </w:t>
      </w:r>
      <w:proofErr w:type="gramStart"/>
      <w:r w:rsidRPr="002E2132">
        <w:rPr>
          <w:rFonts w:ascii="Traditional Arabic" w:hAnsi="Traditional Arabic" w:cs="Traditional Arabic" w:hint="cs"/>
          <w:sz w:val="70"/>
          <w:szCs w:val="70"/>
          <w:rtl/>
        </w:rPr>
        <w:t>الأعمال .</w:t>
      </w:r>
      <w:proofErr w:type="gramEnd"/>
      <w:r w:rsidRPr="002E21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169514AA" w14:textId="63AE75FB" w:rsidR="00640333" w:rsidRPr="002E2132" w:rsidRDefault="00640333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2E2132">
        <w:rPr>
          <w:rFonts w:ascii="Traditional Arabic" w:hAnsi="Traditional Arabic" w:cs="Traditional Arabic" w:hint="cs"/>
          <w:sz w:val="70"/>
          <w:szCs w:val="70"/>
          <w:rtl/>
        </w:rPr>
        <w:t>أقول ما تسمعون ...</w:t>
      </w:r>
    </w:p>
    <w:p w14:paraId="021512E8" w14:textId="7D82F1F2" w:rsidR="00640333" w:rsidRPr="002E2132" w:rsidRDefault="00640333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5AC0124B" w14:textId="77777777" w:rsidR="005C69D4" w:rsidRPr="002E2132" w:rsidRDefault="00640333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2E2132">
        <w:rPr>
          <w:rFonts w:ascii="Traditional Arabic" w:hAnsi="Traditional Arabic" w:cs="Traditional Arabic"/>
          <w:sz w:val="70"/>
          <w:szCs w:val="70"/>
          <w:rtl/>
        </w:rPr>
        <w:t xml:space="preserve">الحمد لله رب </w:t>
      </w:r>
      <w:proofErr w:type="gramStart"/>
      <w:r w:rsidRPr="002E2132">
        <w:rPr>
          <w:rFonts w:ascii="Traditional Arabic" w:hAnsi="Traditional Arabic" w:cs="Traditional Arabic"/>
          <w:sz w:val="70"/>
          <w:szCs w:val="70"/>
          <w:rtl/>
        </w:rPr>
        <w:t>العالمين .</w:t>
      </w:r>
      <w:proofErr w:type="gramEnd"/>
      <w:r w:rsidRPr="002E2132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514CC5ED" w14:textId="77777777" w:rsidR="005C69D4" w:rsidRPr="002E2132" w:rsidRDefault="00640333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2E2132">
        <w:rPr>
          <w:rFonts w:ascii="Traditional Arabic" w:hAnsi="Traditional Arabic" w:cs="Traditional Arabic"/>
          <w:sz w:val="70"/>
          <w:szCs w:val="70"/>
          <w:rtl/>
        </w:rPr>
        <w:t xml:space="preserve">معاشر المؤمنين ... </w:t>
      </w:r>
      <w:r w:rsidR="005C69D4" w:rsidRPr="002E2132">
        <w:rPr>
          <w:rFonts w:ascii="Traditional Arabic" w:hAnsi="Traditional Arabic" w:cs="Traditional Arabic"/>
          <w:sz w:val="70"/>
          <w:szCs w:val="70"/>
          <w:rtl/>
        </w:rPr>
        <w:t xml:space="preserve">لم يسن رسول الله </w:t>
      </w:r>
      <w:r w:rsidR="005C69D4"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="005C69D4" w:rsidRPr="002E2132">
        <w:rPr>
          <w:rFonts w:ascii="Traditional Arabic" w:hAnsi="Traditional Arabic" w:cs="Traditional Arabic"/>
          <w:sz w:val="70"/>
          <w:szCs w:val="70"/>
          <w:rtl/>
        </w:rPr>
        <w:t xml:space="preserve">ولا خلفاؤه الراشدون في يوم عاشوراء شيئاً من شعائر السرور والفرح أو الحزن والترح، فأهل البدع يوسعون النفقات على العيال ويطبخون الأطعمة </w:t>
      </w:r>
      <w:r w:rsidR="005C69D4" w:rsidRPr="002E2132">
        <w:rPr>
          <w:rFonts w:ascii="Traditional Arabic" w:hAnsi="Traditional Arabic" w:cs="Traditional Arabic"/>
          <w:sz w:val="70"/>
          <w:szCs w:val="70"/>
          <w:rtl/>
        </w:rPr>
        <w:lastRenderedPageBreak/>
        <w:t>الخارجة عن العادة ويتخذونه عيداً، والرافضة يتخذونه مأتماً يقيمون فيه الأحزان والأتراح، وكلا الطائفتين جانبت الصواب، وكذلك لا يُستحب تخصيصه بأي عبادة غير الصيام</w:t>
      </w:r>
      <w:r w:rsidR="005C69D4" w:rsidRPr="002E2132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A791C46" w14:textId="77777777" w:rsidR="005C69D4" w:rsidRPr="002E2132" w:rsidRDefault="005C69D4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2E2132">
        <w:rPr>
          <w:rFonts w:ascii="Traditional Arabic" w:hAnsi="Traditional Arabic" w:cs="Traditional Arabic" w:hint="cs"/>
          <w:sz w:val="70"/>
          <w:szCs w:val="70"/>
          <w:rtl/>
        </w:rPr>
        <w:t xml:space="preserve">صلوا وسلموا على النبي </w:t>
      </w:r>
      <w:proofErr w:type="gramStart"/>
      <w:r w:rsidRPr="002E2132">
        <w:rPr>
          <w:rFonts w:ascii="Traditional Arabic" w:hAnsi="Traditional Arabic" w:cs="Traditional Arabic" w:hint="cs"/>
          <w:sz w:val="70"/>
          <w:szCs w:val="70"/>
          <w:rtl/>
        </w:rPr>
        <w:t>ﷺ .</w:t>
      </w:r>
      <w:proofErr w:type="gramEnd"/>
    </w:p>
    <w:p w14:paraId="2388BC71" w14:textId="3F24EC17" w:rsidR="00640333" w:rsidRPr="002E2132" w:rsidRDefault="00640333" w:rsidP="005C69D4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</w:p>
    <w:sectPr w:rsidR="00640333" w:rsidRPr="002E2132" w:rsidSect="00B96DD7">
      <w:pgSz w:w="12240" w:h="15840"/>
      <w:pgMar w:top="73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BA"/>
    <w:rsid w:val="001430A7"/>
    <w:rsid w:val="002E2132"/>
    <w:rsid w:val="00354A38"/>
    <w:rsid w:val="00392DCF"/>
    <w:rsid w:val="00480C30"/>
    <w:rsid w:val="004B3E69"/>
    <w:rsid w:val="005C69D4"/>
    <w:rsid w:val="00640333"/>
    <w:rsid w:val="006C3311"/>
    <w:rsid w:val="007517BA"/>
    <w:rsid w:val="00B96DD7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A60A2"/>
  <w15:chartTrackingRefBased/>
  <w15:docId w15:val="{708832FF-1984-4F6C-8B17-9A116557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517B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51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517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7517BA"/>
    <w:rPr>
      <w:color w:val="0000FF"/>
      <w:u w:val="single"/>
    </w:rPr>
  </w:style>
  <w:style w:type="paragraph" w:styleId="a4">
    <w:name w:val="No Spacing"/>
    <w:uiPriority w:val="1"/>
    <w:qFormat/>
    <w:rsid w:val="00751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633">
              <w:marLeft w:val="25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773">
              <w:marLeft w:val="25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شيخه بنت العريفان</dc:creator>
  <cp:keywords/>
  <dc:description/>
  <cp:lastModifiedBy>شيخه بنت العريفان</cp:lastModifiedBy>
  <cp:revision>3</cp:revision>
  <cp:lastPrinted>2022-08-04T15:11:00Z</cp:lastPrinted>
  <dcterms:created xsi:type="dcterms:W3CDTF">2022-08-04T14:48:00Z</dcterms:created>
  <dcterms:modified xsi:type="dcterms:W3CDTF">2022-08-04T15:11:00Z</dcterms:modified>
</cp:coreProperties>
</file>