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EFC3" w14:textId="74C11ADD" w:rsidR="005D211E" w:rsidRDefault="005D211E"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بسم الله الرحمن الرحيم</w:t>
      </w:r>
    </w:p>
    <w:p w14:paraId="1D816E21" w14:textId="631CE08D" w:rsidR="00292DF9" w:rsidRPr="005D211E" w:rsidRDefault="005D211E" w:rsidP="00734B4B">
      <w:pPr>
        <w:pStyle w:val="a4"/>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إخوة الإيمان والعقيدة ... </w:t>
      </w:r>
      <w:r w:rsidR="00292DF9" w:rsidRPr="005D211E">
        <w:rPr>
          <w:rFonts w:ascii="Traditional Arabic" w:hAnsi="Traditional Arabic" w:cs="Traditional Arabic"/>
          <w:sz w:val="30"/>
          <w:szCs w:val="30"/>
          <w:rtl/>
        </w:rPr>
        <w:t>يقول الحق تبارك وتعالى</w:t>
      </w:r>
      <w:r>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لَقَدْ كَانَ فِي قَصَصِهِمْ عِبْرَةٌ لِأُولِي الْأَلْبَابِ مَا كَانَ حَدِيثًا يُفْتَرَى وَلَكِنْ تَصْدِيقَ الَّذِي بَيْنَ يَدَيْهِ وَتَفْصِيلَ كُلِّ شَيْءٍ وَهُدًى وَرَحْمَةً لِقَوْمٍ يُؤْمِنُونَ</w:t>
      </w:r>
      <w:r w:rsidRPr="005D211E">
        <w:rPr>
          <w:rFonts w:ascii="Traditional Arabic" w:hAnsi="Traditional Arabic" w:cs="Traditional Arabic"/>
          <w:sz w:val="30"/>
          <w:szCs w:val="30"/>
        </w:rPr>
        <w:sym w:font="AGA Arabesque" w:char="F05B"/>
      </w:r>
      <w:r>
        <w:rPr>
          <w:rFonts w:ascii="Traditional Arabic" w:hAnsi="Traditional Arabic" w:cs="Traditional Arabic" w:hint="cs"/>
          <w:sz w:val="30"/>
          <w:szCs w:val="30"/>
          <w:rtl/>
        </w:rPr>
        <w:t>.</w:t>
      </w:r>
    </w:p>
    <w:p w14:paraId="00CDB021" w14:textId="24CC1B59" w:rsidR="00292DF9" w:rsidRPr="005D211E" w:rsidRDefault="00292DF9" w:rsidP="00734B4B">
      <w:pPr>
        <w:pStyle w:val="a4"/>
        <w:jc w:val="both"/>
        <w:rPr>
          <w:rFonts w:ascii="Traditional Arabic" w:hAnsi="Traditional Arabic" w:cs="Traditional Arabic"/>
          <w:sz w:val="30"/>
          <w:szCs w:val="30"/>
        </w:rPr>
      </w:pPr>
      <w:r w:rsidRPr="005D211E">
        <w:rPr>
          <w:rFonts w:ascii="Traditional Arabic" w:hAnsi="Traditional Arabic" w:cs="Traditional Arabic"/>
          <w:sz w:val="30"/>
          <w:szCs w:val="30"/>
          <w:rtl/>
        </w:rPr>
        <w:t xml:space="preserve">وفي حياة </w:t>
      </w:r>
      <w:r w:rsidR="005D211E">
        <w:rPr>
          <w:rFonts w:ascii="Traditional Arabic" w:hAnsi="Traditional Arabic" w:cs="Traditional Arabic" w:hint="cs"/>
          <w:sz w:val="30"/>
          <w:szCs w:val="30"/>
          <w:rtl/>
        </w:rPr>
        <w:t>خليل الرحمن إبراهيم</w:t>
      </w:r>
      <w:r w:rsidRPr="005D211E">
        <w:rPr>
          <w:rFonts w:ascii="Traditional Arabic" w:hAnsi="Traditional Arabic" w:cs="Traditional Arabic"/>
          <w:sz w:val="30"/>
          <w:szCs w:val="30"/>
          <w:rtl/>
        </w:rPr>
        <w:t xml:space="preserve"> عليه السلام عبر عظيمة</w:t>
      </w:r>
      <w:r w:rsidR="005D211E">
        <w:rPr>
          <w:rFonts w:ascii="Traditional Arabic" w:hAnsi="Traditional Arabic" w:cs="Traditional Arabic" w:hint="cs"/>
          <w:sz w:val="30"/>
          <w:szCs w:val="30"/>
          <w:rtl/>
        </w:rPr>
        <w:t>، ف</w:t>
      </w:r>
      <w:r w:rsidRPr="005D211E">
        <w:rPr>
          <w:rFonts w:ascii="Traditional Arabic" w:hAnsi="Traditional Arabic" w:cs="Traditional Arabic"/>
          <w:sz w:val="30"/>
          <w:szCs w:val="30"/>
          <w:rtl/>
        </w:rPr>
        <w:t xml:space="preserve">قد أصبح شيخًا كبيرًا قد تجاوز </w:t>
      </w:r>
      <w:r w:rsidR="005D211E">
        <w:rPr>
          <w:rFonts w:ascii="Traditional Arabic" w:hAnsi="Traditional Arabic" w:cs="Traditional Arabic" w:hint="cs"/>
          <w:sz w:val="30"/>
          <w:szCs w:val="30"/>
          <w:rtl/>
        </w:rPr>
        <w:t>من العمر عتِيًّا</w:t>
      </w:r>
      <w:r w:rsidRPr="005D211E">
        <w:rPr>
          <w:rFonts w:ascii="Traditional Arabic" w:hAnsi="Traditional Arabic" w:cs="Traditional Arabic"/>
          <w:sz w:val="30"/>
          <w:szCs w:val="30"/>
          <w:rtl/>
        </w:rPr>
        <w:t xml:space="preserve">، </w:t>
      </w:r>
      <w:r w:rsidR="005D211E">
        <w:rPr>
          <w:rFonts w:ascii="Traditional Arabic" w:hAnsi="Traditional Arabic" w:cs="Traditional Arabic" w:hint="cs"/>
          <w:sz w:val="30"/>
          <w:szCs w:val="30"/>
          <w:rtl/>
        </w:rPr>
        <w:t>بعد</w:t>
      </w:r>
      <w:r w:rsidRPr="005D211E">
        <w:rPr>
          <w:rFonts w:ascii="Traditional Arabic" w:hAnsi="Traditional Arabic" w:cs="Traditional Arabic"/>
          <w:sz w:val="30"/>
          <w:szCs w:val="30"/>
          <w:rtl/>
        </w:rPr>
        <w:t xml:space="preserve"> </w:t>
      </w:r>
      <w:r w:rsidR="005D211E">
        <w:rPr>
          <w:rFonts w:ascii="Traditional Arabic" w:hAnsi="Traditional Arabic" w:cs="Traditional Arabic" w:hint="cs"/>
          <w:sz w:val="30"/>
          <w:szCs w:val="30"/>
          <w:rtl/>
        </w:rPr>
        <w:t xml:space="preserve">أن </w:t>
      </w:r>
      <w:r w:rsidRPr="005D211E">
        <w:rPr>
          <w:rFonts w:ascii="Traditional Arabic" w:hAnsi="Traditional Arabic" w:cs="Traditional Arabic"/>
          <w:sz w:val="30"/>
          <w:szCs w:val="30"/>
          <w:rtl/>
        </w:rPr>
        <w:t>انتهى من أمر دعوته لأبيه وقومه بعدم قبولِـهِم لدعوته، وإصرارهم على كفرهم وعبادة الأوثان</w:t>
      </w:r>
      <w:r w:rsidR="008E736C">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ولم يكتفوا بذلك؛ بل أرادوا أن يقتلو</w:t>
      </w:r>
      <w:r w:rsidR="008E736C">
        <w:rPr>
          <w:rFonts w:ascii="Traditional Arabic" w:hAnsi="Traditional Arabic" w:cs="Traditional Arabic" w:hint="cs"/>
          <w:sz w:val="30"/>
          <w:szCs w:val="30"/>
          <w:rtl/>
        </w:rPr>
        <w:t>ه ب</w:t>
      </w:r>
      <w:r w:rsidRPr="005D211E">
        <w:rPr>
          <w:rFonts w:ascii="Traditional Arabic" w:hAnsi="Traditional Arabic" w:cs="Traditional Arabic"/>
          <w:sz w:val="30"/>
          <w:szCs w:val="30"/>
          <w:rtl/>
        </w:rPr>
        <w:t>أشنع قِتلة، بإحراقه بالنار، فأراد الله سبحانه أن يكونوا هم الأسفلين، ونجّاه من كيدهم أجمعين، ورد اللّه كيدهم في نحورهم، وجعل النار على إبراهيم بردًا وسلامًا</w:t>
      </w:r>
      <w:r w:rsidR="008E736C">
        <w:rPr>
          <w:rFonts w:ascii="Traditional Arabic" w:hAnsi="Traditional Arabic" w:cs="Traditional Arabic" w:hint="cs"/>
          <w:sz w:val="30"/>
          <w:szCs w:val="30"/>
          <w:rtl/>
        </w:rPr>
        <w:t>.</w:t>
      </w:r>
    </w:p>
    <w:p w14:paraId="6DEA9AEE" w14:textId="68B19289" w:rsidR="00292DF9" w:rsidRPr="005D211E" w:rsidRDefault="00292DF9" w:rsidP="00734B4B">
      <w:pPr>
        <w:pStyle w:val="a4"/>
        <w:jc w:val="both"/>
        <w:rPr>
          <w:rFonts w:ascii="Traditional Arabic" w:hAnsi="Traditional Arabic" w:cs="Traditional Arabic"/>
          <w:sz w:val="30"/>
          <w:szCs w:val="30"/>
        </w:rPr>
      </w:pPr>
      <w:r w:rsidRPr="005D211E">
        <w:rPr>
          <w:rFonts w:ascii="Traditional Arabic" w:hAnsi="Traditional Arabic" w:cs="Traditional Arabic"/>
          <w:sz w:val="30"/>
          <w:szCs w:val="30"/>
          <w:rtl/>
        </w:rPr>
        <w:t>بعد ذلك استدبر إبراهيمُ عليه السلام مرحلةً من حياته ليستقبل مرحلةً أخرى، وطوى صفحةً لينشر صفحةً أخرى</w:t>
      </w:r>
      <w:r w:rsidR="008E736C">
        <w:rPr>
          <w:rFonts w:ascii="Traditional Arabic" w:hAnsi="Traditional Arabic" w:cs="Traditional Arabic" w:hint="cs"/>
          <w:sz w:val="30"/>
          <w:szCs w:val="30"/>
          <w:rtl/>
        </w:rPr>
        <w:t xml:space="preserve"> </w:t>
      </w:r>
      <w:r w:rsidR="008E736C" w:rsidRPr="008E736C">
        <w:rPr>
          <w:rFonts w:ascii="Traditional Arabic" w:hAnsi="Traditional Arabic" w:cs="Traditional Arabic"/>
          <w:sz w:val="30"/>
          <w:szCs w:val="30"/>
        </w:rPr>
        <w:sym w:font="AGA Arabesque" w:char="F05D"/>
      </w:r>
      <w:r w:rsidRPr="005D211E">
        <w:rPr>
          <w:rFonts w:ascii="Traditional Arabic" w:hAnsi="Traditional Arabic" w:cs="Traditional Arabic"/>
          <w:sz w:val="30"/>
          <w:szCs w:val="30"/>
          <w:rtl/>
        </w:rPr>
        <w:t>وَقَالَ إِنِّي ذَاهِبٌ إِلَى رَبِّي سَيَهْدِينِ</w:t>
      </w:r>
      <w:r w:rsidR="008E736C" w:rsidRPr="008E736C">
        <w:rPr>
          <w:rFonts w:ascii="Traditional Arabic" w:hAnsi="Traditional Arabic" w:cs="Traditional Arabic"/>
          <w:sz w:val="30"/>
          <w:szCs w:val="30"/>
        </w:rPr>
        <w:sym w:font="AGA Arabesque" w:char="F05B"/>
      </w:r>
      <w:r w:rsidR="008E736C">
        <w:rPr>
          <w:rFonts w:ascii="Traditional Arabic" w:hAnsi="Traditional Arabic" w:cs="Traditional Arabic" w:hint="cs"/>
          <w:sz w:val="30"/>
          <w:szCs w:val="30"/>
          <w:rtl/>
        </w:rPr>
        <w:t xml:space="preserve"> إني </w:t>
      </w:r>
      <w:r w:rsidRPr="005D211E">
        <w:rPr>
          <w:rFonts w:ascii="Traditional Arabic" w:hAnsi="Traditional Arabic" w:cs="Traditional Arabic"/>
          <w:sz w:val="30"/>
          <w:szCs w:val="30"/>
          <w:rtl/>
        </w:rPr>
        <w:t>مهاجرٌ إلى الأرض المباركة أرض الشام</w:t>
      </w:r>
      <w:r w:rsidR="008E736C">
        <w:rPr>
          <w:rFonts w:ascii="Traditional Arabic" w:hAnsi="Traditional Arabic" w:cs="Traditional Arabic" w:hint="cs"/>
          <w:sz w:val="30"/>
          <w:szCs w:val="30"/>
          <w:rtl/>
        </w:rPr>
        <w:t xml:space="preserve"> </w:t>
      </w:r>
      <w:r w:rsidR="008E736C" w:rsidRPr="008E736C">
        <w:rPr>
          <w:rFonts w:ascii="Traditional Arabic" w:hAnsi="Traditional Arabic" w:cs="Traditional Arabic"/>
          <w:sz w:val="30"/>
          <w:szCs w:val="30"/>
        </w:rPr>
        <w:sym w:font="AGA Arabesque" w:char="F05D"/>
      </w:r>
      <w:r w:rsidR="008E736C" w:rsidRPr="005D211E">
        <w:rPr>
          <w:rFonts w:ascii="Traditional Arabic" w:hAnsi="Traditional Arabic" w:cs="Traditional Arabic"/>
          <w:sz w:val="30"/>
          <w:szCs w:val="30"/>
          <w:rtl/>
        </w:rPr>
        <w:t>رَبِّي سَيَهْدِينِ</w:t>
      </w:r>
      <w:r w:rsidR="008E736C" w:rsidRPr="008E736C">
        <w:rPr>
          <w:rFonts w:ascii="Traditional Arabic" w:hAnsi="Traditional Arabic" w:cs="Traditional Arabic"/>
          <w:sz w:val="30"/>
          <w:szCs w:val="30"/>
        </w:rPr>
        <w:sym w:font="AGA Arabesque" w:char="F05B"/>
      </w:r>
      <w:r w:rsidR="008E736C">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إلى ما فيه الخير من أمر ديني ودنياي</w:t>
      </w:r>
      <w:r w:rsidR="008E736C">
        <w:rPr>
          <w:rFonts w:ascii="Traditional Arabic" w:hAnsi="Traditional Arabic" w:cs="Traditional Arabic" w:hint="cs"/>
          <w:sz w:val="30"/>
          <w:szCs w:val="30"/>
          <w:rtl/>
        </w:rPr>
        <w:t>.</w:t>
      </w:r>
    </w:p>
    <w:p w14:paraId="5C469E76" w14:textId="43FA4C27" w:rsidR="00292DF9" w:rsidRPr="005D211E" w:rsidRDefault="008E736C" w:rsidP="00734B4B">
      <w:pPr>
        <w:pStyle w:val="a4"/>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فقد أصبح </w:t>
      </w:r>
      <w:r w:rsidR="00292DF9" w:rsidRPr="005D211E">
        <w:rPr>
          <w:rFonts w:ascii="Traditional Arabic" w:hAnsi="Traditional Arabic" w:cs="Traditional Arabic"/>
          <w:sz w:val="30"/>
          <w:szCs w:val="30"/>
          <w:rtl/>
        </w:rPr>
        <w:t xml:space="preserve">مقطوع من الأهل والقرابة، </w:t>
      </w:r>
      <w:r>
        <w:rPr>
          <w:rFonts w:ascii="Traditional Arabic" w:hAnsi="Traditional Arabic" w:cs="Traditional Arabic" w:hint="cs"/>
          <w:sz w:val="30"/>
          <w:szCs w:val="30"/>
          <w:rtl/>
        </w:rPr>
        <w:t xml:space="preserve">أنهم </w:t>
      </w:r>
      <w:r w:rsidR="00292DF9" w:rsidRPr="005D211E">
        <w:rPr>
          <w:rFonts w:ascii="Traditional Arabic" w:hAnsi="Traditional Arabic" w:cs="Traditional Arabic"/>
          <w:sz w:val="30"/>
          <w:szCs w:val="30"/>
          <w:rtl/>
        </w:rPr>
        <w:t>أصروا على كفرهم؛ بل أرادوا الكيد به، مقطوع من ذريةٍ فلا عَقِبَ له، ومهاجر من أرض وطنه، فهو طريد غريب كبير مقطوع من الأهل والذرية</w:t>
      </w:r>
      <w:r>
        <w:rPr>
          <w:rFonts w:ascii="Traditional Arabic" w:hAnsi="Traditional Arabic" w:cs="Traditional Arabic" w:hint="cs"/>
          <w:sz w:val="30"/>
          <w:szCs w:val="30"/>
          <w:rtl/>
        </w:rPr>
        <w:t>.</w:t>
      </w:r>
    </w:p>
    <w:p w14:paraId="1C39FFF1" w14:textId="1B90DDFE" w:rsidR="00292DF9" w:rsidRPr="005D211E" w:rsidRDefault="00292DF9" w:rsidP="00734B4B">
      <w:pPr>
        <w:pStyle w:val="a4"/>
        <w:jc w:val="both"/>
        <w:rPr>
          <w:rFonts w:ascii="Traditional Arabic" w:hAnsi="Traditional Arabic" w:cs="Traditional Arabic"/>
          <w:sz w:val="30"/>
          <w:szCs w:val="30"/>
        </w:rPr>
      </w:pPr>
      <w:r w:rsidRPr="005D211E">
        <w:rPr>
          <w:rFonts w:ascii="Traditional Arabic" w:hAnsi="Traditional Arabic" w:cs="Traditional Arabic"/>
          <w:sz w:val="30"/>
          <w:szCs w:val="30"/>
          <w:rtl/>
        </w:rPr>
        <w:t>لكنه قوي بإيمانه الراسخ، غني بربه العليم القدير الهادي</w:t>
      </w:r>
      <w:r w:rsidR="008E736C">
        <w:rPr>
          <w:rFonts w:ascii="Traditional Arabic" w:hAnsi="Traditional Arabic" w:cs="Traditional Arabic" w:hint="cs"/>
          <w:sz w:val="30"/>
          <w:szCs w:val="30"/>
          <w:rtl/>
        </w:rPr>
        <w:t xml:space="preserve"> </w:t>
      </w:r>
      <w:r w:rsidR="008E736C" w:rsidRPr="008E736C">
        <w:rPr>
          <w:rFonts w:ascii="Traditional Arabic" w:hAnsi="Traditional Arabic" w:cs="Traditional Arabic"/>
          <w:sz w:val="30"/>
          <w:szCs w:val="30"/>
        </w:rPr>
        <w:sym w:font="AGA Arabesque" w:char="F05D"/>
      </w:r>
      <w:r w:rsidRPr="005D211E">
        <w:rPr>
          <w:rFonts w:ascii="Traditional Arabic" w:hAnsi="Traditional Arabic" w:cs="Traditional Arabic"/>
          <w:sz w:val="30"/>
          <w:szCs w:val="30"/>
          <w:rtl/>
        </w:rPr>
        <w:t>رَبِّ هَبْ لِي مِنَ الصَّالِحِينَ</w:t>
      </w:r>
      <w:r w:rsidR="008E736C" w:rsidRPr="008E736C">
        <w:rPr>
          <w:rFonts w:ascii="Traditional Arabic" w:hAnsi="Traditional Arabic" w:cs="Traditional Arabic"/>
          <w:sz w:val="30"/>
          <w:szCs w:val="30"/>
        </w:rPr>
        <w:sym w:font="AGA Arabesque" w:char="F05B"/>
      </w:r>
      <w:r w:rsidR="008E736C">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ارزقني غلامًا صالحًا ينفعني اللّه به في حياتي، وبعد مماتي، فاستجاب الله له وقال</w:t>
      </w:r>
      <w:r w:rsidR="00453470">
        <w:rPr>
          <w:rFonts w:ascii="Traditional Arabic" w:hAnsi="Traditional Arabic" w:cs="Traditional Arabic" w:hint="cs"/>
          <w:sz w:val="30"/>
          <w:szCs w:val="30"/>
          <w:rtl/>
        </w:rPr>
        <w:t xml:space="preserve"> </w:t>
      </w:r>
      <w:r w:rsidR="00453470" w:rsidRPr="00453470">
        <w:rPr>
          <w:rFonts w:ascii="Traditional Arabic" w:hAnsi="Traditional Arabic" w:cs="Traditional Arabic"/>
          <w:sz w:val="30"/>
          <w:szCs w:val="30"/>
        </w:rPr>
        <w:sym w:font="AGA Arabesque" w:char="F05D"/>
      </w:r>
      <w:r w:rsidRPr="005D211E">
        <w:rPr>
          <w:rFonts w:ascii="Traditional Arabic" w:hAnsi="Traditional Arabic" w:cs="Traditional Arabic"/>
          <w:sz w:val="30"/>
          <w:szCs w:val="30"/>
          <w:rtl/>
        </w:rPr>
        <w:t>فَبَشَّرْنَاهُ بِغُلامٍ حَلِيمٍ</w:t>
      </w:r>
      <w:r w:rsidR="00453470" w:rsidRPr="00453470">
        <w:rPr>
          <w:rFonts w:ascii="Traditional Arabic" w:hAnsi="Traditional Arabic" w:cs="Traditional Arabic"/>
          <w:sz w:val="30"/>
          <w:szCs w:val="30"/>
        </w:rPr>
        <w:sym w:font="AGA Arabesque" w:char="F05B"/>
      </w:r>
      <w:r w:rsidR="00453470">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وهو إسماعيل -عليه السلام بلا شك، رزقه الله إياه في كبره وهرمه، فطالما تطلع إليه وانتظره</w:t>
      </w:r>
      <w:r w:rsidR="00453470">
        <w:rPr>
          <w:rFonts w:ascii="Traditional Arabic" w:hAnsi="Traditional Arabic" w:cs="Traditional Arabic" w:hint="cs"/>
          <w:sz w:val="30"/>
          <w:szCs w:val="30"/>
          <w:rtl/>
        </w:rPr>
        <w:t xml:space="preserve">. </w:t>
      </w:r>
    </w:p>
    <w:p w14:paraId="781C89AD" w14:textId="3A99CE9B" w:rsidR="00292DF9" w:rsidRPr="005D211E" w:rsidRDefault="00292DF9" w:rsidP="00734B4B">
      <w:pPr>
        <w:pStyle w:val="a4"/>
        <w:jc w:val="both"/>
        <w:rPr>
          <w:rFonts w:ascii="Traditional Arabic" w:hAnsi="Traditional Arabic" w:cs="Traditional Arabic"/>
          <w:sz w:val="30"/>
          <w:szCs w:val="30"/>
        </w:rPr>
      </w:pPr>
      <w:r w:rsidRPr="005D211E">
        <w:rPr>
          <w:rFonts w:ascii="Traditional Arabic" w:hAnsi="Traditional Arabic" w:cs="Traditional Arabic"/>
          <w:sz w:val="30"/>
          <w:szCs w:val="30"/>
          <w:rtl/>
        </w:rPr>
        <w:t xml:space="preserve">يشهد </w:t>
      </w:r>
      <w:r w:rsidR="00453470">
        <w:rPr>
          <w:rFonts w:ascii="Traditional Arabic" w:hAnsi="Traditional Arabic" w:cs="Traditional Arabic" w:hint="cs"/>
          <w:sz w:val="30"/>
          <w:szCs w:val="30"/>
          <w:rtl/>
        </w:rPr>
        <w:t xml:space="preserve">الله لهذا الغلام بأنه </w:t>
      </w:r>
      <w:r w:rsidRPr="005D211E">
        <w:rPr>
          <w:rFonts w:ascii="Traditional Arabic" w:hAnsi="Traditional Arabic" w:cs="Traditional Arabic"/>
          <w:sz w:val="30"/>
          <w:szCs w:val="30"/>
          <w:rtl/>
        </w:rPr>
        <w:t>حليم، والحلم يتضمن الصبر، وحسن الخلق، وسعة الصدر، والعفو</w:t>
      </w:r>
      <w:r w:rsidR="00453470">
        <w:rPr>
          <w:rFonts w:ascii="Traditional Arabic" w:hAnsi="Traditional Arabic" w:cs="Traditional Arabic" w:hint="cs"/>
          <w:sz w:val="30"/>
          <w:szCs w:val="30"/>
          <w:rtl/>
        </w:rPr>
        <w:t>.</w:t>
      </w:r>
    </w:p>
    <w:p w14:paraId="79DABCD6" w14:textId="4EE7ABE3" w:rsidR="00292DF9" w:rsidRPr="005D211E" w:rsidRDefault="00453470" w:rsidP="00734B4B">
      <w:pPr>
        <w:pStyle w:val="a4"/>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أيها الإخوة ... </w:t>
      </w:r>
      <w:r w:rsidR="00292DF9" w:rsidRPr="005D211E">
        <w:rPr>
          <w:rFonts w:ascii="Traditional Arabic" w:hAnsi="Traditional Arabic" w:cs="Traditional Arabic"/>
          <w:sz w:val="30"/>
          <w:szCs w:val="30"/>
          <w:rtl/>
        </w:rPr>
        <w:t>فما كاد إبراهيم يأنس بهذا الغلام الوحيد الذي أحَبَّهُ حُبًّا شديدًا، و</w:t>
      </w:r>
      <w:r>
        <w:rPr>
          <w:rFonts w:ascii="Traditional Arabic" w:hAnsi="Traditional Arabic" w:cs="Traditional Arabic" w:hint="cs"/>
          <w:sz w:val="30"/>
          <w:szCs w:val="30"/>
          <w:rtl/>
        </w:rPr>
        <w:t>أصبح</w:t>
      </w:r>
      <w:r w:rsidR="00292DF9" w:rsidRPr="005D211E">
        <w:rPr>
          <w:rFonts w:ascii="Traditional Arabic" w:hAnsi="Traditional Arabic" w:cs="Traditional Arabic"/>
          <w:sz w:val="30"/>
          <w:szCs w:val="30"/>
          <w:rtl/>
        </w:rPr>
        <w:t xml:space="preserve"> إسماعيل </w:t>
      </w:r>
      <w:r>
        <w:rPr>
          <w:rFonts w:ascii="Traditional Arabic" w:hAnsi="Traditional Arabic" w:cs="Traditional Arabic" w:hint="cs"/>
          <w:sz w:val="30"/>
          <w:szCs w:val="30"/>
          <w:rtl/>
        </w:rPr>
        <w:t xml:space="preserve">الصبي </w:t>
      </w:r>
      <w:r w:rsidR="00292DF9" w:rsidRPr="005D211E">
        <w:rPr>
          <w:rFonts w:ascii="Traditional Arabic" w:hAnsi="Traditional Arabic" w:cs="Traditional Arabic"/>
          <w:sz w:val="30"/>
          <w:szCs w:val="30"/>
          <w:rtl/>
        </w:rPr>
        <w:t xml:space="preserve">يتفتَّح ويبلغ سنًا يكون أحبَّ ما يكون فيها لوالديه، فقد ذهبت مشقته، وأقبلت منفعته، وصار </w:t>
      </w:r>
      <w:r>
        <w:rPr>
          <w:rFonts w:ascii="Traditional Arabic" w:hAnsi="Traditional Arabic" w:cs="Traditional Arabic" w:hint="cs"/>
          <w:sz w:val="30"/>
          <w:szCs w:val="30"/>
          <w:rtl/>
        </w:rPr>
        <w:t xml:space="preserve">إسماعيل </w:t>
      </w:r>
      <w:r w:rsidR="00292DF9" w:rsidRPr="005D211E">
        <w:rPr>
          <w:rFonts w:ascii="Traditional Arabic" w:hAnsi="Traditional Arabic" w:cs="Traditional Arabic"/>
          <w:sz w:val="30"/>
          <w:szCs w:val="30"/>
          <w:rtl/>
        </w:rPr>
        <w:t>يرافق</w:t>
      </w:r>
      <w:r>
        <w:rPr>
          <w:rFonts w:ascii="Traditional Arabic" w:hAnsi="Traditional Arabic" w:cs="Traditional Arabic" w:hint="cs"/>
          <w:sz w:val="30"/>
          <w:szCs w:val="30"/>
          <w:rtl/>
        </w:rPr>
        <w:t xml:space="preserve"> أباه إبراهيم</w:t>
      </w:r>
      <w:r w:rsidR="00292DF9" w:rsidRPr="005D211E">
        <w:rPr>
          <w:rFonts w:ascii="Traditional Arabic" w:hAnsi="Traditional Arabic" w:cs="Traditional Arabic"/>
          <w:sz w:val="30"/>
          <w:szCs w:val="30"/>
          <w:rtl/>
        </w:rPr>
        <w:t xml:space="preserve"> في الحياة، وهو </w:t>
      </w:r>
      <w:r>
        <w:rPr>
          <w:rFonts w:ascii="Traditional Arabic" w:hAnsi="Traditional Arabic" w:cs="Traditional Arabic" w:hint="cs"/>
          <w:sz w:val="30"/>
          <w:szCs w:val="30"/>
          <w:rtl/>
        </w:rPr>
        <w:t xml:space="preserve">الابن </w:t>
      </w:r>
      <w:r w:rsidR="00292DF9" w:rsidRPr="005D211E">
        <w:rPr>
          <w:rFonts w:ascii="Traditional Arabic" w:hAnsi="Traditional Arabic" w:cs="Traditional Arabic"/>
          <w:sz w:val="30"/>
          <w:szCs w:val="30"/>
          <w:rtl/>
        </w:rPr>
        <w:t xml:space="preserve">الوحيد الذي جاء على كِبَر، حتى </w:t>
      </w:r>
      <w:r w:rsidR="00B049B7">
        <w:rPr>
          <w:rFonts w:ascii="Traditional Arabic" w:hAnsi="Traditional Arabic" w:cs="Traditional Arabic" w:hint="cs"/>
          <w:sz w:val="30"/>
          <w:szCs w:val="30"/>
          <w:rtl/>
        </w:rPr>
        <w:t>جاء</w:t>
      </w:r>
      <w:r w:rsidR="00292DF9" w:rsidRPr="005D211E">
        <w:rPr>
          <w:rFonts w:ascii="Traditional Arabic" w:hAnsi="Traditional Arabic" w:cs="Traditional Arabic"/>
          <w:sz w:val="30"/>
          <w:szCs w:val="30"/>
          <w:rtl/>
        </w:rPr>
        <w:t xml:space="preserve"> أمر الله وح</w:t>
      </w:r>
      <w:r w:rsidR="00B049B7">
        <w:rPr>
          <w:rFonts w:ascii="Traditional Arabic" w:hAnsi="Traditional Arabic" w:cs="Traditional Arabic" w:hint="cs"/>
          <w:sz w:val="30"/>
          <w:szCs w:val="30"/>
          <w:rtl/>
        </w:rPr>
        <w:t>ُ</w:t>
      </w:r>
      <w:r w:rsidR="00292DF9" w:rsidRPr="005D211E">
        <w:rPr>
          <w:rFonts w:ascii="Traditional Arabic" w:hAnsi="Traditional Arabic" w:cs="Traditional Arabic"/>
          <w:sz w:val="30"/>
          <w:szCs w:val="30"/>
          <w:rtl/>
        </w:rPr>
        <w:t>ك</w:t>
      </w:r>
      <w:r w:rsidR="00B049B7">
        <w:rPr>
          <w:rFonts w:ascii="Traditional Arabic" w:hAnsi="Traditional Arabic" w:cs="Traditional Arabic" w:hint="cs"/>
          <w:sz w:val="30"/>
          <w:szCs w:val="30"/>
          <w:rtl/>
        </w:rPr>
        <w:t>ْ</w:t>
      </w:r>
      <w:r w:rsidR="00292DF9" w:rsidRPr="005D211E">
        <w:rPr>
          <w:rFonts w:ascii="Traditional Arabic" w:hAnsi="Traditional Arabic" w:cs="Traditional Arabic"/>
          <w:sz w:val="30"/>
          <w:szCs w:val="30"/>
          <w:rtl/>
        </w:rPr>
        <w:t xml:space="preserve">مه، ولا معقب لحكمه -سبحانه-، فرأى </w:t>
      </w:r>
      <w:r w:rsidR="00B049B7">
        <w:rPr>
          <w:rFonts w:ascii="Traditional Arabic" w:hAnsi="Traditional Arabic" w:cs="Traditional Arabic" w:hint="cs"/>
          <w:sz w:val="30"/>
          <w:szCs w:val="30"/>
          <w:rtl/>
        </w:rPr>
        <w:t xml:space="preserve">إبراهيم </w:t>
      </w:r>
      <w:r w:rsidR="00292DF9" w:rsidRPr="005D211E">
        <w:rPr>
          <w:rFonts w:ascii="Traditional Arabic" w:hAnsi="Traditional Arabic" w:cs="Traditional Arabic"/>
          <w:sz w:val="30"/>
          <w:szCs w:val="30"/>
          <w:rtl/>
        </w:rPr>
        <w:t>في منامه أنه يذبح</w:t>
      </w:r>
      <w:r w:rsidR="00B049B7">
        <w:rPr>
          <w:rFonts w:ascii="Traditional Arabic" w:hAnsi="Traditional Arabic" w:cs="Traditional Arabic" w:hint="cs"/>
          <w:sz w:val="30"/>
          <w:szCs w:val="30"/>
          <w:rtl/>
        </w:rPr>
        <w:t xml:space="preserve"> ابنه</w:t>
      </w:r>
      <w:r w:rsidR="00292DF9" w:rsidRPr="005D211E">
        <w:rPr>
          <w:rFonts w:ascii="Traditional Arabic" w:hAnsi="Traditional Arabic" w:cs="Traditional Arabic"/>
          <w:sz w:val="30"/>
          <w:szCs w:val="30"/>
          <w:rtl/>
        </w:rPr>
        <w:t>! ويدرك أنها إشارة من ربه بالتضحية؛ ذلك أن رؤيا الأنبياء حق</w:t>
      </w:r>
      <w:r w:rsidR="00292DF9" w:rsidRPr="005D211E">
        <w:rPr>
          <w:rFonts w:ascii="Traditional Arabic" w:hAnsi="Traditional Arabic" w:cs="Traditional Arabic"/>
          <w:sz w:val="30"/>
          <w:szCs w:val="30"/>
        </w:rPr>
        <w:t>.</w:t>
      </w:r>
    </w:p>
    <w:p w14:paraId="45AEC58A" w14:textId="4D33B32A" w:rsidR="00292DF9" w:rsidRPr="005D211E" w:rsidRDefault="00292DF9" w:rsidP="00734B4B">
      <w:pPr>
        <w:pStyle w:val="a4"/>
        <w:jc w:val="both"/>
        <w:rPr>
          <w:rFonts w:ascii="Traditional Arabic" w:hAnsi="Traditional Arabic" w:cs="Traditional Arabic"/>
          <w:sz w:val="30"/>
          <w:szCs w:val="30"/>
        </w:rPr>
      </w:pPr>
      <w:r w:rsidRPr="005D211E">
        <w:rPr>
          <w:rFonts w:ascii="Traditional Arabic" w:hAnsi="Traditional Arabic" w:cs="Traditional Arabic"/>
          <w:sz w:val="30"/>
          <w:szCs w:val="30"/>
          <w:rtl/>
        </w:rPr>
        <w:t xml:space="preserve">ماذا ترون أن يفعل إبراهيم؟! هل يراجع ربه؟! هل ينتظر أمرًا صريحًا؟! هل </w:t>
      </w:r>
      <w:r w:rsidR="00B049B7">
        <w:rPr>
          <w:rFonts w:ascii="Traditional Arabic" w:hAnsi="Traditional Arabic" w:cs="Traditional Arabic" w:hint="cs"/>
          <w:sz w:val="30"/>
          <w:szCs w:val="30"/>
          <w:rtl/>
        </w:rPr>
        <w:t xml:space="preserve">ينتظر معرفة </w:t>
      </w:r>
      <w:r w:rsidRPr="005D211E">
        <w:rPr>
          <w:rFonts w:ascii="Traditional Arabic" w:hAnsi="Traditional Arabic" w:cs="Traditional Arabic"/>
          <w:sz w:val="30"/>
          <w:szCs w:val="30"/>
          <w:rtl/>
        </w:rPr>
        <w:t xml:space="preserve">الحكمة والسبب؟! لا؛ لم يكن من ذلك شيء! إنه لم يتردد ولم يخالجه إلا شعور الطاعة، ولم يخطر </w:t>
      </w:r>
      <w:r w:rsidR="00B049B7">
        <w:rPr>
          <w:rFonts w:ascii="Traditional Arabic" w:hAnsi="Traditional Arabic" w:cs="Traditional Arabic" w:hint="cs"/>
          <w:sz w:val="30"/>
          <w:szCs w:val="30"/>
          <w:rtl/>
        </w:rPr>
        <w:t>في باله إلا</w:t>
      </w:r>
      <w:r w:rsidRPr="005D211E">
        <w:rPr>
          <w:rFonts w:ascii="Traditional Arabic" w:hAnsi="Traditional Arabic" w:cs="Traditional Arabic"/>
          <w:sz w:val="30"/>
          <w:szCs w:val="30"/>
          <w:rtl/>
        </w:rPr>
        <w:t xml:space="preserve"> التسليم والانقياد لأمر الله، بلا انزعاج ولا جزع، </w:t>
      </w:r>
      <w:r w:rsidR="00B049B7">
        <w:rPr>
          <w:rFonts w:ascii="Traditional Arabic" w:hAnsi="Traditional Arabic" w:cs="Traditional Arabic" w:hint="cs"/>
          <w:sz w:val="30"/>
          <w:szCs w:val="30"/>
          <w:rtl/>
        </w:rPr>
        <w:t>استقبل أمر الله</w:t>
      </w:r>
      <w:r w:rsidRPr="005D211E">
        <w:rPr>
          <w:rFonts w:ascii="Traditional Arabic" w:hAnsi="Traditional Arabic" w:cs="Traditional Arabic"/>
          <w:sz w:val="30"/>
          <w:szCs w:val="30"/>
          <w:rtl/>
        </w:rPr>
        <w:t xml:space="preserve"> بتمام القبول والرضا والطمأنينة والهدوء</w:t>
      </w:r>
      <w:r w:rsidR="00AC4AFA">
        <w:rPr>
          <w:rFonts w:ascii="Traditional Arabic" w:hAnsi="Traditional Arabic" w:cs="Traditional Arabic" w:hint="cs"/>
          <w:sz w:val="30"/>
          <w:szCs w:val="30"/>
          <w:rtl/>
        </w:rPr>
        <w:t xml:space="preserve"> </w:t>
      </w:r>
      <w:r w:rsidR="00AC4AFA" w:rsidRPr="00AC4AFA">
        <w:rPr>
          <w:rFonts w:ascii="Traditional Arabic" w:hAnsi="Traditional Arabic" w:cs="Traditional Arabic"/>
          <w:sz w:val="30"/>
          <w:szCs w:val="30"/>
        </w:rPr>
        <w:sym w:font="AGA Arabesque" w:char="F05D"/>
      </w:r>
      <w:r w:rsidRPr="005D211E">
        <w:rPr>
          <w:rFonts w:ascii="Traditional Arabic" w:hAnsi="Traditional Arabic" w:cs="Traditional Arabic"/>
          <w:sz w:val="30"/>
          <w:szCs w:val="30"/>
          <w:rtl/>
        </w:rPr>
        <w:t>فَلَمَّا بَلَغَ مَعَهُ السَّعْيَ قَالَ يَا بُنَيَّ إِنِّي أَرَى فِي الْمَنَامِ أَنِّي أَذْبَحُكَ فَانْظُرْ مَاذَا تَرَى</w:t>
      </w:r>
      <w:r w:rsidR="00AC4AFA" w:rsidRPr="00AC4AFA">
        <w:rPr>
          <w:rFonts w:ascii="Traditional Arabic" w:hAnsi="Traditional Arabic" w:cs="Traditional Arabic"/>
          <w:sz w:val="30"/>
          <w:szCs w:val="30"/>
        </w:rPr>
        <w:sym w:font="AGA Arabesque" w:char="F05B"/>
      </w:r>
      <w:r w:rsidR="00AC4AFA">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يعرض على ابنه الأمر بكلمات المالك لأعصابه، الواثق بأنه يؤدي واجبه</w:t>
      </w:r>
      <w:r w:rsidR="00AC4AFA">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مع أنه أمر شاق غاية المشقة؛ فكيف لأب في تلك الحال التي عرفنا أن يذبح ابنه بيده، ويعرض على ابنه هذا العرض، ويطلب إليه أن يتروى في أمره، وأن يرى فيه رأيه؟</w:t>
      </w:r>
      <w:r w:rsidRPr="005D211E">
        <w:rPr>
          <w:rFonts w:ascii="Traditional Arabic" w:hAnsi="Traditional Arabic" w:cs="Traditional Arabic"/>
          <w:sz w:val="30"/>
          <w:szCs w:val="30"/>
        </w:rPr>
        <w:t>!</w:t>
      </w:r>
    </w:p>
    <w:p w14:paraId="77E25762" w14:textId="77777777" w:rsidR="00C3600F" w:rsidRDefault="00292DF9" w:rsidP="00734B4B">
      <w:pPr>
        <w:pStyle w:val="a4"/>
        <w:jc w:val="both"/>
        <w:rPr>
          <w:rFonts w:ascii="Traditional Arabic" w:hAnsi="Traditional Arabic" w:cs="Traditional Arabic"/>
          <w:sz w:val="30"/>
          <w:szCs w:val="30"/>
          <w:rtl/>
        </w:rPr>
      </w:pPr>
      <w:r w:rsidRPr="005D211E">
        <w:rPr>
          <w:rFonts w:ascii="Traditional Arabic" w:hAnsi="Traditional Arabic" w:cs="Traditional Arabic"/>
          <w:sz w:val="30"/>
          <w:szCs w:val="30"/>
          <w:rtl/>
        </w:rPr>
        <w:t xml:space="preserve">فالأمر في حسِّه هكذا، ربُّه يريد؛ فليكن ما يريد! على العين والرأس! وابنه ينبغي أن يأخذ الأمر طاعة وإسلامًا، لا قهرًا واضطرارًا؛ لينال أجر الطاعة، فيتلقى </w:t>
      </w:r>
      <w:r w:rsidR="00C3600F">
        <w:rPr>
          <w:rFonts w:ascii="Traditional Arabic" w:hAnsi="Traditional Arabic" w:cs="Traditional Arabic" w:hint="cs"/>
          <w:sz w:val="30"/>
          <w:szCs w:val="30"/>
          <w:rtl/>
        </w:rPr>
        <w:t xml:space="preserve">الابن </w:t>
      </w:r>
      <w:r w:rsidRPr="005D211E">
        <w:rPr>
          <w:rFonts w:ascii="Traditional Arabic" w:hAnsi="Traditional Arabic" w:cs="Traditional Arabic"/>
          <w:sz w:val="30"/>
          <w:szCs w:val="30"/>
          <w:rtl/>
        </w:rPr>
        <w:t>الأمر بكل رضًا وتسليم ويقين</w:t>
      </w:r>
      <w:r w:rsidR="00C3600F">
        <w:rPr>
          <w:rFonts w:ascii="Traditional Arabic" w:hAnsi="Traditional Arabic" w:cs="Traditional Arabic" w:hint="cs"/>
          <w:sz w:val="30"/>
          <w:szCs w:val="30"/>
          <w:rtl/>
        </w:rPr>
        <w:t xml:space="preserve"> </w:t>
      </w:r>
      <w:r w:rsidR="00C3600F" w:rsidRPr="00C3600F">
        <w:rPr>
          <w:rFonts w:ascii="Traditional Arabic" w:hAnsi="Traditional Arabic" w:cs="Traditional Arabic"/>
          <w:sz w:val="30"/>
          <w:szCs w:val="30"/>
        </w:rPr>
        <w:sym w:font="AGA Arabesque" w:char="F05D"/>
      </w:r>
      <w:r w:rsidRPr="005D211E">
        <w:rPr>
          <w:rFonts w:ascii="Traditional Arabic" w:hAnsi="Traditional Arabic" w:cs="Traditional Arabic"/>
          <w:sz w:val="30"/>
          <w:szCs w:val="30"/>
          <w:rtl/>
        </w:rPr>
        <w:t>قَالَ يَا أَبَتِ افْعَلْ مَا تُؤْمَرُ سَتَجِدُنِي إِنْ شَاءَ اللَّهُ مِنَ الصَّابِرِينَ</w:t>
      </w:r>
      <w:r w:rsidR="00C3600F" w:rsidRPr="00C3600F">
        <w:rPr>
          <w:rFonts w:ascii="Traditional Arabic" w:hAnsi="Traditional Arabic" w:cs="Traditional Arabic"/>
          <w:sz w:val="30"/>
          <w:szCs w:val="30"/>
        </w:rPr>
        <w:sym w:font="AGA Arabesque" w:char="F05B"/>
      </w:r>
      <w:r w:rsidR="00C3600F">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 xml:space="preserve">فشبح الذبح لا يزعجه ولا يفزعه ولا يفقد رشده؛ بل </w:t>
      </w:r>
      <w:r w:rsidR="00C3600F">
        <w:rPr>
          <w:rFonts w:ascii="Traditional Arabic" w:hAnsi="Traditional Arabic" w:cs="Traditional Arabic" w:hint="cs"/>
          <w:sz w:val="30"/>
          <w:szCs w:val="30"/>
          <w:rtl/>
        </w:rPr>
        <w:t>لا</w:t>
      </w:r>
      <w:r w:rsidRPr="005D211E">
        <w:rPr>
          <w:rFonts w:ascii="Traditional Arabic" w:hAnsi="Traditional Arabic" w:cs="Traditional Arabic"/>
          <w:sz w:val="30"/>
          <w:szCs w:val="30"/>
          <w:rtl/>
        </w:rPr>
        <w:t xml:space="preserve"> يفقد أدبه ومودته</w:t>
      </w:r>
      <w:r w:rsidR="00C3600F">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يا للأدب مع الله! ويا لروعة الإيمان! ويا لنبل الطاعة! ويا</w:t>
      </w:r>
      <w:r w:rsidR="00C3600F">
        <w:rPr>
          <w:rFonts w:ascii="Traditional Arabic" w:hAnsi="Traditional Arabic" w:cs="Traditional Arabic" w:hint="cs"/>
          <w:sz w:val="30"/>
          <w:szCs w:val="30"/>
          <w:rtl/>
        </w:rPr>
        <w:t xml:space="preserve"> </w:t>
      </w:r>
      <w:r w:rsidRPr="005D211E">
        <w:rPr>
          <w:rFonts w:ascii="Traditional Arabic" w:hAnsi="Traditional Arabic" w:cs="Traditional Arabic"/>
          <w:sz w:val="30"/>
          <w:szCs w:val="30"/>
          <w:rtl/>
        </w:rPr>
        <w:t>لعظمة التسليم</w:t>
      </w:r>
      <w:r w:rsidR="00C3600F">
        <w:rPr>
          <w:rFonts w:ascii="Traditional Arabic" w:hAnsi="Traditional Arabic" w:cs="Traditional Arabic" w:hint="cs"/>
          <w:sz w:val="30"/>
          <w:szCs w:val="30"/>
          <w:rtl/>
        </w:rPr>
        <w:t>.</w:t>
      </w:r>
    </w:p>
    <w:p w14:paraId="1DE9405B" w14:textId="4A18269D" w:rsidR="00292DF9" w:rsidRPr="005D211E" w:rsidRDefault="00C3600F" w:rsidP="00734B4B">
      <w:pPr>
        <w:pStyle w:val="a4"/>
        <w:jc w:val="both"/>
        <w:rPr>
          <w:rFonts w:ascii="Traditional Arabic" w:hAnsi="Traditional Arabic" w:cs="Traditional Arabic"/>
          <w:sz w:val="30"/>
          <w:szCs w:val="30"/>
        </w:rPr>
      </w:pPr>
      <w:r>
        <w:rPr>
          <w:rFonts w:ascii="Traditional Arabic" w:hAnsi="Traditional Arabic" w:cs="Traditional Arabic" w:hint="cs"/>
          <w:sz w:val="30"/>
          <w:szCs w:val="30"/>
          <w:rtl/>
        </w:rPr>
        <w:t>و</w:t>
      </w:r>
      <w:r w:rsidR="00292DF9" w:rsidRPr="005D211E">
        <w:rPr>
          <w:rFonts w:ascii="Traditional Arabic" w:hAnsi="Traditional Arabic" w:cs="Traditional Arabic"/>
          <w:sz w:val="30"/>
          <w:szCs w:val="30"/>
          <w:rtl/>
        </w:rPr>
        <w:t>يستمر مشهد التنفيذ</w:t>
      </w:r>
      <w:r>
        <w:rPr>
          <w:rFonts w:ascii="Traditional Arabic" w:hAnsi="Traditional Arabic" w:cs="Traditional Arabic" w:hint="cs"/>
          <w:sz w:val="30"/>
          <w:szCs w:val="30"/>
          <w:rtl/>
        </w:rPr>
        <w:t xml:space="preserve"> </w:t>
      </w:r>
      <w:r w:rsidRPr="00C3600F">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فَلَمَّا أَسْلَمَا وَتَلَّهُ لِلْجَبِينِ</w:t>
      </w:r>
      <w:r w:rsidR="00B31553" w:rsidRPr="00B31553">
        <w:rPr>
          <w:rFonts w:ascii="Traditional Arabic" w:hAnsi="Traditional Arabic" w:cs="Traditional Arabic"/>
          <w:sz w:val="30"/>
          <w:szCs w:val="30"/>
        </w:rPr>
        <w:sym w:font="AGA Arabesque" w:char="F05B"/>
      </w:r>
      <w:r w:rsidR="00B31553">
        <w:rPr>
          <w:rFonts w:ascii="Traditional Arabic" w:hAnsi="Traditional Arabic" w:cs="Traditional Arabic" w:hint="cs"/>
          <w:sz w:val="30"/>
          <w:szCs w:val="30"/>
          <w:rtl/>
        </w:rPr>
        <w:t xml:space="preserve"> ويستمر مشهد التنفيذ، ف</w:t>
      </w:r>
      <w:r w:rsidR="00292DF9" w:rsidRPr="005D211E">
        <w:rPr>
          <w:rFonts w:ascii="Traditional Arabic" w:hAnsi="Traditional Arabic" w:cs="Traditional Arabic"/>
          <w:sz w:val="30"/>
          <w:szCs w:val="30"/>
          <w:rtl/>
        </w:rPr>
        <w:t>ها هو إبراهيم يمضي فيكب ابنه على جبينه استعدادًا لذبحه، والغلام يستسلم فلا يتحرك امتناعًا، لقد أسلما</w:t>
      </w:r>
      <w:r w:rsidR="00B31553">
        <w:rPr>
          <w:rFonts w:ascii="Traditional Arabic" w:hAnsi="Traditional Arabic" w:cs="Traditional Arabic" w:hint="cs"/>
          <w:sz w:val="30"/>
          <w:szCs w:val="30"/>
          <w:rtl/>
        </w:rPr>
        <w:t xml:space="preserve"> كلٌّ منهما، </w:t>
      </w:r>
      <w:r w:rsidR="00292DF9" w:rsidRPr="005D211E">
        <w:rPr>
          <w:rFonts w:ascii="Traditional Arabic" w:hAnsi="Traditional Arabic" w:cs="Traditional Arabic"/>
          <w:sz w:val="30"/>
          <w:szCs w:val="30"/>
          <w:rtl/>
        </w:rPr>
        <w:t>ثقة وطاعة وطمأنينة ورضًا وتسليم</w:t>
      </w:r>
      <w:r w:rsidR="00B31553">
        <w:rPr>
          <w:rFonts w:ascii="Traditional Arabic" w:hAnsi="Traditional Arabic" w:cs="Traditional Arabic" w:hint="cs"/>
          <w:sz w:val="30"/>
          <w:szCs w:val="30"/>
          <w:rtl/>
        </w:rPr>
        <w:t xml:space="preserve">، </w:t>
      </w:r>
      <w:r w:rsidR="00B31553" w:rsidRPr="005D211E">
        <w:rPr>
          <w:rFonts w:ascii="Traditional Arabic" w:hAnsi="Traditional Arabic" w:cs="Traditional Arabic"/>
          <w:sz w:val="30"/>
          <w:szCs w:val="30"/>
          <w:rtl/>
        </w:rPr>
        <w:t>ولم يبق إلا إمرار السكين على حلق إسماعيل</w:t>
      </w:r>
      <w:r w:rsidR="00B31553">
        <w:rPr>
          <w:rFonts w:ascii="Traditional Arabic" w:hAnsi="Traditional Arabic" w:cs="Traditional Arabic" w:hint="cs"/>
          <w:sz w:val="30"/>
          <w:szCs w:val="30"/>
          <w:rtl/>
        </w:rPr>
        <w:t>.</w:t>
      </w:r>
    </w:p>
    <w:p w14:paraId="2DC191AD" w14:textId="46A916EC" w:rsidR="00ED430E" w:rsidRDefault="00B31553"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نعم! </w:t>
      </w:r>
      <w:r w:rsidR="00292DF9" w:rsidRPr="005D211E">
        <w:rPr>
          <w:rFonts w:ascii="Traditional Arabic" w:hAnsi="Traditional Arabic" w:cs="Traditional Arabic"/>
          <w:sz w:val="30"/>
          <w:szCs w:val="30"/>
          <w:rtl/>
        </w:rPr>
        <w:t xml:space="preserve">لم يكن باقيًا إلا أن يُذبَح إسماعيلُ ويسيل دمه وتزهق روحه، لقد تم الابتلاء، ووقع الامتحان، وظهرت نتائجه وتحققت غاياته، ولم يعد إلا الألم البدني، والدم المسفوح، والجسد الذبيح، هنا يأتي النداء الرباني </w:t>
      </w:r>
      <w:r w:rsidRPr="00B31553">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وَنَادَيْنَاهُ أَنْ يَا إِبْرَاهِيمُ * قَدْ صَدَّقْتَ الرُّؤْيَا</w:t>
      </w:r>
      <w:r w:rsidRPr="00B31553">
        <w:rPr>
          <w:rFonts w:ascii="Traditional Arabic" w:hAnsi="Traditional Arabic" w:cs="Traditional Arabic"/>
          <w:sz w:val="30"/>
          <w:szCs w:val="30"/>
        </w:rPr>
        <w:sym w:font="AGA Arabesque" w:char="F05B"/>
      </w:r>
      <w:r>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قد فعلت ما أُمِرْتَ به</w:t>
      </w:r>
      <w:r w:rsidR="00341452">
        <w:rPr>
          <w:rFonts w:ascii="Traditional Arabic" w:hAnsi="Traditional Arabic" w:cs="Traditional Arabic" w:hint="cs"/>
          <w:sz w:val="30"/>
          <w:szCs w:val="30"/>
          <w:rtl/>
        </w:rPr>
        <w:t xml:space="preserve"> </w:t>
      </w:r>
      <w:r w:rsidR="00341452" w:rsidRPr="00341452">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إِنَّا كَذَلِكَ نَجْزِي الْمُحْسِنِينَ</w:t>
      </w:r>
      <w:r w:rsidR="00341452" w:rsidRPr="00341452">
        <w:rPr>
          <w:rFonts w:ascii="Traditional Arabic" w:hAnsi="Traditional Arabic" w:cs="Traditional Arabic"/>
          <w:sz w:val="30"/>
          <w:szCs w:val="30"/>
        </w:rPr>
        <w:sym w:font="AGA Arabesque" w:char="F05B"/>
      </w:r>
      <w:r w:rsidR="00341452">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 xml:space="preserve">الذي تبين به صفاء إبراهيم، وكمال محبته لربه وخلته، </w:t>
      </w:r>
      <w:r w:rsidR="00341452">
        <w:rPr>
          <w:rFonts w:ascii="Traditional Arabic" w:hAnsi="Traditional Arabic" w:cs="Traditional Arabic" w:hint="cs"/>
          <w:sz w:val="30"/>
          <w:szCs w:val="30"/>
          <w:rtl/>
        </w:rPr>
        <w:t>فقد</w:t>
      </w:r>
      <w:r w:rsidR="00292DF9" w:rsidRPr="005D211E">
        <w:rPr>
          <w:rFonts w:ascii="Traditional Arabic" w:hAnsi="Traditional Arabic" w:cs="Traditional Arabic"/>
          <w:sz w:val="30"/>
          <w:szCs w:val="30"/>
          <w:rtl/>
        </w:rPr>
        <w:t xml:space="preserve"> قدّم حب الله، وآثره على هواه، وعزم على ذبحه، فلهذا قال</w:t>
      </w:r>
      <w:r w:rsidR="00341452">
        <w:rPr>
          <w:rFonts w:ascii="Traditional Arabic" w:hAnsi="Traditional Arabic" w:cs="Traditional Arabic" w:hint="cs"/>
          <w:sz w:val="30"/>
          <w:szCs w:val="30"/>
          <w:rtl/>
        </w:rPr>
        <w:t xml:space="preserve"> </w:t>
      </w:r>
      <w:r w:rsidR="00341452" w:rsidRPr="00341452">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إِنَّ هَذَا لَهُوَ الْبَلاءُ الْمُبِينُ * وَفَدَيْنَاهُ بِذِبْحٍ عَظِيمٍ</w:t>
      </w:r>
      <w:r w:rsidR="00341452" w:rsidRPr="00341452">
        <w:rPr>
          <w:rFonts w:ascii="Traditional Arabic" w:hAnsi="Traditional Arabic" w:cs="Traditional Arabic"/>
          <w:sz w:val="30"/>
          <w:szCs w:val="30"/>
        </w:rPr>
        <w:sym w:font="AGA Arabesque" w:char="F05B"/>
      </w:r>
      <w:r w:rsidR="00341452">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صار بدَلَه ذبحٌ مِن الغنم عظيمٌ، ذبحه إبراهيم، فكان عظيمًا من جهة أنه كان فداءً لإسماعيل، ومن جهة أنه من جملة العبادات الجليلة، ومن جهة أنه كان قربانًا وسُنَّةً إلى يوم القيامة</w:t>
      </w:r>
      <w:r w:rsidR="00341452">
        <w:rPr>
          <w:rFonts w:ascii="Traditional Arabic" w:hAnsi="Traditional Arabic" w:cs="Traditional Arabic" w:hint="cs"/>
          <w:sz w:val="30"/>
          <w:szCs w:val="30"/>
          <w:rtl/>
        </w:rPr>
        <w:t xml:space="preserve"> </w:t>
      </w:r>
      <w:r w:rsidR="00341452" w:rsidRPr="00341452">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وَتَرَكْنَا عَلَيْهِ فِي الآخِرِينَ * سَلامٌ عَلَى إِبْرَاهِيمَ</w:t>
      </w:r>
      <w:r w:rsidR="00341452" w:rsidRPr="00341452">
        <w:rPr>
          <w:rFonts w:ascii="Traditional Arabic" w:hAnsi="Traditional Arabic" w:cs="Traditional Arabic"/>
          <w:sz w:val="30"/>
          <w:szCs w:val="30"/>
        </w:rPr>
        <w:sym w:font="AGA Arabesque" w:char="F05B"/>
      </w:r>
      <w:r w:rsidR="00341452">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تحية عليه</w:t>
      </w:r>
      <w:r w:rsidR="00341452">
        <w:rPr>
          <w:rFonts w:ascii="Traditional Arabic" w:hAnsi="Traditional Arabic" w:cs="Traditional Arabic" w:hint="cs"/>
          <w:sz w:val="30"/>
          <w:szCs w:val="30"/>
          <w:rtl/>
        </w:rPr>
        <w:t xml:space="preserve"> </w:t>
      </w:r>
      <w:r w:rsidR="00341452" w:rsidRPr="00341452">
        <w:rPr>
          <w:rFonts w:ascii="Traditional Arabic" w:hAnsi="Traditional Arabic" w:cs="Traditional Arabic"/>
          <w:sz w:val="30"/>
          <w:szCs w:val="30"/>
        </w:rPr>
        <w:lastRenderedPageBreak/>
        <w:sym w:font="AGA Arabesque" w:char="F05D"/>
      </w:r>
      <w:r w:rsidR="00292DF9" w:rsidRPr="005D211E">
        <w:rPr>
          <w:rFonts w:ascii="Traditional Arabic" w:hAnsi="Traditional Arabic" w:cs="Traditional Arabic"/>
          <w:sz w:val="30"/>
          <w:szCs w:val="30"/>
          <w:rtl/>
        </w:rPr>
        <w:t>كَذَلِكَ نَجْزِي الْمُحْسِنِينَ</w:t>
      </w:r>
      <w:r w:rsidR="00341452" w:rsidRPr="00341452">
        <w:rPr>
          <w:rFonts w:ascii="Traditional Arabic" w:hAnsi="Traditional Arabic" w:cs="Traditional Arabic"/>
          <w:sz w:val="30"/>
          <w:szCs w:val="30"/>
        </w:rPr>
        <w:sym w:font="AGA Arabesque" w:char="F05B"/>
      </w:r>
      <w:r w:rsidR="00341452">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نفرج عنهم الشدائد، ونجعل لهم العاقبة، والثناء الحسن</w:t>
      </w:r>
      <w:r w:rsidR="001B605A">
        <w:rPr>
          <w:rFonts w:ascii="Traditional Arabic" w:hAnsi="Traditional Arabic" w:cs="Traditional Arabic" w:hint="cs"/>
          <w:sz w:val="30"/>
          <w:szCs w:val="30"/>
          <w:rtl/>
        </w:rPr>
        <w:t xml:space="preserve"> </w:t>
      </w:r>
      <w:r w:rsidR="001B605A" w:rsidRPr="001B605A">
        <w:rPr>
          <w:rFonts w:ascii="Traditional Arabic" w:hAnsi="Traditional Arabic" w:cs="Traditional Arabic"/>
          <w:sz w:val="30"/>
          <w:szCs w:val="30"/>
        </w:rPr>
        <w:sym w:font="AGA Arabesque" w:char="F05D"/>
      </w:r>
      <w:r w:rsidR="00292DF9" w:rsidRPr="005D211E">
        <w:rPr>
          <w:rFonts w:ascii="Traditional Arabic" w:hAnsi="Traditional Arabic" w:cs="Traditional Arabic"/>
          <w:sz w:val="30"/>
          <w:szCs w:val="30"/>
          <w:rtl/>
        </w:rPr>
        <w:t>إِنَّهُ مِنْ عِبَادِنَا الْمُؤْمِنِينَ * وَبَشَّرْنَاهُ بِإِسْحَاقَ نَبِيًّا مِنَ الصَّالِحِينَ * وَبَارَكْنَا عَلَيْهِ وَعَلَى إِسْحَاقَ وَمِنْ ذُرِّيَّتِهِمَا مُحْسِنٌ وَظَالِمٌ لِنَفْسِهِ مُبِينٌ</w:t>
      </w:r>
      <w:r w:rsidR="001B605A" w:rsidRPr="001B605A">
        <w:rPr>
          <w:rFonts w:ascii="Traditional Arabic" w:hAnsi="Traditional Arabic" w:cs="Traditional Arabic"/>
          <w:sz w:val="30"/>
          <w:szCs w:val="30"/>
        </w:rPr>
        <w:sym w:font="AGA Arabesque" w:char="F05B"/>
      </w:r>
      <w:r w:rsidR="001B605A">
        <w:rPr>
          <w:rFonts w:ascii="Traditional Arabic" w:hAnsi="Traditional Arabic" w:cs="Traditional Arabic" w:hint="cs"/>
          <w:sz w:val="30"/>
          <w:szCs w:val="30"/>
          <w:rtl/>
        </w:rPr>
        <w:t xml:space="preserve"> </w:t>
      </w:r>
      <w:r w:rsidR="00292DF9" w:rsidRPr="005D211E">
        <w:rPr>
          <w:rFonts w:ascii="Traditional Arabic" w:hAnsi="Traditional Arabic" w:cs="Traditional Arabic"/>
          <w:sz w:val="30"/>
          <w:szCs w:val="30"/>
          <w:rtl/>
        </w:rPr>
        <w:t xml:space="preserve">ولم يُذبَح إسماعيل، ونزل الأمين بالفداء بالذبح العظيم، والبشارة بولد آخر لإبراهيم </w:t>
      </w:r>
      <w:r w:rsidR="001B605A">
        <w:rPr>
          <w:rFonts w:ascii="Traditional Arabic" w:hAnsi="Traditional Arabic" w:cs="Traditional Arabic" w:hint="cs"/>
          <w:sz w:val="30"/>
          <w:szCs w:val="30"/>
          <w:rtl/>
        </w:rPr>
        <w:t xml:space="preserve">هو إسحاق </w:t>
      </w:r>
      <w:r w:rsidR="00292DF9" w:rsidRPr="005D211E">
        <w:rPr>
          <w:rFonts w:ascii="Traditional Arabic" w:hAnsi="Traditional Arabic" w:cs="Traditional Arabic"/>
          <w:sz w:val="30"/>
          <w:szCs w:val="30"/>
          <w:rtl/>
        </w:rPr>
        <w:t>من زوجته العاقر العجوز</w:t>
      </w:r>
      <w:r w:rsidR="001B605A">
        <w:rPr>
          <w:rFonts w:ascii="Traditional Arabic" w:hAnsi="Traditional Arabic" w:cs="Traditional Arabic" w:hint="cs"/>
          <w:sz w:val="30"/>
          <w:szCs w:val="30"/>
          <w:rtl/>
        </w:rPr>
        <w:t xml:space="preserve"> ساره</w:t>
      </w:r>
      <w:r w:rsidR="00292DF9" w:rsidRPr="005D211E">
        <w:rPr>
          <w:rFonts w:ascii="Traditional Arabic" w:hAnsi="Traditional Arabic" w:cs="Traditional Arabic"/>
          <w:sz w:val="30"/>
          <w:szCs w:val="30"/>
          <w:rtl/>
        </w:rPr>
        <w:t>؛ ليعلموا جميعًا أن الله على كل شيء قدير، وأنه إذا أراد أمرًا فإنما يقول له كن فيكون</w:t>
      </w:r>
      <w:r w:rsidR="001B605A">
        <w:rPr>
          <w:rFonts w:ascii="Traditional Arabic" w:hAnsi="Traditional Arabic" w:cs="Traditional Arabic" w:hint="cs"/>
          <w:sz w:val="30"/>
          <w:szCs w:val="30"/>
          <w:rtl/>
        </w:rPr>
        <w:t>.</w:t>
      </w:r>
    </w:p>
    <w:p w14:paraId="5FE12F0E" w14:textId="752E434F" w:rsidR="001B605A" w:rsidRDefault="001B605A"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وهنا تأتي المحطة الأخير من لمحات حياة خليل الرحمن إبراهيم عليه السلام.. ,سائلاً المولى أن ينفعنا بما سمعنا، وأن يرزقنا العمل بكتابه واتباع سنة نبيه ﷺ.</w:t>
      </w:r>
    </w:p>
    <w:p w14:paraId="0AD92391" w14:textId="7B64425A" w:rsidR="001B605A" w:rsidRDefault="001B605A"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أقول ما تسمعون ....</w:t>
      </w:r>
    </w:p>
    <w:p w14:paraId="50525F72" w14:textId="7C73099A" w:rsidR="001B605A" w:rsidRDefault="001B605A" w:rsidP="00734B4B">
      <w:pPr>
        <w:pStyle w:val="a4"/>
        <w:jc w:val="both"/>
        <w:rPr>
          <w:rFonts w:ascii="Traditional Arabic" w:hAnsi="Traditional Arabic" w:cs="Traditional Arabic"/>
          <w:sz w:val="30"/>
          <w:szCs w:val="30"/>
          <w:rtl/>
        </w:rPr>
      </w:pPr>
    </w:p>
    <w:p w14:paraId="644461EA" w14:textId="2E6D37BC" w:rsidR="00782326" w:rsidRDefault="00782326" w:rsidP="00734B4B">
      <w:pPr>
        <w:pStyle w:val="a4"/>
        <w:jc w:val="both"/>
        <w:rPr>
          <w:rFonts w:ascii="Traditional Arabic" w:hAnsi="Traditional Arabic" w:cs="Traditional Arabic"/>
          <w:sz w:val="30"/>
          <w:szCs w:val="30"/>
          <w:rtl/>
        </w:rPr>
      </w:pPr>
    </w:p>
    <w:p w14:paraId="2EFFE617" w14:textId="0A9D79ED" w:rsidR="00782326" w:rsidRDefault="00782326"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الحمد لله رب العالمين ... </w:t>
      </w:r>
    </w:p>
    <w:p w14:paraId="565B3A36" w14:textId="78C3AABB" w:rsidR="00782326" w:rsidRPr="00782326" w:rsidRDefault="00782326"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معاشر المؤمنين ... نعيش هذه الأيام في أجواء حارة</w:t>
      </w:r>
      <w:r w:rsidR="00665F37">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والعبد مأمورو بـأن يحميَ نفسه من الأضرار العظيمة الناتجة عن حرارة الشمس، وحماية غيره ممن له عليهم سلطة وولاية، عليه أن يتقي الله في العاملين في مؤسسته وشركته، وعدم تكليفهم بالعمل الشاق تحت حرارة الشمس.</w:t>
      </w:r>
    </w:p>
    <w:p w14:paraId="326C2C25" w14:textId="77777777" w:rsidR="00665F37" w:rsidRDefault="00782326" w:rsidP="00734B4B">
      <w:pPr>
        <w:pStyle w:val="a4"/>
        <w:jc w:val="both"/>
        <w:rPr>
          <w:rFonts w:ascii="Traditional Arabic" w:hAnsi="Traditional Arabic" w:cs="Traditional Arabic"/>
          <w:sz w:val="30"/>
          <w:szCs w:val="30"/>
          <w:rtl/>
        </w:rPr>
      </w:pPr>
      <w:r w:rsidRPr="00782326">
        <w:rPr>
          <w:rFonts w:ascii="Traditional Arabic" w:hAnsi="Traditional Arabic" w:cs="Traditional Arabic"/>
          <w:sz w:val="30"/>
          <w:szCs w:val="30"/>
          <w:rtl/>
        </w:rPr>
        <w:t>قَالَ ﷺ</w:t>
      </w:r>
      <w:r>
        <w:rPr>
          <w:rFonts w:ascii="Traditional Arabic" w:hAnsi="Traditional Arabic" w:cs="Traditional Arabic" w:hint="cs"/>
          <w:sz w:val="30"/>
          <w:szCs w:val="30"/>
          <w:rtl/>
        </w:rPr>
        <w:t xml:space="preserve"> (</w:t>
      </w:r>
      <w:r w:rsidRPr="00782326">
        <w:rPr>
          <w:rFonts w:ascii="Traditional Arabic" w:hAnsi="Traditional Arabic" w:cs="Traditional Arabic"/>
          <w:sz w:val="30"/>
          <w:szCs w:val="30"/>
          <w:rtl/>
        </w:rPr>
        <w:t xml:space="preserve">اشْتَكَتِ النَّارُ إِلَى رَبِّهَا، فَقالَتْ: يَا رَبِّ أَكَلَ بَعْضِي بَعْضًا، فَأَذِنَ لَهَا بِنَفَسَيْنِ؛ نَفَسٍ فِي الشِّتَاءِ، وَنَفَسٍ فِي الصَّيْفِ، فَهُوَ أَشَدُّ مَا تَجِدُونَ مِنَ الحَرِّ، وَأَشَدُّ مَا تَجِدُونَ مِنَ الزَّمْهَرِيرِ) </w:t>
      </w:r>
      <w:r w:rsidR="00665F37">
        <w:rPr>
          <w:rFonts w:ascii="Traditional Arabic" w:hAnsi="Traditional Arabic" w:cs="Traditional Arabic" w:hint="cs"/>
          <w:sz w:val="30"/>
          <w:szCs w:val="30"/>
          <w:rtl/>
        </w:rPr>
        <w:t>فهذا الحر الذي يعيشه الناس من فيح جهنم، وقانا الله وإياكم منها.</w:t>
      </w:r>
    </w:p>
    <w:p w14:paraId="721AE53E" w14:textId="5BDE99AA" w:rsidR="00665F37" w:rsidRDefault="00665F37"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والمنظمات الصحية توصي بعدم المشي في الشمس، لئلا يتعرض الشخص لضربة شمس تخل بدماغه، حفاظًا على صحة الإنسان وعقله من حرارة الشمس الشديدة الملتهبة صيفًا.</w:t>
      </w:r>
    </w:p>
    <w:p w14:paraId="04FF9AAC" w14:textId="77777777" w:rsidR="00CF4A4C" w:rsidRDefault="00665F37"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وأنظمة بلادنا </w:t>
      </w:r>
      <w:r>
        <w:rPr>
          <w:rFonts w:ascii="Traditional Arabic" w:hAnsi="Traditional Arabic" w:cs="Traditional Arabic"/>
          <w:sz w:val="30"/>
          <w:szCs w:val="30"/>
          <w:rtl/>
        </w:rPr>
        <w:t>–</w:t>
      </w:r>
      <w:r>
        <w:rPr>
          <w:rFonts w:ascii="Traditional Arabic" w:hAnsi="Traditional Arabic" w:cs="Traditional Arabic" w:hint="cs"/>
          <w:sz w:val="30"/>
          <w:szCs w:val="30"/>
          <w:rtl/>
        </w:rPr>
        <w:t xml:space="preserve"> وفقها الله </w:t>
      </w:r>
      <w:r>
        <w:rPr>
          <w:rFonts w:ascii="Traditional Arabic" w:hAnsi="Traditional Arabic" w:cs="Traditional Arabic"/>
          <w:sz w:val="30"/>
          <w:szCs w:val="30"/>
          <w:rtl/>
        </w:rPr>
        <w:t>–</w:t>
      </w:r>
      <w:r>
        <w:rPr>
          <w:rFonts w:ascii="Traditional Arabic" w:hAnsi="Traditional Arabic" w:cs="Traditional Arabic" w:hint="cs"/>
          <w:sz w:val="30"/>
          <w:szCs w:val="30"/>
          <w:rtl/>
        </w:rPr>
        <w:t xml:space="preserve"> تقوم على منع تشغيل العمال ميدانيًا إذا تجاوزت الحرارة درجات معينة، حفاظًا عليهم، وما تقوم به بلادنا خدمة للحجيج </w:t>
      </w:r>
      <w:r w:rsidR="00CF4A4C">
        <w:rPr>
          <w:rFonts w:ascii="Traditional Arabic" w:hAnsi="Traditional Arabic" w:cs="Traditional Arabic" w:hint="cs"/>
          <w:sz w:val="30"/>
          <w:szCs w:val="30"/>
          <w:rtl/>
        </w:rPr>
        <w:t>بوضع ملطفات للأجواء في المشاعر حفاظًا على صحتهم وسلامتهم.</w:t>
      </w:r>
    </w:p>
    <w:p w14:paraId="494A4887" w14:textId="77777777" w:rsidR="00CF4A4C" w:rsidRDefault="00CF4A4C" w:rsidP="00734B4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فعلي المسلم اتباع التعليمات الصادرة من وزارة الصحة بشأن التعليمات الخاصة بالوقاية من ضربات الشمس، لأن حفظ النفس من الضروريات الخمس التي جاءت بها شريعة الإسلام.</w:t>
      </w:r>
    </w:p>
    <w:p w14:paraId="3B518B30" w14:textId="4135D64D" w:rsidR="00782326" w:rsidRPr="00782326" w:rsidRDefault="00CF4A4C" w:rsidP="00734B4B">
      <w:pPr>
        <w:pStyle w:val="a4"/>
        <w:jc w:val="both"/>
        <w:rPr>
          <w:rFonts w:ascii="Traditional Arabic" w:hAnsi="Traditional Arabic" w:cs="Traditional Arabic"/>
          <w:sz w:val="30"/>
          <w:szCs w:val="30"/>
        </w:rPr>
      </w:pPr>
      <w:r w:rsidRPr="00782326">
        <w:rPr>
          <w:rFonts w:ascii="Traditional Arabic" w:hAnsi="Traditional Arabic" w:cs="Traditional Arabic"/>
          <w:sz w:val="30"/>
          <w:szCs w:val="30"/>
          <w:rtl/>
        </w:rPr>
        <w:t xml:space="preserve"> </w:t>
      </w:r>
      <w:r w:rsidR="00782326" w:rsidRPr="00782326">
        <w:rPr>
          <w:rFonts w:ascii="Traditional Arabic" w:hAnsi="Traditional Arabic" w:cs="Traditional Arabic"/>
          <w:sz w:val="30"/>
          <w:szCs w:val="3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w:t>
      </w:r>
      <w:r w:rsidR="00734B4B">
        <w:rPr>
          <w:rFonts w:ascii="Traditional Arabic" w:hAnsi="Traditional Arabic" w:cs="Traditional Arabic" w:hint="cs"/>
          <w:sz w:val="30"/>
          <w:szCs w:val="30"/>
          <w:rtl/>
        </w:rPr>
        <w:t>.</w:t>
      </w:r>
    </w:p>
    <w:p w14:paraId="2D2F4F63" w14:textId="77777777" w:rsidR="001B605A" w:rsidRPr="00782326" w:rsidRDefault="001B605A" w:rsidP="00734B4B">
      <w:pPr>
        <w:pStyle w:val="a4"/>
        <w:jc w:val="both"/>
        <w:rPr>
          <w:rFonts w:ascii="Traditional Arabic" w:hAnsi="Traditional Arabic" w:cs="Traditional Arabic"/>
          <w:sz w:val="30"/>
          <w:szCs w:val="30"/>
        </w:rPr>
      </w:pPr>
    </w:p>
    <w:sectPr w:rsidR="001B605A" w:rsidRPr="0078232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9"/>
    <w:rsid w:val="001430A7"/>
    <w:rsid w:val="001B605A"/>
    <w:rsid w:val="00292DF9"/>
    <w:rsid w:val="00341452"/>
    <w:rsid w:val="00354A38"/>
    <w:rsid w:val="00453470"/>
    <w:rsid w:val="00480C30"/>
    <w:rsid w:val="005D211E"/>
    <w:rsid w:val="00665F37"/>
    <w:rsid w:val="006C3311"/>
    <w:rsid w:val="00734B4B"/>
    <w:rsid w:val="00782326"/>
    <w:rsid w:val="008E736C"/>
    <w:rsid w:val="00AC4AFA"/>
    <w:rsid w:val="00B049B7"/>
    <w:rsid w:val="00B31553"/>
    <w:rsid w:val="00B96DD7"/>
    <w:rsid w:val="00C3600F"/>
    <w:rsid w:val="00CF4A4C"/>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D552"/>
  <w15:chartTrackingRefBased/>
  <w15:docId w15:val="{99D99759-648A-4874-A8B5-77E9411E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D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92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99579">
      <w:bodyDiv w:val="1"/>
      <w:marLeft w:val="0"/>
      <w:marRight w:val="0"/>
      <w:marTop w:val="0"/>
      <w:marBottom w:val="0"/>
      <w:divBdr>
        <w:top w:val="none" w:sz="0" w:space="0" w:color="auto"/>
        <w:left w:val="none" w:sz="0" w:space="0" w:color="auto"/>
        <w:bottom w:val="none" w:sz="0" w:space="0" w:color="auto"/>
        <w:right w:val="none" w:sz="0" w:space="0" w:color="auto"/>
      </w:divBdr>
    </w:div>
    <w:div w:id="17893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909</Words>
  <Characters>5185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5</cp:revision>
  <dcterms:created xsi:type="dcterms:W3CDTF">2022-07-01T06:36:00Z</dcterms:created>
  <dcterms:modified xsi:type="dcterms:W3CDTF">2022-07-01T07:37:00Z</dcterms:modified>
</cp:coreProperties>
</file>