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03" w:rsidRDefault="00513A03" w:rsidP="004848FC">
      <w:pPr>
        <w:spacing w:after="60"/>
        <w:ind w:firstLine="0"/>
        <w:jc w:val="center"/>
        <w:rPr>
          <w:rFonts w:ascii=".SFUIDisplay-Bold" w:hAnsi=".SFUIDisplay-Bold" w:cs="Times New Roman"/>
          <w:color w:val="454545"/>
          <w:sz w:val="7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خطبة</w:t>
      </w: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عيد</w:t>
      </w: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الفطر</w:t>
      </w:r>
      <w:r w:rsidR="009556C7">
        <w:rPr>
          <w:rFonts w:ascii="Geeza Pro" w:hAnsi="Geeza Pro" w:cs="Times New Roman" w:hint="cs"/>
          <w:color w:val="454545"/>
          <w:sz w:val="73"/>
          <w:szCs w:val="28"/>
          <w:rtl/>
        </w:rPr>
        <w:t xml:space="preserve"> </w:t>
      </w:r>
      <w:bookmarkStart w:id="0" w:name="_GoBack"/>
      <w:bookmarkEnd w:id="0"/>
      <w:r w:rsidR="00D848C1" w:rsidRPr="005300CB">
        <w:rPr>
          <w:rFonts w:ascii="Geeza Pro" w:hAnsi="Geeza Pro" w:cs="Times New Roman"/>
          <w:color w:val="454545"/>
          <w:sz w:val="73"/>
          <w:szCs w:val="28"/>
          <w:rtl/>
        </w:rPr>
        <w:t>١٤٣٩هـ</w:t>
      </w:r>
    </w:p>
    <w:p w:rsidR="000A702D" w:rsidRPr="000A702D" w:rsidRDefault="000A702D" w:rsidP="004848FC">
      <w:pPr>
        <w:spacing w:after="60"/>
        <w:ind w:firstLine="0"/>
        <w:jc w:val="center"/>
        <w:rPr>
          <w:rFonts w:ascii="Geeza Pro" w:hAnsi="Geeza Pro" w:cs="Times New Roman"/>
          <w:color w:val="454545"/>
          <w:sz w:val="52"/>
          <w:szCs w:val="28"/>
        </w:rPr>
      </w:pPr>
      <w:r w:rsidRPr="000A702D">
        <w:rPr>
          <w:rFonts w:ascii="Geeza Pro" w:hAnsi="Geeza Pro" w:cs="Times New Roman" w:hint="cs"/>
          <w:color w:val="454545"/>
          <w:sz w:val="52"/>
          <w:szCs w:val="28"/>
          <w:rtl/>
        </w:rPr>
        <w:t xml:space="preserve">لفضيلة الشيخ د. أحمد بن حمد </w:t>
      </w:r>
      <w:proofErr w:type="spellStart"/>
      <w:r w:rsidRPr="000A702D">
        <w:rPr>
          <w:rFonts w:ascii="Geeza Pro" w:hAnsi="Geeza Pro" w:cs="Times New Roman" w:hint="cs"/>
          <w:color w:val="454545"/>
          <w:sz w:val="52"/>
          <w:szCs w:val="28"/>
          <w:rtl/>
        </w:rPr>
        <w:t>البوعلي</w:t>
      </w:r>
      <w:proofErr w:type="spellEnd"/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كبيرا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والحمد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كثيرا،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وسبحان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بركة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وأصيلا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أَحلَى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النِّدَاءَ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***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كَأَنَّهُ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الرِّيُّ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الأَروَاحِ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يَنتَشِرُ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  <w:rtl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الحمد لله حمدا يليق بجلاله وعظيم سلطانه واشهد ان محمد عبده ورسوله الداعي الى رضوانه صلى الله عليه وعلى اله وصحبه وسلم تسليما كثيرا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مطلب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شرعي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وحرص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القضية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موتِه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بثلاثةِ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أيامٍ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يموتنَّ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أحدكم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يحسنُ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71C80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أيقن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بالآخرة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الحاسمة،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اللقاء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والحساب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71C80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يَظُنُّونَ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أَنَّهُم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مُّلاقُوا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وَأَنَّهُمْ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إلَيْهِ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رَاجِعُونَ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2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 xml:space="preserve"> 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فَأَمَّا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أُوتِيَ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كِتَابَهُ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بِيَمِينِهِ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فَيَقُولُ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هَاؤُمُ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اقْرَءُوا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كِتَابِيَهْ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(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19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ظَنَنتُ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مُلاقٍ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حِسَابِيَهْ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3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قدرته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وعطائه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كزكريا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انقطعت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الأسباب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وغلقت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الإنجاب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لكنه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دعا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يحدوه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وَهَنَ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الْعَظْمُ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وَاشْتَعَلَ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الرَّأْسُ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شَيْبًا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أَكُنْ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بِدُعَائِكَ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شَقِيًّا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4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96A4E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بأمره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وشرعه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فامتثل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ورضخ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كقول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إسماعيل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أبلغه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برؤيا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ذبحه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أَبَتِ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افْعَلْ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تُؤْمَرُ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سَتَجِدُنِي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الصَّابِرِينَ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5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96A4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إسماعيل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هاجر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أبلغها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إبراهيم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تركها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وليدها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الوادي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المقفر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فكان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قولها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بهذا؟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نعم،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إذن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 يُضَيِّعُنَا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 xml:space="preserve"> </w:t>
      </w:r>
      <w:r w:rsidR="003475ED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Geeza Pro" w:hAnsi="Geeza Pro" w:cs="Times New Roman"/>
          <w:color w:val="454545"/>
          <w:sz w:val="32"/>
          <w:szCs w:val="32"/>
          <w:rtl/>
        </w:rPr>
        <w:footnoteReference w:id="6"/>
      </w:r>
      <w:r w:rsidR="003475ED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بنصره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وتمكينه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رافقوا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طالوت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يَظُنُّونَ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أَنَّهُم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مُّلاقُوا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مِّن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فِئَةٍ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قَلِيلَةٍ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غَلَبَتْ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فِئَةً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كَثِيرَةً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بِإذْنِ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مَعَ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الصَّابِرِينَ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7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96A4E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بلائه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وامتحانه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كأيوب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الضير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وشدة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الابتلاء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مَسَّنِيَ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الضُّرُّ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وَأَنتَ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أَرْحَمُ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الرَّاحِمِينَ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8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96A4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 xml:space="preserve"> </w:t>
      </w:r>
    </w:p>
    <w:p w:rsidR="00513A03" w:rsidRPr="005300CB" w:rsidRDefault="00513A03" w:rsidP="00596A4E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96A4E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96A4E"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</w:t>
      </w:r>
      <w:r w:rsidR="00596A4E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يغفر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خطايانا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ويقبل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صيامنا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وقيامنا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اعمالنا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أَتمَمنَا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شَهرَنَا،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وَأَدرَكنَا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عِيدَنَا،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وَتَرَاصَّت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صُفُوفُنَا،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وَحَضَرنَا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لِشُهُودِ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الصَّلاةِ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وَالدُّعَاءِ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وَالخَيرِ،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أَمنٍ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وأمان 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وَعَافِيَةٍ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الأَبدَانِ،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وَسَكِينَةٍ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وَاطمِئنَانٍ،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فَلِلهِ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وَفَّقَ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إِلَيهِ،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الشُّكرُ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أَعَانَ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.GeezaProInterface-Bold" w:hAnsi=".GeezaProInterface-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عَلَيهِ،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الصِّيَامِ،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وَالقِيَامِ،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البَذلِ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وَالإِحسَانِ،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الذِّكرِ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وَالقُرآنِ،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﴿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كُنَّا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لِنَهْتَدِيَ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لَوْلَا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هَدَانَا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اللَّهُ﴾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9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CF56F3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إقبالًا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وإدبارًا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يأتي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زمان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يعودون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كانوا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غرباء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مستضعفين،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هريرة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بدأ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غريبًا،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وسيعود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غريبًا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بدأ،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فطوبى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للغرباء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Geeza Pro" w:hAnsi="Geeza Pro" w:cs="Times New Roman"/>
          <w:color w:val="454545"/>
          <w:sz w:val="32"/>
          <w:szCs w:val="32"/>
          <w:rtl/>
        </w:rPr>
        <w:footnoteReference w:id="10"/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rtl/>
        </w:rPr>
        <w:t xml:space="preserve"> </w:t>
      </w:r>
      <w:r w:rsidR="00CF56F3" w:rsidRPr="005300CB">
        <w:rPr>
          <w:rFonts w:ascii="Geeza Pro" w:hAnsi="Geeza Pro" w:cs="Times New Roman" w:hint="cs"/>
          <w:color w:val="454545"/>
          <w:sz w:val="42"/>
          <w:szCs w:val="24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جزئي،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أقوياء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غالبون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الحجة،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ووضوح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دائمًا،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وقتي،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نتيجة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لتقصيرها،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ورعايته،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CF56F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الدنيا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وإعداد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ويأتي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إحياء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لضميرها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انشغل،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غطرستها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دبت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أنفسهم،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تغيرت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أحوالهم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يُغَيِّرُ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بِقَوْمٍ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حَتَّى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يُغَيِّرُوا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بِأَنفُسِهِمْ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1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CF56F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متحقق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وصدقًا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وَلَقَدْ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سَبَقَتْ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كَلِمَتُنَا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لِعِبَادِنَا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الْـمُرْسَلِينَ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171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الْـمَنصُورُونَ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172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جُندَنَا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الْغَالِبُونَ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2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CF56F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lastRenderedPageBreak/>
        <w:t>_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يدعي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الوسطية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سوى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التساهل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والترخص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العزيمة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واختيار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يتماشى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رغبات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العوام،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غظ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وخداع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وَكَذَلِكَ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جَعَلْنَاكُمْ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أُمَّةً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وَسَطًا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3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عدولاً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CF56F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المغشوش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يقدم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الدنيوية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الأخروية،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CF56F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الشخصية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والجهوية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مبرر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شرعي،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يصلح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ويقبح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باطنه،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يبدو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صاحبه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قديسًا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ملاكًا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الخلق،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ويصبح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إبليسًا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الخالق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فالواجب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شخص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هدفه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ورأس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الحقيقي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إخلاص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العبادة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شعاره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فَمَن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يَرْجُو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لِقَاءَ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فَلْيَعْمَلْ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عَمَلًا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صَالِـحًا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يُشْرِكْ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بِعِبَادَةِ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أَحَدًا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4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  <w:r w:rsidR="00CF56F3"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</w:t>
      </w:r>
      <w:r w:rsidR="00CF56F3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أمينا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ناصحا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_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الإخوة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ابتليت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</w:t>
      </w:r>
      <w:r w:rsidR="000A702D">
        <w:rPr>
          <w:rFonts w:ascii="Geeza Pro" w:hAnsi="Geeza Pro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="000A702D" w:rsidRPr="005300CB">
        <w:rPr>
          <w:rFonts w:ascii="Geeza Pro" w:hAnsi="Geeza Pro" w:cs="Times New Roman"/>
          <w:color w:val="454545"/>
          <w:sz w:val="63"/>
          <w:szCs w:val="28"/>
          <w:rtl/>
        </w:rPr>
        <w:t xml:space="preserve"> </w:t>
      </w:r>
      <w:r w:rsidR="000A702D">
        <w:rPr>
          <w:rFonts w:ascii="Geeza Pro" w:hAnsi="Geeza Pro" w:cs="Times New Roman" w:hint="cs"/>
          <w:color w:val="454545"/>
          <w:sz w:val="63"/>
          <w:szCs w:val="28"/>
          <w:rtl/>
        </w:rPr>
        <w:t>ب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المنافقين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والمرتزقة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جمعتهم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الأهواء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والشهوات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والعمالة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لهدم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كيان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وتحطيم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مقدراتها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ومحاربة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المخلصين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أبنائها،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وقفوا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سداً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منيعاً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نهضة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حقيقية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للأمة،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وحالوا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دينها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وعقيدتها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عزتها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ومنبع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قوتها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المنافقون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ليست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منبتة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ممتدة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التاريخ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خلق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حذرنا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القرآن،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فهم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يبغضون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ويحاربون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شريعته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؛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يوالون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؛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ومظاهرتهم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المؤمنين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استهزاؤهم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ورسوله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ودينه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ورموز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يُرِيدُونَ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يُطْفِئُوا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نُورَ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بِأَفْوَاهِهِمْ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وَيَأْبَى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يُتِمَّ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نُورَهُ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وَلَوْ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كَرِهَ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الْكَافِرُونَ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5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البلد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الطيب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المبارك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نعيش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ظلال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مسلمة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تحكم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بكتاب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وتقوم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عقيدة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عظيم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أوتينا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السراء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والضراء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واليسر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والمنشط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والمكره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والمتربصين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ودعاة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الفتن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فلنكن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الجماعات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والحزبيات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والايدلوجيات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المقيته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أو تكريس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النعرات الطائفية والمناطقية والقبلية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المجتمع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المسلم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أخطر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يهدد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أمنه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واستقراره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لزوم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جماعة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لزوم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والطاعة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لولي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ألفة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واجتماع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الخروجُ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والشذوذُ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ونزعُ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والتمردُ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الأمور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منهج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الخوارج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lastRenderedPageBreak/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ولنتقي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CF56F3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أجيالنا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ونتعظ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بغيرنا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ونحمد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نعمة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CF56F3"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</w:t>
      </w:r>
      <w:r w:rsidR="00CF56F3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CF56F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وال</w:t>
      </w:r>
      <w:r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="00513A03"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مان</w:t>
      </w:r>
      <w:r w:rsidR="00513A03"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SFUIDisplay-Bold" w:hAnsi=".SFUIDisplay-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غدا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قطاع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الخيري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المؤسسي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مشبعًا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المقومات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تجعله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مؤهلًا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ليمارس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وظائف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جديدة،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ومهام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تأثيرًا،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وظائف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ومهام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تتماشى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طبيعته،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وتتسق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أهدافه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يساعده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الانطلاق،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لحماية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العالم،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ِ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قطاع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الخيري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متعددة،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وسمعة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مميزة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وأثر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واضح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تجعله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مؤهلًا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وكفيلًا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بمكافحة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حقنتها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9D3CAC">
        <w:rPr>
          <w:rFonts w:ascii="Geeza Pro" w:hAnsi="Geeza Pro" w:cs="Times New Roman" w:hint="cs"/>
          <w:color w:val="454545"/>
          <w:sz w:val="63"/>
          <w:szCs w:val="28"/>
          <w:rtl/>
        </w:rPr>
        <w:t>الأعداء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جسد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4848FC">
      <w:pPr>
        <w:ind w:firstLine="0"/>
        <w:jc w:val="left"/>
        <w:rPr>
          <w:rFonts w:ascii=".ArabicUIDisplay-Semibold" w:hAnsi=".Arabic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لغة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الإحسان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اللغة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الجديرة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جدار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العداوات،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والكفيلة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بجبر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كسور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التواصل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4848FC" w:rsidRDefault="00513A03" w:rsidP="004848FC">
      <w:pPr>
        <w:ind w:firstLine="0"/>
        <w:jc w:val="left"/>
        <w:rPr>
          <w:rFonts w:ascii=".ArabicUIDisplay-Semibold" w:hAnsi=".ArabicUIDisplay-Semibold" w:cs="Times New Roman"/>
          <w:color w:val="454545"/>
          <w:sz w:val="63"/>
          <w:szCs w:val="28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تعتني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برتق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الفجوات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تحدثها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عوالم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السياسة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أنظمة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الدول</w:t>
      </w:r>
      <w:r w:rsidR="00267D2E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صنع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المستقبل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الفكري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للمجتمعات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ثبتت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مواقف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وحوارات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المحكمات،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وكانت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الدعوة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تقيم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وتوضح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قواعد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وتلتزم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الأخلاق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التعامل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بالحكمة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والموعظة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الحسنة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ينافي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البراءة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مناهجهم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الفاسدة،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والحذر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وتحذير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267D2E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تضاد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التعامل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بالحسنى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فالواجب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إقامة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حقوقهم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وحفظها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حالات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يَنْهَاكُمُ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يُقَاتِلُوكُمْ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الدِّينِ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يُخْرِجُوكُم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مِّن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دِيَارِكُمْ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تَبَرُّوهُمْ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وَتُقْسِطُوا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إلَيْهِمْ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يُحِبُّ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الْـمُقْسِطِينَ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267D2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6"/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نجح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حواره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زعماء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المشركين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مكة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والمدينة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ونجاح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قدموا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المدينة</w:t>
      </w:r>
      <w:r w:rsidR="00267D2E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،</w:t>
      </w:r>
      <w:r w:rsidR="00267D2E" w:rsidRPr="005300CB">
        <w:rPr>
          <w:rFonts w:ascii="Geeza Pro" w:hAnsi="Geeza Pro" w:cs="Times New Roman"/>
          <w:color w:val="454545"/>
          <w:sz w:val="42"/>
          <w:szCs w:val="24"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رجع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نجران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أخذوا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الدخول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مقتنعين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معظمين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بالوحدانية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الإشراك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ومعظمين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ومتبعين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رسوله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الحوار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الأهواء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ثبتت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محاورة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الصحابي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الجليل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الخوارج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أصحاب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الغلو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الفكر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والتكفير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والقتال،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بأسلوب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مقنع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كشف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الشبه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بطريقة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حوارية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طريق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السؤال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والجواب،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حاجة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فتح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القلوب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والحوار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اهلينا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وأزواجنا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وأبنائنا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وفِي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اعمالنا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ومجتمعنا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أولى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لتزداد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والألفة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ويسود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الخير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المجتمع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تمضِ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وفاته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لحظاتٌ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قلائل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اشتعلت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الفتنة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الجزيرة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العربية،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وارتد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عز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الأرض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ثلاثة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مساجد؛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المدينة،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مكة،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الاحساء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جُوَاثا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وفوق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اشتعلت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فتنة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ذهب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الصحابة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الوضع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تستوجب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إجراءات؛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أهمها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مداهنة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والاستعانة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يزول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خطرهم،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ينظر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لاحقاً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وإرجاء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والاحتفاظ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بالمدينة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للدفاع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ضد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الإبادة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المحدق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بالمسلمين؛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ولكنَّ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رآها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أكابر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رأسهم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الفاروق،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واتخذ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التالية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عشر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لواءً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أنفذ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رفض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مشورة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بعزل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إمارة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النتيجة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انتصر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مئات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المعارك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خاضها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واحد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تتوقف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المعارك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الجبهات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خلال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عامين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تقريباً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انتصر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بفضل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والروم،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محاربيه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ينهزم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غزوة،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سيف،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قناة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513A03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سرُّ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الانتصارات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انفرد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الصديق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حكَّام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قاطبة؟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4848FC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لَوْ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مَنَعُونِي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عِقَالاً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[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حبلاً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]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يُؤَدُّونَهُ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رَسُولِ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لَقَاتَلْتُهُمْ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مَنْعِهِ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267D2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7"/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267D2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DB0DDF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استقامة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الصديق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المنهج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الإلهي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رسمه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النَّبِيُّ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واتباعه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القذة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بالقذة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بذله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جهده،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واستنفاده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وسعه،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واستفراغه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طاقته،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وأخذه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الأسباب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المادية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المتاحة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513A03">
      <w:pPr>
        <w:ind w:firstLine="0"/>
        <w:jc w:val="left"/>
        <w:rPr>
          <w:rFonts w:ascii=".ArabicUIDisplay-Semibold" w:hAnsi=".ArabicUIDisplay-Semibold" w:cs="Times New Roman"/>
          <w:color w:val="454545"/>
          <w:sz w:val="63"/>
          <w:szCs w:val="28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</w:t>
      </w:r>
      <w:r w:rsidR="00DB0DDF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إ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الإخوة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نخوض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حربا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جهة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الحوثيين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اذناب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الفرس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عقيدة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يريدون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خلالها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تحقيق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ثورتهم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المزعومة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والسيطرة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العرب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والعجم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وتضيق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الخناق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بلاد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الحرمين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513A03">
      <w:pPr>
        <w:ind w:firstLine="0"/>
        <w:jc w:val="left"/>
        <w:rPr>
          <w:rFonts w:ascii=".ArabicUIDisplay-Semibold" w:hAnsi=".ArabicUIDisplay-Semibold" w:cs="Times New Roman"/>
          <w:color w:val="454545"/>
          <w:sz w:val="63"/>
          <w:szCs w:val="28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ووالله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صعبة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المنال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مادام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يقود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حازم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ومنهج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عادل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يطبق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شرع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شعب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مؤمن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بربه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وفِي</w:t>
      </w:r>
      <w:r w:rsidR="003475ED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لدينه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وقيادته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وجنود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عيون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ساهره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والدعا</w:t>
      </w:r>
      <w:r w:rsidR="003475ED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 xml:space="preserve">ء 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والحب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والعطاء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نسال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ينصر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جنودنا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بنصره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spacing w:after="60"/>
        <w:ind w:firstLine="0"/>
        <w:jc w:val="left"/>
        <w:rPr>
          <w:rFonts w:ascii=".SF UI Display" w:hAnsi=".SF UI Display" w:cs="Times New Roman"/>
          <w:color w:val="454545"/>
          <w:sz w:val="50"/>
          <w:szCs w:val="24"/>
        </w:rPr>
      </w:pP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             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الخطبة</w:t>
      </w:r>
      <w:r w:rsidRPr="005300CB">
        <w:rPr>
          <w:rFonts w:ascii=".SFUIDisplay-Heavy" w:hAnsi=".SFUIDisplay-Heavy" w:cs="Times New Roman"/>
          <w:color w:val="454545"/>
          <w:sz w:val="73"/>
          <w:szCs w:val="28"/>
          <w:rtl/>
        </w:rPr>
        <w:t> </w:t>
      </w:r>
      <w:r w:rsidRPr="005300CB">
        <w:rPr>
          <w:rFonts w:ascii=".ArabicUIDisplay-Heavy" w:hAnsi=".ArabicUIDisplay-Heavy" w:cs="Times New Roman"/>
          <w:color w:val="454545"/>
          <w:sz w:val="73"/>
          <w:szCs w:val="28"/>
          <w:rtl/>
        </w:rPr>
        <w:t>الثانية</w:t>
      </w:r>
      <w:r w:rsidRPr="005300CB">
        <w:rPr>
          <w:rFonts w:ascii=".SFUIDisplay-Heavy" w:hAnsi=".SFUIDisplay-Heavy" w:cs="Times New Roman"/>
          <w:color w:val="454545"/>
          <w:sz w:val="7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الحمد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إحسانِه،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والشّكرُ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توفِيقِه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وامتنانِه،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وأشهد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وحدَه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شريكَ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تعظيمًا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لشَأنه،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وأشهد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أنَّ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نبيَّنا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محمّدًا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ورسوله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الداعي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رضوانه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وصحبه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اتبعهم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بإحسان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تسليما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الحِفَاظَ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هُوِيَّةِ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الأُمَّةِ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المُسلِمَةِ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وَقِيَمِهَا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وَأَخلاقِهَا،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لَيسَ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الحُكُومَاتِ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وَحدَهَا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الوُلاةِ،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العُلَمَاءِ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وَحدَهُم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الخُطَبَاءِ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الدُّعَاةِ،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وَلَكِنَّهُ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مُجتَمَعٍ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بِأَسرِهِ،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وَحِملٌ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مَنُوطٌ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بِجَمِيعِ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أَبنَائِهِ،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وَالمُجتَمَعُ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المُسلِمُ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يَجِبُ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يَكُونَ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مُنفَرِدًا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بِبِنَاءِ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قِيَمِهِ،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يَستَمِدَّهَا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دِينِهِ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بِيئَتِهِ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وَتَارِيخِهِ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وَمُقَدَّرَاتِهِ،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فَأُمَّتُنَا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خَيرُ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الأُمَمِ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وَأَفضَلُهَا،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وَمَصدَرُ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خَيرِيَّتِهَا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التِزَامُهَا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بِالدِّينِ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وَتَعالِيمِهِ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وَقِيَمِهِ،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سُبحَانَهُ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-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(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وَكَذَلِكَ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جَعَلْنَاكُمْ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أُمَّةً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وَسَطًا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لِتَكُونُوا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شُهَدَاءَ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النَّاسِ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وَيَكُونَ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الرَّسُولُ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عَلَيْكُمْ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شَهِيدًا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)</w:t>
      </w:r>
      <w:r w:rsidR="003475ED" w:rsidRPr="005300CB">
        <w:rPr>
          <w:rFonts w:ascii=".SFUIDisplay-Bold" w:hAnsi=".SFUIDisplay-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SFUIDisplay-Bold" w:hAnsi=".SFUIDisplay-Bold" w:cs="Times New Roman"/>
          <w:color w:val="454545"/>
          <w:sz w:val="32"/>
          <w:szCs w:val="32"/>
          <w:rtl/>
        </w:rPr>
        <w:footnoteReference w:id="18"/>
      </w:r>
      <w:r w:rsidR="003475ED" w:rsidRPr="005300CB">
        <w:rPr>
          <w:rFonts w:ascii=".SFUIDisplay-Bold" w:hAnsi=".SFUIDisplay-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3475ED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اليوم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تستحضـر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تعاتب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تغاضب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إ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العلماء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الربانيين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الرعاة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الحقيقيون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والجديرون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وجعلهم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بمنزلة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الموقِّعين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ربِّ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العالمين،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يَرْفَعِ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آمَنُوا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أُوتُوا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الْعِلْمَ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دَرَجَاتٍ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3475ED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9"/>
      </w:r>
      <w:r w:rsidR="003475ED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يرجع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إليهم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المُلِمَّات،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يصدروا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فتاويهم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المهمَّات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العلماء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جزء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أمتهم،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أقدر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تشخيص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الخلل،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ومعرفة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موطن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ووصف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الدواء،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بالإفتاء،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بالقدوة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والاهتداء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ولذا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واجبنا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القرب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ومناصحتهم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ومحبتهم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والإفادة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واحترامهم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المنشود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التربية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اختلاف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عملياتها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ومساراتها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مظهراً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مظاهر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الصلاح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أعني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ذكرها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كتابه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لسان أخت مدين: {قَالَتْ إحْدَاهُمَا يَا أَبَتِ اسْتَأْجِرْهُ إنَّ خَيْرَ مَنِ اسْتَأْجَرْتَ الْقَوِيُّ الأَمِينُ}</w:t>
      </w:r>
      <w:r w:rsidR="003475ED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(</w:t>
      </w:r>
      <w:r w:rsidR="003475ED" w:rsidRPr="005300CB">
        <w:rPr>
          <w:sz w:val="63"/>
          <w:szCs w:val="28"/>
          <w:rtl/>
        </w:rPr>
        <w:footnoteReference w:id="20"/>
      </w:r>
      <w:r w:rsidR="003475ED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)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القدرات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والإمكانات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الجسدية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والعقلية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والمهارات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يجعل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قادراً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إتقان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عمله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وتجويده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وتحسينه،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الأمانة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والضمير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والوجدان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يوجِّه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الاتجاه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الصحيح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ويجعل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شيئاً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مرضياً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مقبولاً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الأرض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الأخوات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DB0DDF" w:rsidRDefault="00513A03" w:rsidP="003475ED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الزوج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تعلم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الزوجية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وثيق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مصاحبة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ينقطع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بالمـوت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DB0DDF" w:rsidRDefault="00513A03" w:rsidP="003475ED">
      <w:pPr>
        <w:ind w:firstLine="0"/>
        <w:jc w:val="left"/>
        <w:rPr>
          <w:rFonts w:ascii=".SFUIDisplay-Semibold" w:hAnsi=".SFUIDisplay-Semibold" w:cs="Times New Roman"/>
          <w:color w:val="454545"/>
          <w:sz w:val="63"/>
          <w:szCs w:val="28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يقول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(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وصاحبته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AB65EF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و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بنيه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)</w:t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ArabicUIDisplay-Semibold" w:hAnsi=".ArabicUIDisplay-Semibold" w:cs="Times New Roman"/>
          <w:color w:val="454545"/>
          <w:sz w:val="32"/>
          <w:szCs w:val="32"/>
          <w:rtl/>
        </w:rPr>
        <w:footnoteReference w:id="21"/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rtl/>
        </w:rPr>
        <w:t xml:space="preserve">، 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وولاء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أحد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الطرفين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الآخر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يسوؤه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فليتذكر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محاسنه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3475ED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lastRenderedPageBreak/>
        <w:t>وجوانب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الكمال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((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يفرك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مؤمناً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مؤمنة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كره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خلقاً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DB0DDF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آ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خر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))</w:t>
      </w:r>
      <w:r w:rsidR="003475ED" w:rsidRPr="005300CB">
        <w:rPr>
          <w:rFonts w:ascii=".GeezaProInterface-Bold" w:hAnsi=".GeezaProInterface-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GeezaProInterface-Bold" w:hAnsi=".GeezaProInterface-Bold" w:cs="Times New Roman"/>
          <w:color w:val="454545"/>
          <w:sz w:val="32"/>
          <w:szCs w:val="32"/>
          <w:rtl/>
        </w:rPr>
        <w:footnoteReference w:id="22"/>
      </w:r>
      <w:r w:rsidR="003475ED" w:rsidRPr="005300CB">
        <w:rPr>
          <w:rFonts w:ascii=".GeezaProInterface-Bold" w:hAnsi=".GeezaProInterface-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300CB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عِبَادَ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اللهِ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أَجمَلَ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الطَّاعَةَ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بَعدَ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الطَّاعَةِ،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فَصُومُوا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سِتَّ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شَوَّالٍ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شُكرًا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وَتَزَوُّدًا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الخَيرِ،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–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عَلَيهِ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الصَّلاةُ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وَالسَّلامُ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="005300CB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(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صَامَ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رَمَضَانَ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ثُمَّ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أَتبَعَهُ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سِتًّا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شَوَّالٍ،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كَصِيَامِ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الدَّهرِ</w:t>
      </w:r>
      <w:r w:rsidR="005300CB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)</w:t>
      </w:r>
      <w:r w:rsidR="005300CB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300CB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23"/>
      </w:r>
      <w:r w:rsidR="005300CB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إِلَهَ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إِلاَّ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الحَمدُ</w:t>
      </w:r>
    </w:p>
    <w:p w:rsidR="002F6FC0" w:rsidRPr="005300CB" w:rsidRDefault="002F6FC0">
      <w:pPr>
        <w:rPr>
          <w:sz w:val="12"/>
          <w:szCs w:val="18"/>
        </w:rPr>
      </w:pPr>
    </w:p>
    <w:sectPr w:rsidR="002F6FC0" w:rsidRPr="005300CB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73" w:rsidRDefault="00827873" w:rsidP="00571C80">
      <w:r>
        <w:separator/>
      </w:r>
    </w:p>
  </w:endnote>
  <w:endnote w:type="continuationSeparator" w:id="0">
    <w:p w:rsidR="00827873" w:rsidRDefault="00827873" w:rsidP="005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Display-Bold"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ArabicUIDisplay-Semibold">
    <w:altName w:val="Cambria"/>
    <w:panose1 w:val="00000000000000000000"/>
    <w:charset w:val="00"/>
    <w:family w:val="roman"/>
    <w:notTrueType/>
    <w:pitch w:val="default"/>
  </w:font>
  <w:font w:name=".SFUIDisplay-Semibold">
    <w:panose1 w:val="00000000000000000000"/>
    <w:charset w:val="00"/>
    <w:family w:val="roman"/>
    <w:notTrueType/>
    <w:pitch w:val="default"/>
  </w:font>
  <w:font w:name=".GeezaProInterface-Bold">
    <w:panose1 w:val="00000000000000000000"/>
    <w:charset w:val="00"/>
    <w:family w:val="roman"/>
    <w:notTrueType/>
    <w:pitch w:val="default"/>
  </w:font>
  <w:font w:name=".Geeza Pro Interface">
    <w:altName w:val="Times New Roman"/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.SFUIDisplay-Heavy">
    <w:panose1 w:val="00000000000000000000"/>
    <w:charset w:val="00"/>
    <w:family w:val="roman"/>
    <w:notTrueType/>
    <w:pitch w:val="default"/>
  </w:font>
  <w:font w:name=".ArabicUIDisplay-Heav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73" w:rsidRDefault="00827873" w:rsidP="00571C80">
      <w:r>
        <w:separator/>
      </w:r>
    </w:p>
  </w:footnote>
  <w:footnote w:type="continuationSeparator" w:id="0">
    <w:p w:rsidR="00827873" w:rsidRDefault="00827873" w:rsidP="00571C80">
      <w:r>
        <w:continuationSeparator/>
      </w:r>
    </w:p>
  </w:footnote>
  <w:footnote w:id="1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</w:t>
      </w:r>
      <w:r w:rsidRPr="009D3CAC">
        <w:rPr>
          <w:rtl/>
        </w:rPr>
        <w:t>أخرجه مسلم (2877</w:t>
      </w:r>
      <w:r w:rsidRPr="009D3CAC">
        <w:t>(</w:t>
      </w:r>
      <w:r w:rsidRPr="009D3CAC">
        <w:rPr>
          <w:rFonts w:hint="cs"/>
          <w:rtl/>
        </w:rPr>
        <w:t>، عن جابر بن عبد الله رضي الله عنه.</w:t>
      </w:r>
    </w:p>
  </w:footnote>
  <w:footnote w:id="2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46]</w:t>
      </w:r>
    </w:p>
  </w:footnote>
  <w:footnote w:id="3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[الحاقة: 19، 20]</w:t>
      </w:r>
    </w:p>
  </w:footnote>
  <w:footnote w:id="4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[مريم: ٤]</w:t>
      </w:r>
    </w:p>
  </w:footnote>
  <w:footnote w:id="5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[الصافات: 102]</w:t>
      </w:r>
    </w:p>
  </w:footnote>
  <w:footnote w:id="6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أخرجه البخاري: </w:t>
      </w:r>
      <w:r w:rsidRPr="009D3CAC">
        <w:t>3364) </w:t>
      </w:r>
      <w:r w:rsidRPr="009D3CAC">
        <w:rPr>
          <w:rFonts w:hint="cs"/>
          <w:rtl/>
        </w:rPr>
        <w:t>) عن عبد الله بن عباس رضي الله عنهما.</w:t>
      </w:r>
    </w:p>
  </w:footnote>
  <w:footnote w:id="7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249]</w:t>
      </w:r>
    </w:p>
  </w:footnote>
  <w:footnote w:id="8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[الأنبياء: 83]</w:t>
      </w:r>
    </w:p>
  </w:footnote>
  <w:footnote w:id="9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[الأعراف: 43].</w:t>
      </w:r>
    </w:p>
  </w:footnote>
  <w:footnote w:id="10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(</w:t>
      </w:r>
      <w:r w:rsidRPr="009D3CAC">
        <w:t>(145 </w:t>
      </w:r>
      <w:r w:rsidRPr="009D3CAC">
        <w:rPr>
          <w:rFonts w:hint="cs"/>
          <w:rtl/>
        </w:rPr>
        <w:t xml:space="preserve"> عن أبي هريرة رضي الله عنه.</w:t>
      </w:r>
    </w:p>
  </w:footnote>
  <w:footnote w:id="11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[الرعد: ١١]</w:t>
      </w:r>
    </w:p>
  </w:footnote>
  <w:footnote w:id="12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[الصافات: ١٧١ - 173]</w:t>
      </w:r>
    </w:p>
  </w:footnote>
  <w:footnote w:id="13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143]</w:t>
      </w:r>
    </w:p>
  </w:footnote>
  <w:footnote w:id="14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[الكهف: 110]</w:t>
      </w:r>
    </w:p>
  </w:footnote>
  <w:footnote w:id="15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[التوبة: 32]</w:t>
      </w:r>
    </w:p>
  </w:footnote>
  <w:footnote w:id="16">
    <w:p w:rsidR="00267D2E" w:rsidRPr="009D3CAC" w:rsidRDefault="00267D2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[الممتحنة: ٨]</w:t>
      </w:r>
    </w:p>
  </w:footnote>
  <w:footnote w:id="17">
    <w:p w:rsidR="00267D2E" w:rsidRPr="009D3CAC" w:rsidRDefault="00267D2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</w:t>
      </w:r>
      <w:r w:rsidRPr="009D3CAC">
        <w:rPr>
          <w:rtl/>
        </w:rPr>
        <w:t>أخرجه البخاري (1399)، ومسلم (20</w:t>
      </w:r>
      <w:r w:rsidRPr="009D3CAC">
        <w:t>(</w:t>
      </w:r>
      <w:r w:rsidRPr="009D3CAC">
        <w:rPr>
          <w:rFonts w:hint="cs"/>
          <w:rtl/>
        </w:rPr>
        <w:t>.</w:t>
      </w:r>
    </w:p>
  </w:footnote>
  <w:footnote w:id="18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143]</w:t>
      </w:r>
    </w:p>
  </w:footnote>
  <w:footnote w:id="19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[المجادلة: ١١]</w:t>
      </w:r>
    </w:p>
  </w:footnote>
  <w:footnote w:id="20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[القصص: 26]</w:t>
      </w:r>
    </w:p>
  </w:footnote>
  <w:footnote w:id="21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[عبس: 36]</w:t>
      </w:r>
    </w:p>
  </w:footnote>
  <w:footnote w:id="22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(</w:t>
      </w:r>
      <w:r w:rsidRPr="009D3CAC">
        <w:t>1469</w:t>
      </w:r>
      <w:r w:rsidRPr="009D3CAC">
        <w:rPr>
          <w:rFonts w:hint="cs"/>
          <w:rtl/>
        </w:rPr>
        <w:t>) عن أبي هريرة رضي الله عنه.</w:t>
      </w:r>
    </w:p>
  </w:footnote>
  <w:footnote w:id="23">
    <w:p w:rsidR="005300CB" w:rsidRPr="009D3CAC" w:rsidRDefault="005300CB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عن أبي أيوب الأنصاري رضي الله عنه.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D8"/>
    <w:rsid w:val="000A1F97"/>
    <w:rsid w:val="000A702D"/>
    <w:rsid w:val="000C0392"/>
    <w:rsid w:val="00267D2E"/>
    <w:rsid w:val="002F6FC0"/>
    <w:rsid w:val="003475ED"/>
    <w:rsid w:val="003F18EB"/>
    <w:rsid w:val="004848FC"/>
    <w:rsid w:val="004F6D2D"/>
    <w:rsid w:val="00513A03"/>
    <w:rsid w:val="005300CB"/>
    <w:rsid w:val="00571C80"/>
    <w:rsid w:val="00596A4E"/>
    <w:rsid w:val="005E0827"/>
    <w:rsid w:val="0068156C"/>
    <w:rsid w:val="00692BE7"/>
    <w:rsid w:val="006F6C5E"/>
    <w:rsid w:val="00827873"/>
    <w:rsid w:val="00873328"/>
    <w:rsid w:val="008F2DB3"/>
    <w:rsid w:val="009556C7"/>
    <w:rsid w:val="009B4CB5"/>
    <w:rsid w:val="009C15F6"/>
    <w:rsid w:val="009D3CAC"/>
    <w:rsid w:val="00A30E4D"/>
    <w:rsid w:val="00AB65EF"/>
    <w:rsid w:val="00B96341"/>
    <w:rsid w:val="00C6560A"/>
    <w:rsid w:val="00C8118D"/>
    <w:rsid w:val="00CF56F3"/>
    <w:rsid w:val="00CF73F4"/>
    <w:rsid w:val="00D848C1"/>
    <w:rsid w:val="00DB0DDF"/>
    <w:rsid w:val="00E519D8"/>
    <w:rsid w:val="00E94E13"/>
    <w:rsid w:val="00EC204E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CF231C"/>
  <w15:docId w15:val="{11C6BEF6-903F-445D-AE5D-BB1D4D2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link w:val="Char"/>
    <w:autoRedefine/>
    <w:uiPriority w:val="99"/>
    <w:rsid w:val="009D3CAC"/>
    <w:pPr>
      <w:jc w:val="both"/>
    </w:pPr>
    <w:rPr>
      <w:position w:val="10"/>
      <w:sz w:val="14"/>
      <w:szCs w:val="22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numbering" w:customStyle="1" w:styleId="11">
    <w:name w:val="بلا قائمة1"/>
    <w:next w:val="a2"/>
    <w:uiPriority w:val="99"/>
    <w:semiHidden/>
    <w:unhideWhenUsed/>
    <w:rsid w:val="00513A03"/>
  </w:style>
  <w:style w:type="paragraph" w:styleId="a8">
    <w:name w:val="Normal (Web)"/>
    <w:basedOn w:val="a"/>
    <w:uiPriority w:val="99"/>
    <w:semiHidden/>
    <w:unhideWhenUsed/>
    <w:rsid w:val="00513A03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Char">
    <w:name w:val="نص حاشية سفلية Char"/>
    <w:basedOn w:val="a0"/>
    <w:link w:val="a4"/>
    <w:uiPriority w:val="99"/>
    <w:rsid w:val="009D3CAC"/>
    <w:rPr>
      <w:rFonts w:cs="ATraditional Arabic"/>
      <w:position w:val="10"/>
      <w:sz w:val="14"/>
      <w:szCs w:val="22"/>
    </w:rPr>
  </w:style>
  <w:style w:type="character" w:customStyle="1" w:styleId="primary-text-color">
    <w:name w:val="primary-text-color"/>
    <w:basedOn w:val="a0"/>
    <w:rsid w:val="00571C80"/>
  </w:style>
  <w:style w:type="character" w:customStyle="1" w:styleId="color">
    <w:name w:val="color:"/>
    <w:basedOn w:val="a0"/>
    <w:rsid w:val="00CF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جامع آل ثاني</cp:lastModifiedBy>
  <cp:revision>11</cp:revision>
  <dcterms:created xsi:type="dcterms:W3CDTF">2022-04-21T12:23:00Z</dcterms:created>
  <dcterms:modified xsi:type="dcterms:W3CDTF">2022-04-30T04:17:00Z</dcterms:modified>
</cp:coreProperties>
</file>