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4C20" w14:textId="77777777" w:rsidR="00107F84" w:rsidRPr="0007597D" w:rsidRDefault="00107F84" w:rsidP="00663304">
      <w:pPr>
        <w:rPr>
          <w:rFonts w:ascii="Traditional Arabic" w:hAnsi="Traditional Arabic" w:cs="Traditional Arabic" w:hint="cs"/>
          <w:sz w:val="40"/>
          <w:szCs w:val="40"/>
          <w:rtl/>
        </w:rPr>
      </w:pPr>
    </w:p>
    <w:p w14:paraId="6F9C463F" w14:textId="77777777" w:rsidR="00107F84" w:rsidRPr="0007597D" w:rsidRDefault="00107F84" w:rsidP="006A44B3">
      <w:pPr>
        <w:spacing w:after="200" w:line="276" w:lineRule="auto"/>
        <w:jc w:val="both"/>
        <w:rPr>
          <w:rFonts w:ascii="Traditional Arabic" w:eastAsiaTheme="minorHAnsi" w:hAnsi="Traditional Arabic" w:cs="Traditional Arabic" w:hint="cs"/>
          <w:sz w:val="40"/>
          <w:szCs w:val="40"/>
        </w:rPr>
      </w:pPr>
      <w:r w:rsidRPr="0007597D">
        <w:rPr>
          <w:rFonts w:ascii="Traditional Arabic" w:eastAsiaTheme="minorHAnsi" w:hAnsi="Traditional Arabic" w:cs="Traditional Arabic" w:hint="cs"/>
          <w:sz w:val="40"/>
          <w:szCs w:val="40"/>
          <w:rtl/>
        </w:rPr>
        <w:t xml:space="preserve">الْخُطْبَةُ الْأُولَى: </w:t>
      </w:r>
    </w:p>
    <w:p w14:paraId="69FED0C7" w14:textId="472F93A8" w:rsidR="00107F84" w:rsidRPr="0007597D" w:rsidRDefault="00107F84" w:rsidP="006A1F7D">
      <w:pPr>
        <w:spacing w:after="200" w:line="276" w:lineRule="auto"/>
        <w:jc w:val="both"/>
        <w:rPr>
          <w:rFonts w:ascii="Traditional Arabic" w:eastAsiaTheme="minorHAnsi" w:hAnsi="Traditional Arabic" w:cs="Traditional Arabic" w:hint="cs"/>
          <w:sz w:val="40"/>
          <w:szCs w:val="40"/>
          <w:rtl/>
        </w:rPr>
      </w:pPr>
      <w:r w:rsidRPr="0007597D">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28EEE47" w14:textId="4CA82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عِبَادَ اللهِ، هناك عيد يُسْتَعَدُّ لَهُ فِي هَذِهِ الْأَيَّامِ فِي بَعْضِ أَنْـحَاءِ الْعَالَـمِ؛ وَهُوَ عِيدٌ بِدْعِيٌّ؛ أَلَا وَهُوَ اِحْتِفَالُ الْـبَعْضِ بِـمَوْلِدِ الرَّسُولِ، صَلَّى اللهُ عَلَيْهِ وَسَلَّمَ، وَهَذَا الْاِحْتِفَالُ عَلَيْهِ الْكَثِيـرُ مِنَ الْـمآخِذِ، وَمِنْ ذَلِكَ:</w:t>
      </w:r>
    </w:p>
    <w:p w14:paraId="4057BDAF"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أَوَّلًا: إِنَّ هَذَا الْاِحْتِفَالَ بِالْـمَوْلِدِ لَـمْ تَعْرِفْهُ أُمَّةُ الإِسْلَامِ مِنْ قَبْلَ أَنْ يَبْتَدِعَهُ للنَّاسِ الْمَذْهَبُ الْبَاطِنِـيُّ الْـخَبِيثُ؛ حَيْثُ اِبْتَدَعَتْهُ الدَّوْلَةُ الْعُبَيْدِيَّةُ الْفَاطِمِيَّةُ (بَنُو عُبَيْدِ الْقَدَّاحُ) فِي الْقَرْنِ الثَّالِثِ؛ تَقْلِيدًا للنَّصَارَى الَّذِينَ اِحْتَفَلُوا بِرَأْسِ السَّنَةِ الْمِيلَادِيَّةِ؛ فَاحْتَفَلُوا هُمْ بِرَأْسِ السَّنَةِ الْـهِجْرِيَّةِ. وَلَوْ اِسْتَطَاعُوا أَنْ يَتَّخِذُوا مِنَ النَّبِـيِّ، صَلَّى اللهُ عَلَيْهِ وَسَلَّمَ، إِلـهًا كَمَا فَعَلَ النَّصَارَى بِاتِـخَاذِهِمْ عِيسَى عَلَيْهِ السَّلَامُ إِلَـهًا لَفَعَلُوا؛ وَلَكِنَّ اللهَ حَـمَا نَبِيَّهُ مِنْ ذَلِكَ بِدُعَائِهِ صَلَّى اللهُ عَلَيْهِ وَسَلَّمَ، حِيـنَ قَالَ: «اللَّهُمَّ لَا تـجـْعَلْ قَبْـرِي وَثَنًا يُعْبَدُ». رَوَاهُ مَالِكٌ مُرْسَلًا، وَصَحَّحَهُ الأَلْبَانيُّ.</w:t>
      </w:r>
    </w:p>
    <w:p w14:paraId="0114BCA5"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ثَانِيًا: إِنَّ التَّارِيخَ الْمُحْتَفَلَ فِيهِ بِـمَوْلِدِهِ، صَلَّى اللهُ عَلَيْهِ وَسَلَّمَ، هُوَ فِي الْـحَقِيقَةِ تَارِيخُ وَفَاتِهِ؛ فَلَعَلَّ الدَّوْلَةَ الْفَاطِمِيَّةَ الْـبَاطِنِـيَّةَ، اِبْتَدَعَتْ هَذَا الْيَوْمَ لِلْاِحْتِفَالِ فَرَحًا بِيَوْمِ وَفَاتِهِ، صَلَّى اللهُ عَلَيْهِ وَسَلَّمَ، فَاِنْطَلَتْ هَذِهِ الْـحِيلَةُ عَلَى الْـمُحْتَفِلِيـنَ. أَمَّا تَارِيخُ مِيلَادِهِ، صَلَّى اللهُ عَلَيْهِ وَسَلَّمَ، فَلَيْسَ مَعْرُوفًا عَلَى وَجْهِ الدِّقَّةِ، وَلَوْ عُرِفَ أَيْضًا؛ فَلَا يَـجُوزُ الْاِحْتِفَالُ بِهِ؛ لأَنَّهُ أَمْرٌ مُـحْدَثٌ.</w:t>
      </w:r>
    </w:p>
    <w:p w14:paraId="1395B6CC"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ثَالِثًا: لَوْ كَانَ فِي هَذَا الْمَوْلِدِ الْمَزْعُومِ خَيْرًا؛ لَبَادَرَ إِلَيْهِ النَّبِـيُّ، صَلَّى اللهُ عَلَيْهِ وَسَلَّمَ، وَأَصْحَابُهُ مِنْ بَعْدِهِ، وَلَكِنَّهُمْ مَا فَعَلُوا، فَهَلْ خَفِيَ هَذَا الْـخَيْـرُ الْـمَزْعُومُ عَلَى النَّبِـيِّ، صَلَّى اللهُ عَلَيْهِ وَسَلَّمَ، وَعَلَى أَصْحَابِهِ وَالتَّابِعِيـنَ مِنْ بَعْدِهِمْ، وَوُفِّقَ إِلَيْهِ خَلِيفَةٌ فَاطِمِيٌّ؟ مَذْهَبُهُ كُفْرِيٌّ بِإِجْـمَاعِ الأُمَّةِ الإِسْلَامِيَّةِ، الَّتِـي أَجْـمَعَتْ عَلَى أَنَّ الْمَذَاهِبَ الْبَاطِنِيَّــةَ مِنْ: نُصَيْـرِيَّةٍ، وَدُرْزِيَّةٍ، وَإِسْـمَاعِيلِيَّةَ؛ لَيْسَتِ مِنَ الإِسْلَامِ فِي شَيْءٍ.</w:t>
      </w:r>
    </w:p>
    <w:p w14:paraId="71927411"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رَابِعًا: إِنَّ هَذَا الدِّينَ أَكْمَلَهُ اللهُ وَأَتَـمَّـهُ، بِقَوْلِهِ تَعَالَى: (الْيَوْمَ أَكْمَلْتُ لَكُمْ دِينَكُمْ وَأَتْـمَمْتُ عَلَيْكُمْ نِعْمَتـِي وَرَضِيتُ لَكُمُ الْإِسْلَامَ)، وَمَا أَكْـمَلَهُ اللهُ لَا يَعْـتَـرِيهِ نُقْصَانٌ. وَمَا أَتَـمَّهُ فَلَا يَـحْتَاجُ إِلَى زِيَادَةٍ، وَالْاِحْتِفَالُ بِالْـمَوْلِدِ يُعْتَبَـرُ زِيَادَةً عَلَى مَا شَرَعَهُ اللهُ لِعِبَادِهِ، وَإِحْدَاثًا فِي دِينِهِ.</w:t>
      </w:r>
    </w:p>
    <w:p w14:paraId="1A7BB237"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خَامِسًا: هُنَاكَ مَنْ يَقُولُ: أُرِيدُ مِنَ الْاِحْتِفَالِ بِـمَوْلِدِهِ؛ أَنْ أُظْهِرَ مَـحَبَّتِـي للنَّبِـيِّ، صَلَّى اللهُ عَلَيْهِ وَسَلَّمَ. وَيُرَّدُّ عَلَيْهِ بِأَنَّ مَـحَبَّةَ النَّبِـيِّ، صَلَّى اللهُ عَلَيْهِ وَسَلَّمَ، تَكُونُ بِطَاعَتِهِ، فَتَأْتَـمِرُ بِأَوَامِرِهِ، وَتَنْتَهِي عَنْ نَـهْيِهِ، وَبِاِتِّبَاعِ نَهْجِ نَـبِـيِّهِ، صَلَّى اللهُ عَلَيْهِ وَسَلَّمَ، كَـمَا قَالَ اللهُ تَعَالَى: (قُلْ إِنْ كُنْتُمْ تُحِبُّونَ اللَّهَ فَاتَّبِعُونِي يُحْبِبْكُمُ اللَّهُ).</w:t>
      </w:r>
    </w:p>
    <w:p w14:paraId="1670B7C8"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لَوْ كَانَ حُبُّكَ صَادِقًا لأَطَعْتَهُ إِنَّ الْـمُحِبَّ لِـمَنْ يُـحِبُّ مُطِيعُ</w:t>
      </w:r>
    </w:p>
    <w:p w14:paraId="7D47384A"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فَلَيْسَتِ الْـمَحَبَّةُ بِالاِبْتِدَاعِ فِي دِينِ اللهِ، بَلْ الْـمَحَبَّةُ بالاِتِّبَاعِ.</w:t>
      </w:r>
    </w:p>
    <w:p w14:paraId="30475769"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الَّلهُمَّ اُرْزُقْنَا سَبِيلَ الْـمُرْسَلِيـنَ، وَجَنِّبْنَا طَرِيقَ الْـمُبْطِلِيـنَ، وَاجْعَلْنَا هُدَاةً مَهْدِيِّيـنَ، وَاحْفَظْنَا بِالإِسْلَامِ قَائِمِيـنَ وَقَاعِدِينَ.</w:t>
      </w:r>
    </w:p>
    <w:p w14:paraId="4321BCEF" w14:textId="77777777" w:rsidR="00864120" w:rsidRPr="0007597D" w:rsidRDefault="00864120" w:rsidP="006A44B3">
      <w:pPr>
        <w:spacing w:after="200"/>
        <w:jc w:val="both"/>
        <w:rPr>
          <w:rFonts w:ascii="Traditional Arabic" w:hAnsi="Traditional Arabic" w:cs="Traditional Arabic" w:hint="cs"/>
          <w:sz w:val="40"/>
          <w:szCs w:val="40"/>
        </w:rPr>
      </w:pPr>
      <w:r w:rsidRPr="0007597D">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14:paraId="005A007C" w14:textId="77777777" w:rsidR="00864120" w:rsidRPr="0007597D" w:rsidRDefault="00864120" w:rsidP="006A44B3">
      <w:pPr>
        <w:bidi w:val="0"/>
        <w:rPr>
          <w:rFonts w:ascii="Traditional Arabic" w:eastAsia="Times New Roman" w:hAnsi="Traditional Arabic" w:cs="Traditional Arabic" w:hint="cs"/>
          <w:sz w:val="40"/>
          <w:szCs w:val="40"/>
          <w:rtl/>
        </w:rPr>
      </w:pPr>
    </w:p>
    <w:p w14:paraId="17D1387E" w14:textId="77777777" w:rsidR="00864120" w:rsidRPr="0007597D" w:rsidRDefault="00864120" w:rsidP="006A44B3">
      <w:pPr>
        <w:spacing w:after="200"/>
        <w:jc w:val="both"/>
        <w:rPr>
          <w:rFonts w:ascii="Traditional Arabic" w:hAnsi="Traditional Arabic" w:cs="Traditional Arabic" w:hint="cs"/>
          <w:sz w:val="40"/>
          <w:szCs w:val="40"/>
        </w:rPr>
      </w:pPr>
      <w:r w:rsidRPr="0007597D">
        <w:rPr>
          <w:rFonts w:ascii="Traditional Arabic" w:hAnsi="Traditional Arabic" w:cs="Traditional Arabic" w:hint="cs"/>
          <w:color w:val="000000"/>
          <w:sz w:val="40"/>
          <w:szCs w:val="40"/>
          <w:rtl/>
        </w:rPr>
        <w:t>---------------------------------------</w:t>
      </w:r>
    </w:p>
    <w:p w14:paraId="5070EA07" w14:textId="77777777" w:rsidR="00864120" w:rsidRPr="0007597D" w:rsidRDefault="00864120" w:rsidP="006A44B3">
      <w:pPr>
        <w:bidi w:val="0"/>
        <w:rPr>
          <w:rFonts w:ascii="Traditional Arabic" w:eastAsia="Times New Roman" w:hAnsi="Traditional Arabic" w:cs="Traditional Arabic" w:hint="cs"/>
          <w:sz w:val="40"/>
          <w:szCs w:val="40"/>
          <w:rtl/>
        </w:rPr>
      </w:pPr>
    </w:p>
    <w:p w14:paraId="16CEF5DA" w14:textId="77777777" w:rsidR="00864120" w:rsidRPr="0007597D" w:rsidRDefault="00864120" w:rsidP="006A44B3">
      <w:pPr>
        <w:spacing w:after="200"/>
        <w:jc w:val="center"/>
        <w:rPr>
          <w:rFonts w:ascii="Traditional Arabic" w:hAnsi="Traditional Arabic" w:cs="Traditional Arabic" w:hint="cs"/>
          <w:sz w:val="40"/>
          <w:szCs w:val="40"/>
        </w:rPr>
      </w:pPr>
      <w:r w:rsidRPr="0007597D">
        <w:rPr>
          <w:rFonts w:ascii="Traditional Arabic" w:hAnsi="Traditional Arabic" w:cs="Traditional Arabic" w:hint="cs"/>
          <w:b/>
          <w:bCs/>
          <w:color w:val="000000"/>
          <w:sz w:val="40"/>
          <w:szCs w:val="40"/>
          <w:rtl/>
        </w:rPr>
        <w:t>الْخُطْبَةُ الثَّانِيَةُ</w:t>
      </w:r>
    </w:p>
    <w:p w14:paraId="1CBA7A0C" w14:textId="77777777" w:rsidR="00864120" w:rsidRPr="0007597D" w:rsidRDefault="00864120" w:rsidP="006A44B3">
      <w:pPr>
        <w:bidi w:val="0"/>
        <w:rPr>
          <w:rFonts w:ascii="Traditional Arabic" w:eastAsia="Times New Roman" w:hAnsi="Traditional Arabic" w:cs="Traditional Arabic" w:hint="cs"/>
          <w:sz w:val="40"/>
          <w:szCs w:val="40"/>
          <w:rtl/>
        </w:rPr>
      </w:pPr>
    </w:p>
    <w:p w14:paraId="38E8EDA2" w14:textId="77777777" w:rsidR="00864120" w:rsidRPr="0007597D" w:rsidRDefault="00864120" w:rsidP="006A44B3">
      <w:pPr>
        <w:spacing w:after="200"/>
        <w:jc w:val="both"/>
        <w:rPr>
          <w:rFonts w:ascii="Traditional Arabic" w:hAnsi="Traditional Arabic" w:cs="Traditional Arabic" w:hint="cs"/>
          <w:sz w:val="40"/>
          <w:szCs w:val="40"/>
        </w:rPr>
      </w:pPr>
      <w:r w:rsidRPr="0007597D">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5AF1406F" w14:textId="77777777" w:rsidR="00864120" w:rsidRPr="0007597D" w:rsidRDefault="00864120" w:rsidP="006A44B3">
      <w:pPr>
        <w:spacing w:after="200"/>
        <w:jc w:val="both"/>
        <w:rPr>
          <w:rFonts w:ascii="Traditional Arabic" w:hAnsi="Traditional Arabic" w:cs="Traditional Arabic" w:hint="cs"/>
          <w:sz w:val="40"/>
          <w:szCs w:val="40"/>
          <w:rtl/>
        </w:rPr>
      </w:pPr>
      <w:r w:rsidRPr="0007597D">
        <w:rPr>
          <w:rFonts w:ascii="Traditional Arabic" w:hAnsi="Traditional Arabic" w:cs="Traditional Arabic" w:hint="cs"/>
          <w:color w:val="000000"/>
          <w:sz w:val="40"/>
          <w:szCs w:val="40"/>
          <w:rtl/>
        </w:rPr>
        <w:t>فَاتَّقُوا اللهَ -عِبَادَ اللهِ- حَقَّ التَّقْوَى، وَاعْلَمُوا أَنَّ أَجْسَادَكُمْ عَلَى النَّارِ لَا تَقْوَى. </w:t>
      </w:r>
    </w:p>
    <w:p w14:paraId="0645D37F"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عِبَادَ اللهِ، هُنَاكَ مَنْ يَقُولُ: لَقَدِ اِحْتَفَى النَّبِـيُّ، صَلَّى اللهُ عَلَيْهِ وَسَلَّمَ، بِيَوْمِ مَوْلِدِهِ بِصِيَامِ يَوْمِ الاِثْنَيْـنِ، حَيْثُ قَالَ عِنْدَمَا سُئِلَ عَنْ سَبَبِ صِيَامِهِ: «فِيهِ وُلِدْتُ وَفِيهِ أُنْزِلَ عَلَيَّ»، أَيْ: الْقُرْآنُ، رَوَاهُ مُسْلِمٌ. وَيُرَّدُّ عَلَى هَذَا الْاِسْتِدْلَالِ بِـمَا يَلِي:</w:t>
      </w:r>
    </w:p>
    <w:p w14:paraId="3FCF60AA"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أَوَّلًا: لَيْسَ فِي هَذَا الْـحَدَثِ حُجَّةٌ لَكُمْ؛ لأَنَّكُم جَعَلْتُمْ الاِحْتِفَالَ بِالْمَوْلِدِ يَوْمَ عِيدٍ لَكُمْ، وَالصَّوْمُ يَتَنَافَى مَعَ الْعِيدِ، وَلِذَلِكَ يَـحْرُمُ صِيَامُ أَيَّامِ الأَعْيَادِ. وَأَنْتُمْ تَـحْتَفِلُونَ لَا تَصُومُونَ. فَأَيُّ اِتِّبَاعٍ لَهُ، صَلَّى اللَّهُ عَلَيْهِ وَسَلَّمَ، بِفِعْلِكُمْ هَذَا؟!</w:t>
      </w:r>
    </w:p>
    <w:p w14:paraId="11BC3613" w14:textId="77777777" w:rsidR="00663304" w:rsidRPr="0007597D" w:rsidRDefault="00663304" w:rsidP="00663304">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ثَانِيًا: لَـمْ يَذْكُرْ النَّبِـيُّ، صَلَّى اللهُ عَلَيْهِ وَسَلَّمَ، أَنَّ عِلَّةَ صِيَامِ يَوْمِ الاِثْنَيْـنَ أَنَّهُ وُلِدَ فِيهِ فَقَطْ، بَلْ ذّكّرّ عِلَلًا أُخْرَى؛ فَقَالَ: (وَفِيهِ أُنْزِلَ عَلَيَّ) أَيْ: الْقُرْآنُ، وَفِي حَدِيثٍ آخَرَ قَالَ، صَلَّى اللَّهُ عَلَيْهِ وَسَلَّمَ: «تُعْرَضُ الأَعْمَالُ يَوْمَ الِاثْنَيْـنِ وَالـخَمِيسِ، فَأُحِبُّ أَنْ يُعْرَضَ عَمَلِي وَأَنَا صَائِمٌ»، رَوَاهُ التِّـْرِمذِيُّ وَالنَّسَائِيُّ بِسَنَدٍ صَحِيحٍ. فَهُنَا جَعَل، صَلَّى اللَّهُ عَلَيْهِ وَسَلَّمَ، عِلَّةَ صِيَامِهِ لِيَوْمِ الاِثْنَيْـنَ أَنَّهُ تُعْرَضُ فِيهِ الأَعْمَالُ عَلَى اللهِ، فَلَمْ يَكُنْ صِيَامُهُ بِسَبَبِ مَوْلِدِهِ فَقَطْ، بَلْ ذَكَرَ عِلَلًا أُخْرَى.</w:t>
      </w:r>
    </w:p>
    <w:p w14:paraId="4CE2BB74" w14:textId="73DB1137" w:rsidR="005B3D3D" w:rsidRPr="0007597D" w:rsidRDefault="00663304" w:rsidP="0007597D">
      <w:pPr>
        <w:rPr>
          <w:rFonts w:ascii="Traditional Arabic" w:hAnsi="Traditional Arabic" w:cs="Traditional Arabic" w:hint="cs"/>
          <w:sz w:val="40"/>
          <w:szCs w:val="40"/>
          <w:rtl/>
        </w:rPr>
      </w:pPr>
      <w:r w:rsidRPr="0007597D">
        <w:rPr>
          <w:rFonts w:ascii="Traditional Arabic" w:hAnsi="Traditional Arabic" w:cs="Traditional Arabic" w:hint="cs"/>
          <w:sz w:val="40"/>
          <w:szCs w:val="40"/>
          <w:rtl/>
        </w:rPr>
        <w:t>ثَالِثًا: هُمْ يَـحْتَفِلُونَ بِيَوْمٍ فِي السَّنَةِ، وَالرَّسُولُ، صَلَّى اللَّهُ عَلَيْهِ وَسَلَّمَ، كَانَ يَصُومُ كُلَّ أُسْبُوعٍ، فَهَلْ اِقْتَدُوا بِهِ وَصَامُوا كُلَّ يَوْمِ اِثْنَيْـنِ اِتِّبَاعًا لَهُ، صَلَّى اللَّهُ عَلَيْهِ وَسَلَّمَ، دُونَـمَا الاِقْتِصَارِ عَلَى حَفْلٍ وَاحِدٍ فِي كُلِّ عَامٍ؟ لَا بَلْ وَمُـخَالِفٌ لِلْـمَنْهَجِ وَالطَّرِيقَةِ. حَـمَانِي اللهُ وَإِيَّاكُمْ مِنْ الْبِدَعِ وَمُضِلَّاتِ الْفِتّـنِ، وجَعَلَنِـي وَإِيَّاكُمْ مِنْ أَهْلِ الْـجَنَّةِ.</w:t>
      </w:r>
    </w:p>
    <w:p w14:paraId="313E28CF" w14:textId="77777777" w:rsidR="005B3D3D" w:rsidRPr="0007597D" w:rsidRDefault="005B3D3D" w:rsidP="006A44B3">
      <w:pPr>
        <w:spacing w:after="200" w:line="276" w:lineRule="auto"/>
        <w:jc w:val="both"/>
        <w:rPr>
          <w:rFonts w:ascii="Traditional Arabic" w:eastAsiaTheme="minorHAnsi" w:hAnsi="Traditional Arabic" w:cs="Traditional Arabic" w:hint="cs"/>
          <w:sz w:val="40"/>
          <w:szCs w:val="40"/>
        </w:rPr>
      </w:pPr>
      <w:r w:rsidRPr="0007597D">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38B0549B" w14:textId="77777777" w:rsidR="005B3D3D" w:rsidRPr="0007597D" w:rsidRDefault="005B3D3D" w:rsidP="006A44B3">
      <w:pPr>
        <w:rPr>
          <w:rFonts w:ascii="Traditional Arabic" w:hAnsi="Traditional Arabic" w:cs="Traditional Arabic" w:hint="cs"/>
          <w:sz w:val="40"/>
          <w:szCs w:val="40"/>
        </w:rPr>
      </w:pPr>
    </w:p>
    <w:p w14:paraId="67EBAB64" w14:textId="77777777" w:rsidR="00663304" w:rsidRPr="0007597D" w:rsidRDefault="00663304">
      <w:pPr>
        <w:rPr>
          <w:rFonts w:ascii="Traditional Arabic" w:hAnsi="Traditional Arabic" w:cs="Traditional Arabic" w:hint="cs"/>
          <w:sz w:val="40"/>
          <w:szCs w:val="40"/>
        </w:rPr>
      </w:pPr>
    </w:p>
    <w:sectPr w:rsidR="00663304" w:rsidRPr="0007597D" w:rsidSect="00E04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04"/>
    <w:rsid w:val="0007597D"/>
    <w:rsid w:val="00107F84"/>
    <w:rsid w:val="005B3D3D"/>
    <w:rsid w:val="00663304"/>
    <w:rsid w:val="006A1F7D"/>
    <w:rsid w:val="00864120"/>
    <w:rsid w:val="00C66EB0"/>
    <w:rsid w:val="00D96E23"/>
    <w:rsid w:val="00E04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358958"/>
  <w15:chartTrackingRefBased/>
  <w15:docId w15:val="{3ED2A79C-E243-9646-A222-B7661C46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2021-10-11T21:18:00Z</dcterms:created>
  <dcterms:modified xsi:type="dcterms:W3CDTF">2021-10-11T21:18:00Z</dcterms:modified>
</cp:coreProperties>
</file>