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9F3" w:rsidRPr="001D07D7" w:rsidRDefault="007E39F3" w:rsidP="007E39F3">
      <w:pPr>
        <w:rPr>
          <w:rFonts w:ascii="Traditional Arabic" w:hAnsi="Traditional Arabic" w:cs="Traditional Arabic"/>
          <w:sz w:val="40"/>
          <w:szCs w:val="40"/>
          <w:rtl/>
        </w:rPr>
      </w:pPr>
    </w:p>
    <w:p w:rsidR="007F7770" w:rsidRPr="001D07D7" w:rsidRDefault="007F7770" w:rsidP="00F2708F">
      <w:pPr>
        <w:spacing w:after="200" w:line="276" w:lineRule="auto"/>
        <w:jc w:val="both"/>
        <w:rPr>
          <w:rFonts w:ascii="Traditional Arabic" w:eastAsiaTheme="minorHAnsi" w:hAnsi="Traditional Arabic" w:cs="Traditional Arabic"/>
          <w:sz w:val="40"/>
          <w:szCs w:val="40"/>
        </w:rPr>
      </w:pPr>
      <w:r w:rsidRPr="001D07D7">
        <w:rPr>
          <w:rFonts w:ascii="Traditional Arabic" w:eastAsiaTheme="minorHAnsi" w:hAnsi="Traditional Arabic" w:cs="Traditional Arabic" w:hint="cs"/>
          <w:sz w:val="40"/>
          <w:szCs w:val="40"/>
          <w:rtl/>
        </w:rPr>
        <w:t xml:space="preserve">الْخُطْبَةُ الْأُولَى: </w:t>
      </w:r>
    </w:p>
    <w:p w:rsidR="007F7770" w:rsidRPr="001D07D7" w:rsidRDefault="007F7770" w:rsidP="00F2708F">
      <w:pPr>
        <w:spacing w:after="200" w:line="276" w:lineRule="auto"/>
        <w:jc w:val="both"/>
        <w:rPr>
          <w:rFonts w:ascii="Traditional Arabic" w:eastAsiaTheme="minorHAnsi" w:hAnsi="Traditional Arabic" w:cs="Traditional Arabic"/>
          <w:sz w:val="40"/>
          <w:szCs w:val="40"/>
          <w:rtl/>
        </w:rPr>
      </w:pPr>
      <w:r w:rsidRPr="001D07D7">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عِبَادَ اللَّهِ، إِنَّ مِنْ أَعْلَى دَرَجَاتِ الْعِلْمِ وَأَكْمَلِهَا وَأَرْفَعِهَا وَأَقْوَاهَا وَأَثْبَتِهَا دَرَجَةَ الْيَقِينِ؛ لِأَنَّهُ الْعِلْمُ الَّذِي لَا يُحَوَّلُ، وَلَا يَنْقَلِبُ، وَلَا يَتَغَيَّرُ فِي الْقَلْبِ، مَعَ سُكُونِ النَّفْسِ، وَالثِّقَةِ، وَانْشِرَاحِ الصَّدْرِ وَارْتِيَاحِهِ، فَالْيَقِينُ مِنَ الْإِيمَانِ بِمَنْزِلَةِ الرُّوحِ مِنَ الْجَسَدِ. يَقُولُ ابْنُ مَسْعُودٍ رَضِيَ اللَّهُ عَنْهُ: "الْيَقِينُ الْإِيمَانُ كُلُّهُ". وقَالَ ابْنُ تَيْمِيَةَ رَحِمَنَا اللَّهُ وَإِيَّاهُ: "الصَّبْرُ نَفْسُ الْإِيمَانِ، وَالْيَقِينُ الْإِيمَانُ كُلُّهُ، فَبِالصَّبْرِ وَالْيَقِينِ تُنَالُ الْإِمَامَةُ فِي الدِّينِ". وقَالَ ابْنُ الْقَيِّمِ رَحِمَنَا اللَّهُ وَإِيَّاهُ: "وَمِنْ مَنَازِلِ قَوْلِهِ تَعَالَى: {إِيَّاكَ نَعْبُدُ وَإِيَّاكَ نَسْتَعِينُ} مَنْزِلَةُ الْيَقِينِ".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عِبَادَ اللَّهِ: وَلَقَدْ خَصَّ اللَّهُ أَهْلَ الْيَقِينِ بِأَنَّهُمُ الَّذِينَ يَنْتَفِعُونَ بِالْآيَاتِ فَقَالَ: {وَفِي الْأَرْضِ آَيَاتٌ لِلْمُوقِنِينَ}. فَالْيَقِينُ رُوحُ أَعْمَالِ الْقُلُوبِ، وَهُوَ قَرِينُ التَّوَكُّلِ عَلَى اللَّهِ؛ لِأَنَّ التَّوَكُّلَ ثَمَرَةُ الْيَقِينِ. قَالَ تَعَالَى: {فَتَوَكَّلْ عَلَى اللَّهِ إِنَّكَ عَلَى الْحَقِّ الْمُبِينِ}، فَالْحَقُّ هُوَ الْيَقِينُ.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عِبَادَ اللَّهِ: مَتَى مَا وَصَلَ الْيَقِينُ إِلَى الْقَلْبِ امْتَلَأَ نُورًا وَإِشْرَاقًا، وَزَالَ عَنْهُ كُلُّ رَيْبٍ وَشَكٍّ وَهَمٍّ وَغَمٍّ، وَامْتَلَأَ مَحَبَّةً لِلَّهِ، وَخَوْفًا مِنْهُ، وَرِضًا بِهِ، وَشُكْرًا لَهُ، وَتَوَكُّلًا عَلَيْهِ، وَإِنَابَةً إِلَيْهِ، وَفِي الْحَدِيثِ: «فَلَمْ يُؤْتَ أَحَدٌ قَطُّ بَعْدَ الْيَقِينِ أَفْضَلَ مِنَ الْعَافِيَةِ». وَقَالَ صَلَّى اللَّهُ عَلَيْهِ وَسَلَّمَ: «أَيُّهَا النَّاسُ إِذَا سَأَلْتُمُ اللَّهَ -عَزَّ وَجَلَّ- فَاسْأَلُوهُ وَأَنْتُمْ مُوقِنُونَ بِالْإِجَابَةِ، فَإِنَّ اللَّهَ لَا يَسْتَجِيبُ لَعَبْدٍ دَعَاهُ عَنْ ظَهْرِ قَلْبٍ غَافِلٍ» رَوَاهُ الْإِمَامُ أَحْمَدُ بِسَنَدٍ حَسَنٍ.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عِبَادَ اللَّهِ: لِلْيَقِينِ عَلَامَاتٌ مِنْ أَهَمِّهَا: الِاسْتِعَانَةُ بِاللَّهِ فِي كُلِّ حَالٍ، وَالرُّجُوعُ إِلَيْهِ فِي كُلِّ أَمْرٍ، وَالنَّظَرُ إِلَيْهِ فِي كُلِّ شَيْءٍ، وَالتَّنَزُّهُ عَنْ ذَمِّ النَّاسِ عِنْدَ مَنْعِهِمْ لَهُ، فَقَدْ جَاءَ فِي الْحَدِيثِ الْحَسَنِ قَوْلُهُ صَلَّى اللَّهُ عَلَيْهِ وَسَلَّمَ: «اللَّهُمَّ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أَخْرَجَهُ التِّرْمِذِيُّ.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عِبَادَ اللَّهِ: إِنَّ لِلْيَقِينِ فِي الْإِسْلَامِ مَكَانَةً كَبِيرَةً؛ فَهُوَ لُبُّ الدِّينِ، وَمَقْصُودُهُ الْأَعْظَمُ، وَيَزِيدُ الْعَبْدَ خُضُوعًا وَاسْتِكَانَةً لِمَوْلَاهُ، وَيُوقِنُ بِجَمِيعِ مَا جَاءَ فِي الْقُرْآنِ، وَمَا صَحَّ عَنْ خَيْرِ الْأَنَامِ يَقِينًا جَازِمًا لَا يُمَارِي فِي ثُبُوتِهِ، وَلَا يَشُكُّ فِي صِحَّتِهِ</w:t>
      </w:r>
    </w:p>
    <w:p w:rsidR="000866E7" w:rsidRPr="001D07D7" w:rsidRDefault="000866E7" w:rsidP="00F2708F">
      <w:pPr>
        <w:spacing w:after="200"/>
        <w:jc w:val="both"/>
        <w:rPr>
          <w:rFonts w:ascii="Traditional Arabic" w:hAnsi="Traditional Arabic" w:cs="Traditional Arabic"/>
          <w:sz w:val="40"/>
          <w:szCs w:val="40"/>
        </w:rPr>
      </w:pPr>
      <w:r w:rsidRPr="001D07D7">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rsidR="000866E7" w:rsidRPr="001D07D7" w:rsidRDefault="000866E7" w:rsidP="00F2708F">
      <w:pPr>
        <w:bidi w:val="0"/>
        <w:rPr>
          <w:rFonts w:ascii="Traditional Arabic" w:eastAsia="Times New Roman" w:hAnsi="Traditional Arabic" w:cs="Traditional Arabic"/>
          <w:sz w:val="40"/>
          <w:szCs w:val="40"/>
          <w:rtl/>
        </w:rPr>
      </w:pPr>
    </w:p>
    <w:p w:rsidR="000866E7" w:rsidRPr="001D07D7" w:rsidRDefault="000866E7" w:rsidP="00F2708F">
      <w:pPr>
        <w:spacing w:after="200"/>
        <w:jc w:val="both"/>
        <w:rPr>
          <w:rFonts w:ascii="Traditional Arabic" w:hAnsi="Traditional Arabic" w:cs="Traditional Arabic"/>
          <w:sz w:val="40"/>
          <w:szCs w:val="40"/>
        </w:rPr>
      </w:pPr>
      <w:r w:rsidRPr="001D07D7">
        <w:rPr>
          <w:rFonts w:ascii="Traditional Arabic" w:hAnsi="Traditional Arabic" w:cs="Traditional Arabic" w:hint="cs"/>
          <w:color w:val="000000"/>
          <w:sz w:val="40"/>
          <w:szCs w:val="40"/>
          <w:rtl/>
        </w:rPr>
        <w:t xml:space="preserve">                 ***************************</w:t>
      </w:r>
    </w:p>
    <w:p w:rsidR="000866E7" w:rsidRPr="001D07D7" w:rsidRDefault="000866E7" w:rsidP="00F2708F">
      <w:pPr>
        <w:bidi w:val="0"/>
        <w:rPr>
          <w:rFonts w:ascii="Traditional Arabic" w:eastAsia="Times New Roman" w:hAnsi="Traditional Arabic" w:cs="Traditional Arabic"/>
          <w:sz w:val="40"/>
          <w:szCs w:val="40"/>
          <w:rtl/>
        </w:rPr>
      </w:pPr>
    </w:p>
    <w:p w:rsidR="000866E7" w:rsidRPr="001D07D7" w:rsidRDefault="000866E7" w:rsidP="00F2708F">
      <w:pPr>
        <w:spacing w:after="200"/>
        <w:jc w:val="center"/>
        <w:rPr>
          <w:rFonts w:ascii="Traditional Arabic" w:hAnsi="Traditional Arabic" w:cs="Traditional Arabic"/>
          <w:sz w:val="40"/>
          <w:szCs w:val="40"/>
        </w:rPr>
      </w:pPr>
      <w:r w:rsidRPr="001D07D7">
        <w:rPr>
          <w:rFonts w:ascii="Traditional Arabic" w:hAnsi="Traditional Arabic" w:cs="Traditional Arabic" w:hint="cs"/>
          <w:b/>
          <w:bCs/>
          <w:color w:val="000000"/>
          <w:sz w:val="40"/>
          <w:szCs w:val="40"/>
          <w:rtl/>
        </w:rPr>
        <w:t>———الْخُطْبَةُ الثَّانِيَةُ</w:t>
      </w:r>
      <w:r w:rsidRPr="001D07D7">
        <w:rPr>
          <w:rFonts w:ascii="Traditional Arabic" w:hAnsi="Traditional Arabic" w:cs="Traditional Arabic" w:hint="cs"/>
          <w:sz w:val="40"/>
          <w:szCs w:val="40"/>
          <w:rtl/>
        </w:rPr>
        <w:t>————</w:t>
      </w:r>
    </w:p>
    <w:p w:rsidR="000866E7" w:rsidRPr="001D07D7" w:rsidRDefault="000866E7" w:rsidP="00F2708F">
      <w:pPr>
        <w:bidi w:val="0"/>
        <w:rPr>
          <w:rFonts w:ascii="Traditional Arabic" w:eastAsia="Times New Roman" w:hAnsi="Traditional Arabic" w:cs="Traditional Arabic"/>
          <w:sz w:val="40"/>
          <w:szCs w:val="40"/>
          <w:rtl/>
        </w:rPr>
      </w:pPr>
    </w:p>
    <w:p w:rsidR="000866E7" w:rsidRPr="001D07D7" w:rsidRDefault="000866E7" w:rsidP="00F2708F">
      <w:pPr>
        <w:spacing w:after="200"/>
        <w:jc w:val="both"/>
        <w:rPr>
          <w:rFonts w:ascii="Traditional Arabic" w:hAnsi="Traditional Arabic" w:cs="Traditional Arabic"/>
          <w:sz w:val="40"/>
          <w:szCs w:val="40"/>
        </w:rPr>
      </w:pPr>
      <w:r w:rsidRPr="001D07D7">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عِبَادَ اللَّهِ: لَا يُمْكِنُ لِلْمُؤْمِنِ أَنْ يَحْصُلَ عَلَى الْيَقِينِ إِلَّا بِفِعْلِ الْأَسْبَابِ الْمُعِينَةِ -بَعْدَ تَوْفِيقِ اللَّهِ- وَالْمُوَصِّلَةِ لِلْيَقِينِ، وَمِنْ أَهَمِّهَا: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أَوَّلًا: الْإِيمَانُ الَّذِي لَا يَتَزَعْزَعُ بِاللَّهِ، وَبِرَسُولِهِ، وَبِالْيَوْمِ الْآخِرِ، وَبِالْمَلَائِكَةِ، وَبِالْكُتُبِ الْمُنَزَّلَةِ مِنْ عِنْدِ اللَّهِ، وَالْإِيمَانُ بِالْقَضَاءِ وَالْقَدَرِ، خَيْرِهِ وَشَرِّهِ، حُلْوِهِ وَمُرِّهِ. </w:t>
      </w:r>
    </w:p>
    <w:p w:rsidR="007E39F3" w:rsidRPr="001D07D7" w:rsidRDefault="007E39F3" w:rsidP="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 xml:space="preserve">ثَانِيًا: التَّفَكُّرُ وَالتَّدَبُّرُ وَالتَّأَمُّلُ فِي هَذَا الْكَوْكَبِ الْعَظِيمِ، وَمَا أَوْجَدَ اللَّهُ فِيهِ مِنْ مَخْلُوقَاتٍ تُوَصِّلُ الْعَقْلَ الصَّرِيحَ وَالْقَلْبَ السَّلِيمَ إِلَى الْيَقِينِ الْجَازِمِ بِرُبُوبِيَّةِ وَأُلُوهِيَّةِ الْخَالِقِ الْعَظِيمِ -سُبْحَانَهُ وَتَعَالَى-؛ وَلِذَا قَالَ مُوسَى لِفِرْعَوْنَ حِينَمَا سَأَلَهُ عَنْ رَبِّهِ: {قَالَ فِرْعَوْنُ وَمَا رَبُّ الْعَالَمِينَ 23 قَالَ رَبُّ السَّمَاوَاتِ وَالْأَرْضِ وَمَا بَيْنَهُمَا إِنْ كُنْتُمْ مُوقِنِينَ}. قَالَ بَعْضُ أَهْلِ التَّفْسِيرِ: فَآمِنُوا بِخَالِقِ هَذِهِ الْأَشْيَاءِ الَّذِي لَا يُمْكِنُ أَنْ يَكُونَ إِنْسَانًا أَوْ جَانًّا، بَلْ خَالِقُهُمَا هُوَ اللَّهُ الْمُدَبِّرُ الْخَالِقُ الْمُقْتَدِرُ الَّذِي لَا شَرِيكَ لَهُ، فَهُوَ يُرْشِدُهُمْ إِلَى اسْتِخْدَامِ عُقُولِهِمْ الَّتِي مَتَّى اسْتَخْدَمُوهَا اسْتِخْدَامًا سَلِيمًا فَإِنَّهَا سَتُوَصِّلُهُمْ إِلَى النَّتِيجَةِ الْحَتْمِيَّةِ الَّتِي تُورِثُ الطُّمَأْنِينَةَ فِي قُلُوبِهِمْ بِأَنَّ الْخَالِقَ الْمُدَبِّرَ هُوَ اللَّهُ لَا شَرِيكَ لَهُ؛ وَلِذَا قَالَ اللَّهُ تَعَالَى: {وَفِي الْأَرْضِ آَيَاتٌ لِلْمُوقِنِينَ}. وَقَالَ اللَّهُ عَزَّ وَجَلَّ: {وَكَذَلِكَ نُرِي إِبْرَاهِيمَ مَلَكُوتَ السَّمَاوَاتِ وَالْأَرْضِ وَلِيَكُونَ مِنَ الْمُوقِنِينَ}. وَقَالَ اللَّهُ سُبْحَانَهُ: {وَفِي خَلْقِكُمْ وَمَا يَبُثُّ مِنْ دَابَّةٍ آَيَاتٌ لِقَوْمٍ يُوقِنُونَ}. فَالْقُرْآنُ يُنَبِّهُ عَلَى وُجُوبِ أَنْ يَسْتَيْقِظَ الْعَقْلُ لِلتَّفَكُّرِ وَالتَّدَبُّرِ؛ لِكَيْ يَصِلَ إِلَى الْيَقِينِ وَالْحَقِيقَةِ الَّتِي لَا شَكَّ فِيهَا وَلَا رَيْبَ. </w:t>
      </w:r>
    </w:p>
    <w:p w:rsidR="007E39F3" w:rsidRPr="001D07D7" w:rsidRDefault="007E39F3">
      <w:pPr>
        <w:rPr>
          <w:rFonts w:ascii="Traditional Arabic" w:hAnsi="Traditional Arabic" w:cs="Traditional Arabic"/>
          <w:sz w:val="40"/>
          <w:szCs w:val="40"/>
          <w:rtl/>
        </w:rPr>
      </w:pPr>
      <w:r w:rsidRPr="001D07D7">
        <w:rPr>
          <w:rFonts w:ascii="Traditional Arabic" w:hAnsi="Traditional Arabic" w:cs="Traditional Arabic" w:hint="cs"/>
          <w:sz w:val="40"/>
          <w:szCs w:val="40"/>
          <w:rtl/>
        </w:rPr>
        <w:t>ثَالِثًا: تَدَبُّرُ الْقُرْآنِ؛ قَالَ اللَّهُ جَلَّ وَعَلَا: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w:t>
      </w:r>
    </w:p>
    <w:p w:rsidR="00315AFC" w:rsidRPr="001D07D7" w:rsidRDefault="00315AFC" w:rsidP="00F2708F">
      <w:pPr>
        <w:spacing w:after="200" w:line="276" w:lineRule="auto"/>
        <w:jc w:val="both"/>
        <w:rPr>
          <w:rFonts w:ascii="Traditional Arabic" w:eastAsiaTheme="minorHAnsi" w:hAnsi="Traditional Arabic" w:cs="Traditional Arabic"/>
          <w:sz w:val="40"/>
          <w:szCs w:val="40"/>
        </w:rPr>
      </w:pPr>
      <w:r w:rsidRPr="001D07D7">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315AFC" w:rsidRPr="001D07D7" w:rsidRDefault="00315AFC" w:rsidP="00F2708F">
      <w:pPr>
        <w:rPr>
          <w:rFonts w:ascii="Traditional Arabic" w:hAnsi="Traditional Arabic" w:cs="Traditional Arabic"/>
          <w:sz w:val="40"/>
          <w:szCs w:val="40"/>
        </w:rPr>
      </w:pPr>
    </w:p>
    <w:p w:rsidR="00315AFC" w:rsidRPr="001D07D7" w:rsidRDefault="00315AFC">
      <w:pPr>
        <w:rPr>
          <w:rFonts w:ascii="Traditional Arabic" w:hAnsi="Traditional Arabic" w:cs="Traditional Arabic"/>
          <w:sz w:val="40"/>
          <w:szCs w:val="40"/>
        </w:rPr>
      </w:pPr>
    </w:p>
    <w:sectPr w:rsidR="00315AFC" w:rsidRPr="001D07D7" w:rsidSect="000B26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F3"/>
    <w:rsid w:val="000866E7"/>
    <w:rsid w:val="000B26D9"/>
    <w:rsid w:val="001D07D7"/>
    <w:rsid w:val="00315AFC"/>
    <w:rsid w:val="006C4798"/>
    <w:rsid w:val="0071703D"/>
    <w:rsid w:val="007E39F3"/>
    <w:rsid w:val="007F7770"/>
    <w:rsid w:val="00AD281B"/>
    <w:rsid w:val="00BC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2E9CD1"/>
  <w15:chartTrackingRefBased/>
  <w15:docId w15:val="{8F383A0E-7638-A34D-954D-83A1B801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10</cp:revision>
  <dcterms:created xsi:type="dcterms:W3CDTF">2021-09-14T04:58:00Z</dcterms:created>
  <dcterms:modified xsi:type="dcterms:W3CDTF">2021-10-04T05:18:00Z</dcterms:modified>
</cp:coreProperties>
</file>