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7BF5B5" w14:textId="77777777" w:rsidR="00307675" w:rsidRDefault="00BE312B" w:rsidP="00307675">
      <w:pPr>
        <w:tabs>
          <w:tab w:val="left" w:pos="3796"/>
        </w:tabs>
        <w:bidi w:val="0"/>
        <w:jc w:val="both"/>
        <w:rPr>
          <w:rFonts w:ascii="Century" w:hAnsi="Century"/>
          <w:sz w:val="32"/>
          <w:szCs w:val="32"/>
        </w:rPr>
      </w:pPr>
      <w:r>
        <w:pict w14:anchorId="7AF1C1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2" o:spid="_x0000_s1029" type="#_x0000_t75" style="position:absolute;left:0;text-align:left;margin-left:173.55pt;margin-top:-51pt;width:104.75pt;height:64.85pt;z-index:1">
            <v:imagedata r:id="rId7" o:title=""/>
          </v:shape>
        </w:pict>
      </w:r>
      <w:r w:rsidR="00307675">
        <w:rPr>
          <w:rFonts w:ascii="Century" w:hAnsi="Century"/>
          <w:b/>
          <w:bCs/>
          <w:sz w:val="32"/>
          <w:szCs w:val="32"/>
        </w:rPr>
        <w:tab/>
      </w:r>
    </w:p>
    <w:p w14:paraId="758E139E" w14:textId="77777777" w:rsidR="00307675" w:rsidRDefault="00BE312B" w:rsidP="00307675">
      <w:pPr>
        <w:bidi w:val="0"/>
        <w:jc w:val="both"/>
        <w:rPr>
          <w:rFonts w:ascii="Century" w:hAnsi="Century"/>
          <w:sz w:val="32"/>
          <w:szCs w:val="32"/>
        </w:rPr>
      </w:pPr>
      <w:r>
        <w:pict w14:anchorId="27901F87">
          <v:rect id="مربع نص 1" o:spid="_x0000_s1030" style="position:absolute;left:0;text-align:left;margin-left:113.25pt;margin-top:8.35pt;width:226.8pt;height:35.45pt;z-index:2" o:preferrelative="t">
            <v:stroke miterlimit="2"/>
            <v:textbox>
              <w:txbxContent>
                <w:p w14:paraId="5F163F01" w14:textId="77777777" w:rsidR="00307675" w:rsidRDefault="00307675" w:rsidP="00307675">
                  <w:pPr>
                    <w:jc w:val="center"/>
                    <w:rPr>
                      <w:rFonts w:ascii="Century" w:hAnsi="Century"/>
                      <w:b/>
                      <w:bCs/>
                      <w:sz w:val="28"/>
                      <w:szCs w:val="28"/>
                    </w:rPr>
                  </w:pPr>
                  <w:r>
                    <w:rPr>
                      <w:rFonts w:ascii="Century" w:hAnsi="Century"/>
                      <w:b/>
                      <w:bCs/>
                      <w:sz w:val="28"/>
                      <w:szCs w:val="28"/>
                    </w:rPr>
                    <w:t>Translated Sermons' Template</w:t>
                  </w:r>
                </w:p>
              </w:txbxContent>
            </v:textbox>
          </v:rect>
        </w:pict>
      </w:r>
    </w:p>
    <w:p w14:paraId="66937FC5" w14:textId="77777777" w:rsidR="00307675" w:rsidRDefault="00307675" w:rsidP="00307675">
      <w:pPr>
        <w:bidi w:val="0"/>
        <w:rPr>
          <w:rFonts w:ascii="Century" w:hAnsi="Century"/>
          <w:sz w:val="32"/>
          <w:szCs w:val="32"/>
        </w:rPr>
      </w:pPr>
    </w:p>
    <w:p w14:paraId="43998DA5" w14:textId="77777777" w:rsidR="00307675" w:rsidRDefault="00307675" w:rsidP="00307675">
      <w:pPr>
        <w:bidi w:val="0"/>
        <w:rPr>
          <w:rFonts w:ascii="Century" w:hAnsi="Century"/>
          <w:sz w:val="32"/>
          <w:szCs w:val="32"/>
        </w:rPr>
      </w:pPr>
    </w:p>
    <w:p w14:paraId="74DBCE0D" w14:textId="77777777" w:rsidR="00307675" w:rsidRDefault="00307675" w:rsidP="00307675">
      <w:pPr>
        <w:tabs>
          <w:tab w:val="left" w:pos="2895"/>
        </w:tabs>
        <w:bidi w:val="0"/>
        <w:rPr>
          <w:rFonts w:ascii="Century" w:hAnsi="Century"/>
          <w:sz w:val="32"/>
          <w:szCs w:val="32"/>
        </w:rPr>
      </w:pPr>
      <w:r>
        <w:rPr>
          <w:rFonts w:ascii="Century" w:hAnsi="Century"/>
          <w:sz w:val="32"/>
          <w:szCs w:val="32"/>
        </w:rPr>
        <w:tab/>
      </w:r>
    </w:p>
    <w:p w14:paraId="2F7CC422" w14:textId="77777777" w:rsidR="00307675" w:rsidRDefault="00307675" w:rsidP="00307675">
      <w:pPr>
        <w:bidi w:val="0"/>
        <w:jc w:val="center"/>
        <w:rPr>
          <w:rFonts w:ascii="Century" w:hAnsi="Century"/>
          <w:b/>
          <w:bCs/>
          <w:sz w:val="36"/>
          <w:szCs w:val="36"/>
        </w:rPr>
      </w:pPr>
      <w:r>
        <w:rPr>
          <w:rFonts w:ascii="Century" w:hAnsi="Century"/>
          <w:sz w:val="32"/>
          <w:szCs w:val="32"/>
        </w:rPr>
        <w:tab/>
      </w:r>
      <w:r>
        <w:rPr>
          <w:rFonts w:ascii="Century" w:hAnsi="Century"/>
          <w:b/>
          <w:bCs/>
          <w:sz w:val="36"/>
          <w:szCs w:val="36"/>
        </w:rPr>
        <w:t xml:space="preserve">The Day of </w:t>
      </w:r>
      <w:proofErr w:type="spellStart"/>
      <w:r>
        <w:rPr>
          <w:rFonts w:ascii="Century" w:hAnsi="Century"/>
          <w:b/>
          <w:bCs/>
          <w:sz w:val="36"/>
          <w:szCs w:val="36"/>
        </w:rPr>
        <w:t>Arafah</w:t>
      </w:r>
      <w:proofErr w:type="spellEnd"/>
    </w:p>
    <w:tbl>
      <w:tblPr>
        <w:tblpPr w:leftFromText="180" w:rightFromText="180" w:bottomFromText="200" w:vertAnchor="text" w:horzAnchor="margin" w:tblpY="480"/>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698"/>
        <w:gridCol w:w="828"/>
        <w:gridCol w:w="3527"/>
      </w:tblGrid>
      <w:tr w:rsidR="00307675" w14:paraId="3760AED3" w14:textId="77777777" w:rsidTr="00307675">
        <w:trPr>
          <w:trHeight w:val="20"/>
        </w:trPr>
        <w:tc>
          <w:tcPr>
            <w:tcW w:w="9180" w:type="dxa"/>
            <w:gridSpan w:val="4"/>
            <w:tcBorders>
              <w:top w:val="single" w:sz="4" w:space="0" w:color="auto"/>
              <w:left w:val="single" w:sz="4" w:space="0" w:color="auto"/>
              <w:bottom w:val="single" w:sz="4" w:space="0" w:color="auto"/>
              <w:right w:val="single" w:sz="4" w:space="0" w:color="auto"/>
            </w:tcBorders>
            <w:shd w:val="clear" w:color="auto" w:fill="C00000"/>
            <w:vAlign w:val="center"/>
            <w:hideMark/>
          </w:tcPr>
          <w:p w14:paraId="607D061F" w14:textId="77777777" w:rsidR="00307675" w:rsidRDefault="00307675">
            <w:pPr>
              <w:bidi w:val="0"/>
              <w:jc w:val="both"/>
              <w:rPr>
                <w:rFonts w:ascii="Calibri" w:hAnsi="Calibri" w:cs="Traditional Arabic"/>
                <w:sz w:val="32"/>
                <w:szCs w:val="32"/>
                <w:lang w:val="en-NZ" w:eastAsia="en-NZ"/>
              </w:rPr>
            </w:pPr>
            <w:r>
              <w:rPr>
                <w:rFonts w:ascii="Calibri" w:hAnsi="Calibri" w:cs="Traditional Arabic"/>
                <w:sz w:val="32"/>
                <w:szCs w:val="32"/>
                <w:lang w:val="en-NZ" w:eastAsia="en-NZ"/>
              </w:rPr>
              <w:t xml:space="preserve">Sermon's details (in English) </w:t>
            </w:r>
          </w:p>
        </w:tc>
      </w:tr>
      <w:tr w:rsidR="00307675" w14:paraId="63D750EC" w14:textId="77777777" w:rsidTr="00307675">
        <w:trPr>
          <w:trHeight w:val="296"/>
        </w:trPr>
        <w:tc>
          <w:tcPr>
            <w:tcW w:w="212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31FAD25" w14:textId="77777777" w:rsidR="00307675" w:rsidRDefault="00307675">
            <w:pPr>
              <w:bidi w:val="0"/>
              <w:jc w:val="both"/>
              <w:rPr>
                <w:rFonts w:ascii="Calibri" w:hAnsi="Calibri" w:cs="Traditional Arabic"/>
                <w:b/>
                <w:bCs/>
                <w:sz w:val="32"/>
                <w:szCs w:val="32"/>
                <w:lang w:val="en-NZ" w:eastAsia="en-NZ"/>
              </w:rPr>
            </w:pPr>
            <w:r>
              <w:rPr>
                <w:rFonts w:ascii="Calibri" w:hAnsi="Calibri" w:cs="Traditional Arabic"/>
                <w:b/>
                <w:bCs/>
                <w:sz w:val="32"/>
                <w:szCs w:val="32"/>
                <w:lang w:val="en-NZ" w:eastAsia="en-NZ"/>
              </w:rPr>
              <w:t>Title</w:t>
            </w:r>
          </w:p>
          <w:p w14:paraId="41422BC6" w14:textId="77777777" w:rsidR="00307675" w:rsidRDefault="00307675">
            <w:pPr>
              <w:bidi w:val="0"/>
              <w:jc w:val="both"/>
              <w:rPr>
                <w:rFonts w:ascii="Calibri" w:hAnsi="Calibri" w:cs="Traditional Arabic"/>
                <w:b/>
                <w:bCs/>
                <w:sz w:val="32"/>
                <w:szCs w:val="32"/>
                <w:lang w:val="en-NZ" w:eastAsia="en-NZ"/>
              </w:rPr>
            </w:pPr>
            <w:r>
              <w:rPr>
                <w:rFonts w:ascii="Calibri" w:hAnsi="Calibri" w:cs="Traditional Arabic"/>
                <w:b/>
                <w:bCs/>
                <w:sz w:val="32"/>
                <w:szCs w:val="32"/>
                <w:lang w:val="en-NZ" w:eastAsia="en-NZ"/>
              </w:rPr>
              <w:t xml:space="preserve">   </w:t>
            </w:r>
            <w:r>
              <w:rPr>
                <w:lang w:val="en-NZ" w:eastAsia="en-NZ"/>
              </w:rPr>
              <w:t xml:space="preserve"> </w:t>
            </w:r>
            <w:r>
              <w:rPr>
                <w:rFonts w:ascii="Calibri" w:hAnsi="Calibri" w:hint="cs"/>
                <w:b/>
                <w:bCs/>
                <w:sz w:val="32"/>
                <w:szCs w:val="32"/>
                <w:rtl/>
                <w:lang w:val="en-NZ" w:eastAsia="en-NZ"/>
              </w:rPr>
              <w:t>عنوان المادة</w:t>
            </w:r>
          </w:p>
        </w:tc>
        <w:tc>
          <w:tcPr>
            <w:tcW w:w="7053" w:type="dxa"/>
            <w:gridSpan w:val="3"/>
            <w:tcBorders>
              <w:top w:val="single" w:sz="4" w:space="0" w:color="auto"/>
              <w:left w:val="single" w:sz="4" w:space="0" w:color="auto"/>
              <w:bottom w:val="single" w:sz="4" w:space="0" w:color="auto"/>
              <w:right w:val="single" w:sz="4" w:space="0" w:color="auto"/>
            </w:tcBorders>
            <w:vAlign w:val="center"/>
            <w:hideMark/>
          </w:tcPr>
          <w:p w14:paraId="229621C6" w14:textId="77777777" w:rsidR="00307675" w:rsidRDefault="00307675">
            <w:pPr>
              <w:bidi w:val="0"/>
              <w:jc w:val="center"/>
              <w:rPr>
                <w:rFonts w:cs="Mudir MT"/>
                <w:color w:val="0000FF"/>
                <w:sz w:val="36"/>
                <w:szCs w:val="36"/>
                <w:lang w:val="en-NZ" w:eastAsia="en-NZ"/>
              </w:rPr>
            </w:pPr>
            <w:r>
              <w:rPr>
                <w:rFonts w:hint="cs"/>
                <w:color w:val="0000FF"/>
                <w:sz w:val="36"/>
                <w:szCs w:val="36"/>
                <w:rtl/>
                <w:lang w:val="en-NZ" w:eastAsia="en-NZ"/>
              </w:rPr>
              <w:t>يوم عرفة</w:t>
            </w:r>
          </w:p>
          <w:p w14:paraId="749A7069" w14:textId="77777777" w:rsidR="00307675" w:rsidRDefault="00307675">
            <w:pPr>
              <w:bidi w:val="0"/>
              <w:jc w:val="center"/>
              <w:rPr>
                <w:rFonts w:ascii="Century" w:hAnsi="Century"/>
                <w:b/>
                <w:bCs/>
                <w:sz w:val="36"/>
                <w:szCs w:val="36"/>
                <w:lang w:val="en-NZ" w:eastAsia="en-NZ"/>
              </w:rPr>
            </w:pPr>
            <w:r>
              <w:rPr>
                <w:rFonts w:ascii="Calibri" w:hAnsi="Calibri"/>
                <w:sz w:val="32"/>
                <w:szCs w:val="32"/>
                <w:lang w:val="en-NZ" w:eastAsia="en-NZ"/>
              </w:rPr>
              <w:t xml:space="preserve">The Day of </w:t>
            </w:r>
            <w:proofErr w:type="spellStart"/>
            <w:r>
              <w:rPr>
                <w:rFonts w:ascii="Calibri" w:hAnsi="Calibri"/>
                <w:sz w:val="32"/>
                <w:szCs w:val="32"/>
                <w:lang w:val="en-NZ" w:eastAsia="en-NZ"/>
              </w:rPr>
              <w:t>Arafah</w:t>
            </w:r>
            <w:proofErr w:type="spellEnd"/>
          </w:p>
        </w:tc>
      </w:tr>
      <w:tr w:rsidR="00307675" w14:paraId="468EA104" w14:textId="77777777" w:rsidTr="00307675">
        <w:trPr>
          <w:trHeight w:val="506"/>
        </w:trPr>
        <w:tc>
          <w:tcPr>
            <w:tcW w:w="212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6485369" w14:textId="77777777" w:rsidR="00307675" w:rsidRDefault="00307675">
            <w:pPr>
              <w:bidi w:val="0"/>
              <w:jc w:val="both"/>
              <w:rPr>
                <w:rFonts w:ascii="Calibri" w:hAnsi="Calibri" w:cs="Traditional Arabic"/>
                <w:b/>
                <w:bCs/>
                <w:sz w:val="32"/>
                <w:szCs w:val="32"/>
                <w:lang w:val="en-NZ" w:eastAsia="en-NZ"/>
              </w:rPr>
            </w:pPr>
            <w:r>
              <w:rPr>
                <w:rFonts w:ascii="Calibri" w:hAnsi="Calibri" w:cs="Traditional Arabic"/>
                <w:b/>
                <w:bCs/>
                <w:sz w:val="32"/>
                <w:szCs w:val="32"/>
                <w:lang w:val="en-NZ" w:eastAsia="en-NZ"/>
              </w:rPr>
              <w:t>Prepared</w:t>
            </w:r>
            <w:r>
              <w:rPr>
                <w:rFonts w:ascii="Calibri" w:hAnsi="Calibri"/>
                <w:b/>
                <w:bCs/>
                <w:sz w:val="32"/>
                <w:szCs w:val="32"/>
                <w:lang w:val="en-NZ" w:eastAsia="en-NZ"/>
              </w:rPr>
              <w:t xml:space="preserve"> </w:t>
            </w:r>
            <w:r>
              <w:rPr>
                <w:rFonts w:ascii="Calibri" w:hAnsi="Calibri" w:cs="Traditional Arabic"/>
                <w:b/>
                <w:bCs/>
                <w:sz w:val="32"/>
                <w:szCs w:val="32"/>
                <w:lang w:val="en-NZ" w:eastAsia="en-NZ"/>
              </w:rPr>
              <w:t>and drafted  by</w:t>
            </w:r>
            <w:r>
              <w:rPr>
                <w:lang w:val="en-NZ" w:eastAsia="en-NZ"/>
              </w:rPr>
              <w:t xml:space="preserve"> </w:t>
            </w:r>
            <w:r>
              <w:rPr>
                <w:rFonts w:ascii="Calibri" w:hAnsi="Calibri" w:hint="cs"/>
                <w:b/>
                <w:bCs/>
                <w:sz w:val="32"/>
                <w:szCs w:val="32"/>
                <w:rtl/>
                <w:lang w:val="en-NZ" w:eastAsia="en-NZ"/>
              </w:rPr>
              <w:t>أعدها وصاغها</w:t>
            </w:r>
          </w:p>
        </w:tc>
        <w:tc>
          <w:tcPr>
            <w:tcW w:w="7053" w:type="dxa"/>
            <w:gridSpan w:val="3"/>
            <w:tcBorders>
              <w:top w:val="single" w:sz="4" w:space="0" w:color="auto"/>
              <w:left w:val="single" w:sz="4" w:space="0" w:color="auto"/>
              <w:bottom w:val="single" w:sz="4" w:space="0" w:color="auto"/>
              <w:right w:val="single" w:sz="4" w:space="0" w:color="auto"/>
            </w:tcBorders>
            <w:vAlign w:val="center"/>
            <w:hideMark/>
          </w:tcPr>
          <w:p w14:paraId="2FB4CFA4" w14:textId="77777777" w:rsidR="00307675" w:rsidRDefault="00307675">
            <w:pPr>
              <w:bidi w:val="0"/>
              <w:jc w:val="both"/>
              <w:rPr>
                <w:rFonts w:ascii="Calibri" w:hAnsi="Calibri" w:cs="Mudir MT"/>
                <w:sz w:val="32"/>
                <w:szCs w:val="32"/>
                <w:lang w:val="en-NZ" w:eastAsia="en-NZ"/>
              </w:rPr>
            </w:pPr>
            <w:r>
              <w:rPr>
                <w:rFonts w:ascii="Traditional Arabic" w:hAnsi="Traditional Arabic" w:cs="Traditional Arabic"/>
                <w:b/>
                <w:bCs/>
                <w:color w:val="0000FF"/>
                <w:sz w:val="36"/>
                <w:szCs w:val="36"/>
                <w:rtl/>
                <w:lang w:val="en-NZ" w:eastAsia="en-NZ"/>
              </w:rPr>
              <w:t xml:space="preserve">                    الفريق العلمي </w:t>
            </w:r>
            <w:r>
              <w:rPr>
                <w:rFonts w:ascii="Traditional Arabic" w:hAnsi="Traditional Arabic" w:cs="Traditional Arabic"/>
                <w:b/>
                <w:bCs/>
                <w:color w:val="0000FF"/>
                <w:sz w:val="36"/>
                <w:szCs w:val="36"/>
                <w:lang w:val="en-NZ" w:eastAsia="en-NZ"/>
              </w:rPr>
              <w:t xml:space="preserve">– </w:t>
            </w:r>
            <w:r>
              <w:rPr>
                <w:rFonts w:ascii="Traditional Arabic" w:hAnsi="Traditional Arabic" w:cs="Traditional Arabic"/>
                <w:b/>
                <w:bCs/>
                <w:color w:val="0000FF"/>
                <w:sz w:val="36"/>
                <w:szCs w:val="36"/>
                <w:rtl/>
                <w:lang w:val="en-NZ" w:eastAsia="en-NZ"/>
              </w:rPr>
              <w:t>ملتقى الخطباء</w:t>
            </w:r>
            <w:r>
              <w:rPr>
                <w:rFonts w:ascii="Traditional Arabic" w:hAnsi="Traditional Arabic" w:cs="Traditional Arabic"/>
                <w:b/>
                <w:bCs/>
                <w:color w:val="0000FF"/>
                <w:sz w:val="36"/>
                <w:szCs w:val="36"/>
                <w:lang w:val="en-NZ" w:eastAsia="en-NZ"/>
              </w:rPr>
              <w:t>-</w:t>
            </w:r>
            <w:r>
              <w:rPr>
                <w:rFonts w:ascii="Traditional Arabic" w:hAnsi="Traditional Arabic" w:cs="Traditional Arabic"/>
                <w:b/>
                <w:bCs/>
                <w:color w:val="0000FF"/>
                <w:sz w:val="36"/>
                <w:szCs w:val="36"/>
                <w:rtl/>
                <w:lang w:val="en-NZ" w:eastAsia="en-NZ"/>
              </w:rPr>
              <w:t xml:space="preserve">محمود الفقي </w:t>
            </w:r>
            <w:r>
              <w:rPr>
                <w:rFonts w:ascii="Calibri" w:hAnsi="Calibri" w:cs="Traditional Arabic"/>
                <w:sz w:val="32"/>
                <w:szCs w:val="32"/>
                <w:lang w:val="en-NZ" w:eastAsia="en-NZ"/>
              </w:rPr>
              <w:t>Academic team -Al-</w:t>
            </w:r>
            <w:proofErr w:type="spellStart"/>
            <w:r>
              <w:rPr>
                <w:rFonts w:ascii="Calibri" w:hAnsi="Calibri" w:cs="Traditional Arabic"/>
                <w:sz w:val="32"/>
                <w:szCs w:val="32"/>
                <w:lang w:val="en-NZ" w:eastAsia="en-NZ"/>
              </w:rPr>
              <w:t>Khutaba</w:t>
            </w:r>
            <w:proofErr w:type="spellEnd"/>
            <w:r>
              <w:rPr>
                <w:rFonts w:ascii="Calibri" w:hAnsi="Calibri" w:cs="Traditional Arabic"/>
                <w:sz w:val="32"/>
                <w:szCs w:val="32"/>
                <w:lang w:val="en-NZ" w:eastAsia="en-NZ"/>
              </w:rPr>
              <w:t xml:space="preserve"> Forum – Mahmoud Al-</w:t>
            </w:r>
            <w:proofErr w:type="spellStart"/>
            <w:r>
              <w:rPr>
                <w:rFonts w:ascii="Calibri" w:hAnsi="Calibri" w:cs="Traditional Arabic"/>
                <w:sz w:val="32"/>
                <w:szCs w:val="32"/>
                <w:lang w:val="en-NZ" w:eastAsia="en-NZ"/>
              </w:rPr>
              <w:t>Faqi</w:t>
            </w:r>
            <w:proofErr w:type="spellEnd"/>
          </w:p>
        </w:tc>
      </w:tr>
      <w:tr w:rsidR="00BE312B" w14:paraId="64BB6347" w14:textId="77777777" w:rsidTr="00BE312B">
        <w:trPr>
          <w:trHeight w:val="506"/>
        </w:trPr>
        <w:tc>
          <w:tcPr>
            <w:tcW w:w="2127" w:type="dxa"/>
            <w:tcBorders>
              <w:top w:val="single" w:sz="4" w:space="0" w:color="auto"/>
              <w:left w:val="single" w:sz="4" w:space="0" w:color="auto"/>
              <w:bottom w:val="single" w:sz="4" w:space="0" w:color="auto"/>
              <w:right w:val="single" w:sz="4" w:space="0" w:color="auto"/>
            </w:tcBorders>
            <w:shd w:val="clear" w:color="auto" w:fill="BFBFBF"/>
            <w:vAlign w:val="center"/>
          </w:tcPr>
          <w:p w14:paraId="289A222E" w14:textId="184AD2B3" w:rsidR="00BE312B" w:rsidRDefault="00BE312B" w:rsidP="00BE312B">
            <w:pPr>
              <w:bidi w:val="0"/>
              <w:jc w:val="center"/>
              <w:rPr>
                <w:rFonts w:ascii="Calibri" w:hAnsi="Calibri" w:cs="Traditional Arabic" w:hint="cs"/>
                <w:b/>
                <w:bCs/>
                <w:sz w:val="32"/>
                <w:szCs w:val="32"/>
                <w:rtl/>
                <w:lang w:val="en-NZ" w:eastAsia="en-NZ"/>
              </w:rPr>
            </w:pPr>
            <w:bookmarkStart w:id="0" w:name="_GoBack" w:colFirst="0" w:colLast="0"/>
            <w:r>
              <w:rPr>
                <w:rFonts w:ascii="Calibri" w:hAnsi="Calibri" w:cs="Traditional Arabic" w:hint="cs"/>
                <w:b/>
                <w:bCs/>
                <w:sz w:val="32"/>
                <w:szCs w:val="32"/>
                <w:rtl/>
                <w:lang w:val="en-NZ" w:eastAsia="en-NZ"/>
              </w:rPr>
              <w:t>ترجمها</w:t>
            </w:r>
          </w:p>
        </w:tc>
        <w:tc>
          <w:tcPr>
            <w:tcW w:w="7053" w:type="dxa"/>
            <w:gridSpan w:val="3"/>
            <w:tcBorders>
              <w:top w:val="single" w:sz="4" w:space="0" w:color="auto"/>
              <w:left w:val="single" w:sz="4" w:space="0" w:color="auto"/>
              <w:bottom w:val="single" w:sz="4" w:space="0" w:color="auto"/>
              <w:right w:val="single" w:sz="4" w:space="0" w:color="auto"/>
            </w:tcBorders>
            <w:vAlign w:val="center"/>
          </w:tcPr>
          <w:p w14:paraId="3C1DF7E2" w14:textId="20CC8867" w:rsidR="00BE312B" w:rsidRDefault="00BE312B" w:rsidP="00BE312B">
            <w:pPr>
              <w:bidi w:val="0"/>
              <w:jc w:val="center"/>
              <w:rPr>
                <w:rFonts w:ascii="Traditional Arabic" w:hAnsi="Traditional Arabic" w:cs="Traditional Arabic"/>
                <w:b/>
                <w:bCs/>
                <w:color w:val="0000FF"/>
                <w:sz w:val="36"/>
                <w:szCs w:val="36"/>
                <w:rtl/>
                <w:lang w:val="en-NZ" w:eastAsia="en-NZ"/>
              </w:rPr>
            </w:pPr>
            <w:r>
              <w:rPr>
                <w:rFonts w:ascii="Traditional Arabic" w:hAnsi="Traditional Arabic" w:cs="Traditional Arabic"/>
                <w:b/>
                <w:bCs/>
                <w:color w:val="0000FF"/>
                <w:sz w:val="36"/>
                <w:szCs w:val="36"/>
                <w:rtl/>
              </w:rPr>
              <w:t xml:space="preserve">د. عبد الغني عيسى </w:t>
            </w:r>
            <w:proofErr w:type="spellStart"/>
            <w:r>
              <w:rPr>
                <w:rFonts w:ascii="Traditional Arabic" w:hAnsi="Traditional Arabic" w:cs="Traditional Arabic"/>
                <w:b/>
                <w:bCs/>
                <w:color w:val="0000FF"/>
                <w:sz w:val="36"/>
                <w:szCs w:val="36"/>
                <w:rtl/>
              </w:rPr>
              <w:t>أويارخوا</w:t>
            </w:r>
            <w:proofErr w:type="spellEnd"/>
          </w:p>
        </w:tc>
      </w:tr>
      <w:tr w:rsidR="00BE312B" w14:paraId="7C9FBAAB" w14:textId="77777777" w:rsidTr="00BE312B">
        <w:trPr>
          <w:trHeight w:val="506"/>
        </w:trPr>
        <w:tc>
          <w:tcPr>
            <w:tcW w:w="2127" w:type="dxa"/>
            <w:tcBorders>
              <w:top w:val="single" w:sz="4" w:space="0" w:color="auto"/>
              <w:left w:val="single" w:sz="4" w:space="0" w:color="auto"/>
              <w:bottom w:val="single" w:sz="4" w:space="0" w:color="auto"/>
              <w:right w:val="single" w:sz="4" w:space="0" w:color="auto"/>
            </w:tcBorders>
            <w:shd w:val="clear" w:color="auto" w:fill="BFBFBF"/>
            <w:vAlign w:val="center"/>
          </w:tcPr>
          <w:p w14:paraId="16F847EF" w14:textId="7C4F2211" w:rsidR="00BE312B" w:rsidRPr="00BE312B" w:rsidRDefault="00BE312B" w:rsidP="00BE312B">
            <w:pPr>
              <w:bidi w:val="0"/>
              <w:jc w:val="center"/>
              <w:rPr>
                <w:rFonts w:ascii="Calibri" w:hAnsi="Calibri" w:cs="Traditional Arabic" w:hint="cs"/>
                <w:b/>
                <w:bCs/>
                <w:sz w:val="32"/>
                <w:szCs w:val="32"/>
                <w:rtl/>
                <w:lang w:eastAsia="en-NZ"/>
              </w:rPr>
            </w:pPr>
            <w:r>
              <w:rPr>
                <w:rFonts w:ascii="Calibri" w:hAnsi="Calibri" w:cs="Traditional Arabic" w:hint="cs"/>
                <w:b/>
                <w:bCs/>
                <w:sz w:val="32"/>
                <w:szCs w:val="32"/>
                <w:rtl/>
                <w:lang w:eastAsia="en-NZ"/>
              </w:rPr>
              <w:t>حكمها</w:t>
            </w:r>
          </w:p>
        </w:tc>
        <w:tc>
          <w:tcPr>
            <w:tcW w:w="7053" w:type="dxa"/>
            <w:gridSpan w:val="3"/>
            <w:tcBorders>
              <w:top w:val="single" w:sz="4" w:space="0" w:color="auto"/>
              <w:left w:val="single" w:sz="4" w:space="0" w:color="auto"/>
              <w:bottom w:val="single" w:sz="4" w:space="0" w:color="auto"/>
              <w:right w:val="single" w:sz="4" w:space="0" w:color="auto"/>
            </w:tcBorders>
            <w:vAlign w:val="center"/>
          </w:tcPr>
          <w:p w14:paraId="61999FDF" w14:textId="77777777" w:rsidR="00BE312B" w:rsidRDefault="00BE312B" w:rsidP="00BE312B">
            <w:pPr>
              <w:pStyle w:val="a9"/>
              <w:numPr>
                <w:ilvl w:val="0"/>
                <w:numId w:val="3"/>
              </w:numPr>
              <w:bidi w:val="0"/>
              <w:jc w:val="center"/>
              <w:rPr>
                <w:rFonts w:ascii="Traditional Arabic" w:hAnsi="Traditional Arabic" w:cs="Traditional Arabic"/>
                <w:b/>
                <w:bCs/>
                <w:color w:val="0000FF"/>
              </w:rPr>
            </w:pPr>
            <w:r>
              <w:rPr>
                <w:rFonts w:ascii="Traditional Arabic" w:hAnsi="Traditional Arabic" w:cs="Traditional Arabic"/>
                <w:b/>
                <w:bCs/>
                <w:color w:val="0000FF"/>
                <w:rtl/>
              </w:rPr>
              <w:t>د. محمد أنور صاحب بن محمد عمر</w:t>
            </w:r>
          </w:p>
          <w:p w14:paraId="4DEC4855" w14:textId="5D9720A7" w:rsidR="00BE312B" w:rsidRDefault="00BE312B" w:rsidP="00BE312B">
            <w:pPr>
              <w:bidi w:val="0"/>
              <w:jc w:val="center"/>
              <w:rPr>
                <w:rFonts w:ascii="Traditional Arabic" w:hAnsi="Traditional Arabic" w:cs="Traditional Arabic" w:hint="cs"/>
                <w:b/>
                <w:bCs/>
                <w:color w:val="0000FF"/>
                <w:sz w:val="36"/>
                <w:szCs w:val="36"/>
                <w:rtl/>
                <w:lang w:val="en-NZ" w:eastAsia="en-NZ"/>
              </w:rPr>
            </w:pPr>
            <w:r>
              <w:rPr>
                <w:rFonts w:ascii="Traditional Arabic" w:hAnsi="Traditional Arabic" w:cs="Traditional Arabic"/>
                <w:b/>
                <w:bCs/>
                <w:color w:val="0000FF"/>
                <w:rtl/>
              </w:rPr>
              <w:t>الشيخ: رشيد بن أحمد</w:t>
            </w:r>
          </w:p>
        </w:tc>
      </w:tr>
      <w:bookmarkEnd w:id="0"/>
      <w:tr w:rsidR="00307675" w14:paraId="257E6E4E" w14:textId="77777777" w:rsidTr="00307675">
        <w:trPr>
          <w:trHeight w:val="506"/>
        </w:trPr>
        <w:tc>
          <w:tcPr>
            <w:tcW w:w="2127" w:type="dxa"/>
            <w:tcBorders>
              <w:top w:val="single" w:sz="4" w:space="0" w:color="auto"/>
              <w:left w:val="single" w:sz="4" w:space="0" w:color="auto"/>
              <w:bottom w:val="single" w:sz="4" w:space="0" w:color="auto"/>
              <w:right w:val="single" w:sz="4" w:space="0" w:color="auto"/>
            </w:tcBorders>
            <w:shd w:val="clear" w:color="auto" w:fill="BFBFBF"/>
            <w:vAlign w:val="center"/>
          </w:tcPr>
          <w:p w14:paraId="68C3F982" w14:textId="77777777" w:rsidR="00307675" w:rsidRDefault="00307675">
            <w:pPr>
              <w:bidi w:val="0"/>
              <w:jc w:val="both"/>
              <w:rPr>
                <w:rFonts w:ascii="Calibri" w:hAnsi="Calibri" w:cs="Traditional Arabic"/>
                <w:b/>
                <w:bCs/>
                <w:sz w:val="32"/>
                <w:szCs w:val="32"/>
                <w:lang w:val="en-NZ" w:eastAsia="en-NZ"/>
              </w:rPr>
            </w:pPr>
            <w:r>
              <w:rPr>
                <w:rFonts w:ascii="Calibri" w:hAnsi="Calibri" w:hint="cs"/>
                <w:b/>
                <w:bCs/>
                <w:sz w:val="32"/>
                <w:szCs w:val="32"/>
                <w:rtl/>
                <w:lang w:val="en-NZ" w:eastAsia="en-NZ"/>
              </w:rPr>
              <w:t>المرجع</w:t>
            </w:r>
          </w:p>
          <w:p w14:paraId="4147CF03" w14:textId="77777777" w:rsidR="00307675" w:rsidRDefault="00307675">
            <w:pPr>
              <w:bidi w:val="0"/>
              <w:jc w:val="both"/>
              <w:rPr>
                <w:rFonts w:ascii="Calibri" w:hAnsi="Calibri" w:cs="Traditional Arabic"/>
                <w:b/>
                <w:bCs/>
                <w:sz w:val="32"/>
                <w:szCs w:val="32"/>
                <w:lang w:val="en-NZ" w:eastAsia="en-NZ"/>
              </w:rPr>
            </w:pPr>
            <w:r>
              <w:rPr>
                <w:rFonts w:ascii="Calibri" w:hAnsi="Calibri" w:cs="Traditional Arabic"/>
                <w:b/>
                <w:bCs/>
                <w:sz w:val="32"/>
                <w:szCs w:val="32"/>
                <w:lang w:val="en-NZ" w:eastAsia="en-NZ"/>
              </w:rPr>
              <w:t>Reference</w:t>
            </w:r>
          </w:p>
          <w:p w14:paraId="7ADD774F" w14:textId="77777777" w:rsidR="00307675" w:rsidRDefault="00307675">
            <w:pPr>
              <w:bidi w:val="0"/>
              <w:jc w:val="both"/>
              <w:rPr>
                <w:rFonts w:ascii="Calibri" w:hAnsi="Calibri" w:cs="Traditional Arabic"/>
                <w:b/>
                <w:bCs/>
                <w:sz w:val="32"/>
                <w:szCs w:val="32"/>
                <w:lang w:val="en-NZ" w:eastAsia="en-NZ"/>
              </w:rPr>
            </w:pPr>
          </w:p>
        </w:tc>
        <w:tc>
          <w:tcPr>
            <w:tcW w:w="3526" w:type="dxa"/>
            <w:gridSpan w:val="2"/>
            <w:tcBorders>
              <w:top w:val="single" w:sz="4" w:space="0" w:color="auto"/>
              <w:left w:val="single" w:sz="4" w:space="0" w:color="auto"/>
              <w:bottom w:val="single" w:sz="4" w:space="0" w:color="auto"/>
              <w:right w:val="single" w:sz="4" w:space="0" w:color="auto"/>
            </w:tcBorders>
            <w:vAlign w:val="center"/>
            <w:hideMark/>
          </w:tcPr>
          <w:p w14:paraId="1D370E02" w14:textId="77777777" w:rsidR="00307675" w:rsidRDefault="00307675">
            <w:pPr>
              <w:bidi w:val="0"/>
              <w:jc w:val="both"/>
              <w:rPr>
                <w:rFonts w:ascii="Traditional Arabic" w:hAnsi="Traditional Arabic" w:cs="Traditional Arabic"/>
                <w:b/>
                <w:bCs/>
                <w:color w:val="0000FF"/>
                <w:sz w:val="28"/>
                <w:szCs w:val="28"/>
                <w:lang w:val="en-NZ" w:eastAsia="en-NZ"/>
              </w:rPr>
            </w:pPr>
            <w:r>
              <w:rPr>
                <w:rFonts w:ascii="Traditional Arabic" w:hAnsi="Traditional Arabic" w:cs="Traditional Arabic"/>
                <w:b/>
                <w:bCs/>
                <w:color w:val="0000FF"/>
                <w:sz w:val="28"/>
                <w:szCs w:val="28"/>
                <w:lang w:val="en-NZ" w:eastAsia="en-NZ"/>
              </w:rPr>
              <w:t>25/2/1437</w:t>
            </w:r>
          </w:p>
          <w:p w14:paraId="64212363" w14:textId="77777777" w:rsidR="00307675" w:rsidRDefault="00307675">
            <w:pPr>
              <w:bidi w:val="0"/>
              <w:jc w:val="both"/>
              <w:rPr>
                <w:rFonts w:ascii="Traditional Arabic" w:hAnsi="Traditional Arabic" w:cs="Traditional Arabic"/>
                <w:b/>
                <w:bCs/>
                <w:color w:val="0000FF"/>
                <w:sz w:val="28"/>
                <w:szCs w:val="28"/>
                <w:lang w:val="en-NZ" w:eastAsia="en-NZ"/>
              </w:rPr>
            </w:pPr>
            <w:r>
              <w:rPr>
                <w:rFonts w:ascii="Traditional Arabic" w:hAnsi="Traditional Arabic" w:cs="Traditional Arabic"/>
                <w:b/>
                <w:bCs/>
                <w:color w:val="0000FF"/>
                <w:sz w:val="28"/>
                <w:szCs w:val="28"/>
                <w:lang w:val="en-NZ" w:eastAsia="en-NZ"/>
              </w:rPr>
              <w:t>25/2/1437AH</w:t>
            </w:r>
          </w:p>
        </w:tc>
        <w:tc>
          <w:tcPr>
            <w:tcW w:w="3527" w:type="dxa"/>
            <w:tcBorders>
              <w:top w:val="single" w:sz="4" w:space="0" w:color="auto"/>
              <w:left w:val="single" w:sz="4" w:space="0" w:color="auto"/>
              <w:bottom w:val="single" w:sz="4" w:space="0" w:color="auto"/>
              <w:right w:val="single" w:sz="4" w:space="0" w:color="auto"/>
            </w:tcBorders>
            <w:vAlign w:val="center"/>
            <w:hideMark/>
          </w:tcPr>
          <w:p w14:paraId="665783CD" w14:textId="77777777" w:rsidR="00307675" w:rsidRDefault="00307675">
            <w:pPr>
              <w:bidi w:val="0"/>
              <w:jc w:val="both"/>
              <w:rPr>
                <w:rFonts w:ascii="Traditional Arabic" w:hAnsi="Traditional Arabic" w:cs="Traditional Arabic"/>
                <w:b/>
                <w:bCs/>
                <w:color w:val="0000FF"/>
                <w:sz w:val="36"/>
                <w:szCs w:val="36"/>
                <w:lang w:val="en-NZ" w:eastAsia="en-NZ"/>
              </w:rPr>
            </w:pPr>
            <w:r>
              <w:rPr>
                <w:rFonts w:ascii="Traditional Arabic" w:hAnsi="Traditional Arabic" w:cs="Traditional Arabic"/>
                <w:b/>
                <w:bCs/>
                <w:color w:val="000000"/>
                <w:rtl/>
                <w:lang w:val="en-NZ" w:eastAsia="en-NZ"/>
              </w:rPr>
              <w:t>تاريخ المادة</w:t>
            </w:r>
            <w:r>
              <w:rPr>
                <w:rFonts w:ascii="Traditional Arabic" w:hAnsi="Traditional Arabic" w:cs="Traditional Arabic"/>
                <w:b/>
                <w:bCs/>
                <w:color w:val="0000FF"/>
                <w:sz w:val="36"/>
                <w:szCs w:val="36"/>
                <w:lang w:val="en-NZ" w:eastAsia="en-NZ"/>
              </w:rPr>
              <w:t>:</w:t>
            </w:r>
          </w:p>
          <w:p w14:paraId="46682C75" w14:textId="77777777" w:rsidR="00307675" w:rsidRDefault="00307675">
            <w:pPr>
              <w:bidi w:val="0"/>
              <w:jc w:val="both"/>
              <w:rPr>
                <w:rFonts w:ascii="Traditional Arabic" w:hAnsi="Traditional Arabic" w:cs="Traditional Arabic"/>
                <w:b/>
                <w:bCs/>
                <w:color w:val="0000FF"/>
                <w:sz w:val="36"/>
                <w:szCs w:val="36"/>
                <w:lang w:val="en-NZ" w:eastAsia="en-NZ"/>
              </w:rPr>
            </w:pPr>
            <w:r>
              <w:rPr>
                <w:rFonts w:ascii="Traditional Arabic" w:hAnsi="Traditional Arabic" w:cs="Traditional Arabic"/>
                <w:b/>
                <w:bCs/>
                <w:color w:val="0000FF"/>
                <w:sz w:val="28"/>
                <w:szCs w:val="28"/>
                <w:lang w:val="en-NZ" w:eastAsia="en-NZ"/>
              </w:rPr>
              <w:t>Date of Sermon</w:t>
            </w:r>
            <w:r>
              <w:rPr>
                <w:rFonts w:ascii="Traditional Arabic" w:hAnsi="Traditional Arabic" w:cs="Traditional Arabic"/>
                <w:b/>
                <w:bCs/>
                <w:color w:val="0000FF"/>
                <w:sz w:val="36"/>
                <w:szCs w:val="36"/>
                <w:lang w:val="en-NZ" w:eastAsia="en-NZ"/>
              </w:rPr>
              <w:t>:</w:t>
            </w:r>
          </w:p>
        </w:tc>
      </w:tr>
      <w:tr w:rsidR="00307675" w14:paraId="234A5C3B" w14:textId="77777777" w:rsidTr="00307675">
        <w:trPr>
          <w:trHeight w:val="506"/>
        </w:trPr>
        <w:tc>
          <w:tcPr>
            <w:tcW w:w="212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E5A6C17" w14:textId="77777777" w:rsidR="00307675" w:rsidRDefault="00307675">
            <w:pPr>
              <w:bidi w:val="0"/>
              <w:jc w:val="both"/>
              <w:rPr>
                <w:rFonts w:ascii="Calibri" w:hAnsi="Calibri" w:cs="Traditional Arabic"/>
                <w:b/>
                <w:bCs/>
                <w:sz w:val="32"/>
                <w:szCs w:val="32"/>
                <w:lang w:val="en-NZ" w:eastAsia="en-NZ"/>
              </w:rPr>
            </w:pPr>
            <w:r>
              <w:rPr>
                <w:rFonts w:ascii="Calibri" w:hAnsi="Calibri" w:hint="cs"/>
                <w:b/>
                <w:bCs/>
                <w:sz w:val="32"/>
                <w:szCs w:val="32"/>
                <w:rtl/>
                <w:lang w:val="en-NZ" w:eastAsia="en-NZ"/>
              </w:rPr>
              <w:t>المحكم</w:t>
            </w:r>
          </w:p>
          <w:p w14:paraId="6DF1B2AD" w14:textId="77777777" w:rsidR="00307675" w:rsidRDefault="00307675">
            <w:pPr>
              <w:bidi w:val="0"/>
              <w:jc w:val="both"/>
              <w:rPr>
                <w:rFonts w:ascii="Calibri" w:hAnsi="Calibri" w:cs="Traditional Arabic"/>
                <w:b/>
                <w:bCs/>
                <w:sz w:val="32"/>
                <w:szCs w:val="32"/>
                <w:lang w:val="en-NZ" w:eastAsia="en-NZ"/>
              </w:rPr>
            </w:pPr>
            <w:r>
              <w:rPr>
                <w:rFonts w:ascii="Calibri" w:hAnsi="Calibri" w:cs="Traditional Arabic"/>
                <w:b/>
                <w:bCs/>
                <w:sz w:val="32"/>
                <w:szCs w:val="32"/>
                <w:lang w:val="en-NZ" w:eastAsia="en-NZ"/>
              </w:rPr>
              <w:t>Arbitrator</w:t>
            </w:r>
          </w:p>
        </w:tc>
        <w:tc>
          <w:tcPr>
            <w:tcW w:w="3526" w:type="dxa"/>
            <w:gridSpan w:val="2"/>
            <w:tcBorders>
              <w:top w:val="single" w:sz="4" w:space="0" w:color="auto"/>
              <w:left w:val="single" w:sz="4" w:space="0" w:color="auto"/>
              <w:bottom w:val="single" w:sz="4" w:space="0" w:color="auto"/>
              <w:right w:val="single" w:sz="4" w:space="0" w:color="auto"/>
            </w:tcBorders>
            <w:vAlign w:val="center"/>
            <w:hideMark/>
          </w:tcPr>
          <w:p w14:paraId="6C608EA8" w14:textId="77777777" w:rsidR="00307675" w:rsidRDefault="00307675">
            <w:pPr>
              <w:bidi w:val="0"/>
              <w:jc w:val="both"/>
              <w:rPr>
                <w:rFonts w:ascii="Traditional Arabic" w:hAnsi="Traditional Arabic" w:cs="Traditional Arabic"/>
                <w:b/>
                <w:bCs/>
                <w:color w:val="000000"/>
                <w:lang w:val="en-NZ" w:eastAsia="en-NZ"/>
              </w:rPr>
            </w:pPr>
            <w:r>
              <w:rPr>
                <w:rFonts w:ascii="Traditional Arabic" w:hAnsi="Traditional Arabic" w:cs="Traditional Arabic"/>
                <w:b/>
                <w:bCs/>
                <w:color w:val="0000FF"/>
                <w:lang w:val="en-NZ" w:eastAsia="en-NZ"/>
              </w:rPr>
              <w:t>/    /1437</w:t>
            </w:r>
          </w:p>
          <w:p w14:paraId="4F4DADF4" w14:textId="77777777" w:rsidR="00307675" w:rsidRDefault="00307675">
            <w:pPr>
              <w:bidi w:val="0"/>
              <w:jc w:val="both"/>
              <w:rPr>
                <w:rFonts w:ascii="Traditional Arabic" w:hAnsi="Traditional Arabic" w:cs="Traditional Arabic"/>
                <w:b/>
                <w:bCs/>
                <w:color w:val="000000"/>
                <w:lang w:val="en-NZ" w:eastAsia="en-NZ"/>
              </w:rPr>
            </w:pPr>
            <w:r>
              <w:rPr>
                <w:rFonts w:ascii="Traditional Arabic" w:hAnsi="Traditional Arabic" w:cs="Traditional Arabic"/>
                <w:b/>
                <w:bCs/>
                <w:color w:val="0000FF"/>
                <w:sz w:val="28"/>
                <w:szCs w:val="28"/>
                <w:lang w:val="en-NZ" w:eastAsia="en-NZ"/>
              </w:rPr>
              <w:t xml:space="preserve">   /   /1437AH</w:t>
            </w:r>
          </w:p>
        </w:tc>
        <w:tc>
          <w:tcPr>
            <w:tcW w:w="3527" w:type="dxa"/>
            <w:tcBorders>
              <w:top w:val="single" w:sz="4" w:space="0" w:color="auto"/>
              <w:left w:val="single" w:sz="4" w:space="0" w:color="auto"/>
              <w:bottom w:val="single" w:sz="4" w:space="0" w:color="auto"/>
              <w:right w:val="single" w:sz="4" w:space="0" w:color="auto"/>
            </w:tcBorders>
            <w:vAlign w:val="center"/>
            <w:hideMark/>
          </w:tcPr>
          <w:p w14:paraId="72174B45" w14:textId="77777777" w:rsidR="00307675" w:rsidRDefault="00307675">
            <w:pPr>
              <w:bidi w:val="0"/>
              <w:jc w:val="both"/>
              <w:rPr>
                <w:rFonts w:ascii="Traditional Arabic" w:hAnsi="Traditional Arabic" w:cs="Traditional Arabic"/>
                <w:b/>
                <w:bCs/>
                <w:color w:val="000000"/>
                <w:lang w:val="en-NZ" w:eastAsia="en-NZ"/>
              </w:rPr>
            </w:pPr>
            <w:r>
              <w:rPr>
                <w:rFonts w:ascii="Traditional Arabic" w:hAnsi="Traditional Arabic" w:cs="Traditional Arabic"/>
                <w:b/>
                <w:bCs/>
                <w:color w:val="000000"/>
                <w:rtl/>
                <w:lang w:val="en-NZ" w:eastAsia="en-NZ"/>
              </w:rPr>
              <w:t>تاريخ التحكيم</w:t>
            </w:r>
          </w:p>
          <w:p w14:paraId="02AF89E9" w14:textId="77777777" w:rsidR="00307675" w:rsidRDefault="00307675">
            <w:pPr>
              <w:bidi w:val="0"/>
              <w:jc w:val="both"/>
              <w:rPr>
                <w:rFonts w:ascii="Traditional Arabic" w:hAnsi="Traditional Arabic" w:cs="Traditional Arabic"/>
                <w:b/>
                <w:bCs/>
                <w:color w:val="000000"/>
                <w:lang w:val="en-NZ" w:eastAsia="en-NZ"/>
              </w:rPr>
            </w:pPr>
            <w:r>
              <w:rPr>
                <w:rFonts w:ascii="Traditional Arabic" w:hAnsi="Traditional Arabic" w:cs="Traditional Arabic"/>
                <w:b/>
                <w:bCs/>
                <w:color w:val="0000FF"/>
                <w:sz w:val="28"/>
                <w:szCs w:val="28"/>
                <w:lang w:val="en-NZ" w:eastAsia="en-NZ"/>
              </w:rPr>
              <w:t>Arbitration Date</w:t>
            </w:r>
          </w:p>
        </w:tc>
      </w:tr>
      <w:tr w:rsidR="00307675" w14:paraId="1EA408DA" w14:textId="77777777" w:rsidTr="00307675">
        <w:trPr>
          <w:trHeight w:val="506"/>
        </w:trPr>
        <w:tc>
          <w:tcPr>
            <w:tcW w:w="9180"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76C0F9D5" w14:textId="77777777" w:rsidR="00307675" w:rsidRDefault="00307675">
            <w:pPr>
              <w:bidi w:val="0"/>
              <w:jc w:val="both"/>
              <w:rPr>
                <w:rFonts w:ascii="Traditional Arabic" w:hAnsi="Traditional Arabic" w:cs="Traditional Arabic"/>
                <w:b/>
                <w:bCs/>
                <w:color w:val="000000"/>
                <w:lang w:val="en-NZ" w:eastAsia="en-NZ"/>
              </w:rPr>
            </w:pPr>
            <w:r>
              <w:rPr>
                <w:rFonts w:ascii="Traditional Arabic" w:hAnsi="Traditional Arabic" w:cs="Traditional Arabic"/>
                <w:b/>
                <w:bCs/>
                <w:color w:val="000000"/>
                <w:rtl/>
                <w:lang w:val="en-NZ" w:eastAsia="en-NZ"/>
              </w:rPr>
              <w:t>خاص بالمدقق والباحث</w:t>
            </w:r>
          </w:p>
          <w:p w14:paraId="643D4C46" w14:textId="77777777" w:rsidR="00307675" w:rsidRDefault="00307675">
            <w:pPr>
              <w:bidi w:val="0"/>
              <w:jc w:val="both"/>
              <w:rPr>
                <w:rFonts w:ascii="Traditional Arabic" w:hAnsi="Traditional Arabic" w:cs="Traditional Arabic"/>
                <w:b/>
                <w:bCs/>
                <w:color w:val="000000"/>
                <w:lang w:val="en-NZ" w:eastAsia="en-NZ"/>
              </w:rPr>
            </w:pPr>
            <w:r>
              <w:rPr>
                <w:rFonts w:ascii="Calibri" w:hAnsi="Calibri" w:cs="Traditional Arabic"/>
                <w:b/>
                <w:bCs/>
                <w:sz w:val="32"/>
                <w:szCs w:val="32"/>
                <w:lang w:val="en-NZ" w:eastAsia="en-NZ"/>
              </w:rPr>
              <w:t>Exclusive for  auditor and researcher</w:t>
            </w:r>
          </w:p>
        </w:tc>
      </w:tr>
      <w:tr w:rsidR="00307675" w14:paraId="5901A561" w14:textId="77777777" w:rsidTr="00307675">
        <w:trPr>
          <w:trHeight w:val="20"/>
        </w:trPr>
        <w:tc>
          <w:tcPr>
            <w:tcW w:w="212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5F44A7F" w14:textId="77777777" w:rsidR="00307675" w:rsidRDefault="00307675">
            <w:pPr>
              <w:bidi w:val="0"/>
              <w:jc w:val="both"/>
              <w:rPr>
                <w:rFonts w:ascii="Calibri" w:hAnsi="Calibri" w:cs="Traditional Arabic"/>
                <w:b/>
                <w:bCs/>
                <w:sz w:val="32"/>
                <w:szCs w:val="32"/>
                <w:lang w:val="en-NZ" w:eastAsia="en-NZ"/>
              </w:rPr>
            </w:pPr>
            <w:r>
              <w:rPr>
                <w:rFonts w:ascii="Calibri" w:hAnsi="Calibri" w:hint="cs"/>
                <w:b/>
                <w:bCs/>
                <w:sz w:val="32"/>
                <w:szCs w:val="32"/>
                <w:rtl/>
                <w:lang w:val="en-NZ" w:eastAsia="en-NZ"/>
              </w:rPr>
              <w:lastRenderedPageBreak/>
              <w:t>عناصر الخطبة</w:t>
            </w:r>
          </w:p>
          <w:p w14:paraId="57DA9F8F" w14:textId="77777777" w:rsidR="00307675" w:rsidRDefault="00307675">
            <w:pPr>
              <w:bidi w:val="0"/>
              <w:jc w:val="both"/>
              <w:rPr>
                <w:rFonts w:ascii="Calibri" w:hAnsi="Calibri" w:cs="Traditional Arabic"/>
                <w:b/>
                <w:bCs/>
                <w:sz w:val="32"/>
                <w:szCs w:val="32"/>
                <w:rtl/>
                <w:lang w:val="en-NZ" w:eastAsia="en-NZ"/>
              </w:rPr>
            </w:pPr>
            <w:r>
              <w:rPr>
                <w:rFonts w:ascii="Calibri" w:hAnsi="Calibri" w:cs="Traditional Arabic"/>
                <w:b/>
                <w:bCs/>
                <w:sz w:val="32"/>
                <w:szCs w:val="32"/>
                <w:lang w:val="en-NZ" w:eastAsia="en-NZ"/>
              </w:rPr>
              <w:t xml:space="preserve">Basic Elements </w:t>
            </w:r>
          </w:p>
        </w:tc>
        <w:tc>
          <w:tcPr>
            <w:tcW w:w="7053" w:type="dxa"/>
            <w:gridSpan w:val="3"/>
            <w:tcBorders>
              <w:top w:val="single" w:sz="4" w:space="0" w:color="auto"/>
              <w:left w:val="single" w:sz="4" w:space="0" w:color="auto"/>
              <w:bottom w:val="single" w:sz="4" w:space="0" w:color="auto"/>
              <w:right w:val="single" w:sz="4" w:space="0" w:color="auto"/>
            </w:tcBorders>
            <w:vAlign w:val="center"/>
          </w:tcPr>
          <w:p w14:paraId="79281E57" w14:textId="77777777" w:rsidR="00307675" w:rsidRDefault="00307675">
            <w:pPr>
              <w:bidi w:val="0"/>
              <w:rPr>
                <w:rFonts w:ascii="Traditional Arabic" w:hAnsi="Traditional Arabic" w:cs="Traditional Arabic"/>
                <w:b/>
                <w:bCs/>
                <w:color w:val="0000FF"/>
                <w:sz w:val="36"/>
                <w:szCs w:val="36"/>
                <w:lang w:val="en-NZ" w:eastAsia="en-NZ"/>
              </w:rPr>
            </w:pPr>
            <w:r>
              <w:rPr>
                <w:rFonts w:ascii="Traditional Arabic" w:hAnsi="Traditional Arabic" w:cs="Traditional Arabic"/>
                <w:b/>
                <w:bCs/>
                <w:color w:val="0000FF"/>
                <w:sz w:val="36"/>
                <w:szCs w:val="36"/>
                <w:lang w:val="en-NZ" w:eastAsia="en-NZ"/>
              </w:rPr>
              <w:t xml:space="preserve">1- </w:t>
            </w:r>
            <w:r>
              <w:rPr>
                <w:rFonts w:ascii="Traditional Arabic" w:hAnsi="Traditional Arabic" w:cs="Traditional Arabic"/>
                <w:b/>
                <w:bCs/>
                <w:color w:val="0000FF"/>
                <w:sz w:val="36"/>
                <w:szCs w:val="36"/>
                <w:rtl/>
                <w:lang w:val="en-NZ" w:eastAsia="en-NZ"/>
              </w:rPr>
              <w:t>لما</w:t>
            </w:r>
            <w:r>
              <w:rPr>
                <w:rFonts w:ascii="Traditional Arabic" w:hAnsi="Traditional Arabic" w:cs="Traditional Arabic"/>
                <w:b/>
                <w:bCs/>
                <w:color w:val="0000FF"/>
                <w:sz w:val="36"/>
                <w:szCs w:val="36"/>
                <w:lang w:val="en-NZ" w:eastAsia="en-NZ"/>
              </w:rPr>
              <w:t xml:space="preserve"> </w:t>
            </w:r>
            <w:r>
              <w:rPr>
                <w:rFonts w:ascii="Traditional Arabic" w:hAnsi="Traditional Arabic" w:cs="Traditional Arabic"/>
                <w:b/>
                <w:bCs/>
                <w:color w:val="0000FF"/>
                <w:sz w:val="36"/>
                <w:szCs w:val="36"/>
                <w:rtl/>
                <w:lang w:val="en-NZ" w:eastAsia="en-NZ"/>
              </w:rPr>
              <w:t>سمي</w:t>
            </w:r>
            <w:r>
              <w:rPr>
                <w:rFonts w:ascii="Traditional Arabic" w:hAnsi="Traditional Arabic" w:cs="Traditional Arabic"/>
                <w:b/>
                <w:bCs/>
                <w:color w:val="0000FF"/>
                <w:sz w:val="36"/>
                <w:szCs w:val="36"/>
                <w:lang w:val="en-NZ" w:eastAsia="en-NZ"/>
              </w:rPr>
              <w:t xml:space="preserve"> </w:t>
            </w:r>
            <w:r>
              <w:rPr>
                <w:rFonts w:ascii="Traditional Arabic" w:hAnsi="Traditional Arabic" w:cs="Traditional Arabic"/>
                <w:b/>
                <w:bCs/>
                <w:color w:val="0000FF"/>
                <w:sz w:val="36"/>
                <w:szCs w:val="36"/>
                <w:rtl/>
                <w:lang w:val="en-NZ" w:eastAsia="en-NZ"/>
              </w:rPr>
              <w:t>بيوم</w:t>
            </w:r>
            <w:r>
              <w:rPr>
                <w:rFonts w:ascii="Traditional Arabic" w:hAnsi="Traditional Arabic" w:cs="Traditional Arabic"/>
                <w:b/>
                <w:bCs/>
                <w:color w:val="0000FF"/>
                <w:sz w:val="36"/>
                <w:szCs w:val="36"/>
                <w:lang w:val="en-NZ" w:eastAsia="en-NZ"/>
              </w:rPr>
              <w:t xml:space="preserve"> </w:t>
            </w:r>
            <w:r>
              <w:rPr>
                <w:rFonts w:ascii="Traditional Arabic" w:hAnsi="Traditional Arabic" w:cs="Traditional Arabic"/>
                <w:b/>
                <w:bCs/>
                <w:color w:val="0000FF"/>
                <w:sz w:val="36"/>
                <w:szCs w:val="36"/>
                <w:rtl/>
                <w:lang w:val="en-NZ" w:eastAsia="en-NZ"/>
              </w:rPr>
              <w:t>عرفة</w:t>
            </w:r>
            <w:r>
              <w:rPr>
                <w:rFonts w:ascii="Traditional Arabic" w:hAnsi="Traditional Arabic" w:cs="Traditional Arabic"/>
                <w:b/>
                <w:bCs/>
                <w:color w:val="0000FF"/>
                <w:sz w:val="36"/>
                <w:szCs w:val="36"/>
                <w:lang w:val="en-NZ" w:eastAsia="en-NZ"/>
              </w:rPr>
              <w:t>.</w:t>
            </w:r>
          </w:p>
          <w:p w14:paraId="1320F74E" w14:textId="77777777" w:rsidR="00307675" w:rsidRDefault="00307675">
            <w:pPr>
              <w:bidi w:val="0"/>
              <w:rPr>
                <w:rFonts w:ascii="Traditional Arabic" w:hAnsi="Traditional Arabic" w:cs="Traditional Arabic"/>
                <w:b/>
                <w:bCs/>
                <w:color w:val="0000FF"/>
                <w:sz w:val="36"/>
                <w:szCs w:val="36"/>
                <w:lang w:val="en-NZ" w:eastAsia="en-NZ"/>
              </w:rPr>
            </w:pPr>
            <w:r>
              <w:rPr>
                <w:rFonts w:ascii="Traditional Arabic" w:hAnsi="Traditional Arabic" w:cs="Traditional Arabic"/>
                <w:b/>
                <w:bCs/>
                <w:color w:val="0000FF"/>
                <w:sz w:val="36"/>
                <w:szCs w:val="36"/>
                <w:lang w:val="en-NZ" w:eastAsia="en-NZ"/>
              </w:rPr>
              <w:t xml:space="preserve">2- </w:t>
            </w:r>
            <w:r>
              <w:rPr>
                <w:rFonts w:ascii="Traditional Arabic" w:hAnsi="Traditional Arabic" w:cs="Traditional Arabic"/>
                <w:b/>
                <w:bCs/>
                <w:color w:val="0000FF"/>
                <w:sz w:val="36"/>
                <w:szCs w:val="36"/>
                <w:rtl/>
                <w:lang w:val="en-NZ" w:eastAsia="en-NZ"/>
              </w:rPr>
              <w:t>فضائل</w:t>
            </w:r>
            <w:r>
              <w:rPr>
                <w:rFonts w:ascii="Traditional Arabic" w:hAnsi="Traditional Arabic" w:cs="Traditional Arabic"/>
                <w:b/>
                <w:bCs/>
                <w:color w:val="0000FF"/>
                <w:sz w:val="36"/>
                <w:szCs w:val="36"/>
                <w:lang w:val="en-NZ" w:eastAsia="en-NZ"/>
              </w:rPr>
              <w:t xml:space="preserve"> </w:t>
            </w:r>
            <w:r>
              <w:rPr>
                <w:rFonts w:ascii="Traditional Arabic" w:hAnsi="Traditional Arabic" w:cs="Traditional Arabic"/>
                <w:b/>
                <w:bCs/>
                <w:color w:val="0000FF"/>
                <w:sz w:val="36"/>
                <w:szCs w:val="36"/>
                <w:rtl/>
                <w:lang w:val="en-NZ" w:eastAsia="en-NZ"/>
              </w:rPr>
              <w:t>يوم</w:t>
            </w:r>
            <w:r>
              <w:rPr>
                <w:rFonts w:ascii="Traditional Arabic" w:hAnsi="Traditional Arabic" w:cs="Traditional Arabic"/>
                <w:b/>
                <w:bCs/>
                <w:color w:val="0000FF"/>
                <w:sz w:val="36"/>
                <w:szCs w:val="36"/>
                <w:lang w:val="en-NZ" w:eastAsia="en-NZ"/>
              </w:rPr>
              <w:t xml:space="preserve"> </w:t>
            </w:r>
            <w:r>
              <w:rPr>
                <w:rFonts w:ascii="Traditional Arabic" w:hAnsi="Traditional Arabic" w:cs="Traditional Arabic"/>
                <w:b/>
                <w:bCs/>
                <w:color w:val="0000FF"/>
                <w:sz w:val="36"/>
                <w:szCs w:val="36"/>
                <w:rtl/>
                <w:lang w:val="en-NZ" w:eastAsia="en-NZ"/>
              </w:rPr>
              <w:t>عرفة</w:t>
            </w:r>
            <w:r>
              <w:rPr>
                <w:rFonts w:ascii="Traditional Arabic" w:hAnsi="Traditional Arabic" w:cs="Traditional Arabic"/>
                <w:b/>
                <w:bCs/>
                <w:color w:val="0000FF"/>
                <w:sz w:val="36"/>
                <w:szCs w:val="36"/>
                <w:lang w:val="en-NZ" w:eastAsia="en-NZ"/>
              </w:rPr>
              <w:t xml:space="preserve">. </w:t>
            </w:r>
          </w:p>
          <w:p w14:paraId="72BC1D03" w14:textId="77777777" w:rsidR="00307675" w:rsidRDefault="00307675">
            <w:pPr>
              <w:bidi w:val="0"/>
              <w:rPr>
                <w:rFonts w:ascii="Traditional Arabic" w:hAnsi="Traditional Arabic" w:cs="Traditional Arabic"/>
                <w:b/>
                <w:bCs/>
                <w:color w:val="0000FF"/>
                <w:sz w:val="36"/>
                <w:szCs w:val="36"/>
                <w:lang w:val="en-NZ" w:eastAsia="en-NZ"/>
              </w:rPr>
            </w:pPr>
            <w:r>
              <w:rPr>
                <w:rFonts w:ascii="Traditional Arabic" w:hAnsi="Traditional Arabic" w:cs="Traditional Arabic"/>
                <w:b/>
                <w:bCs/>
                <w:color w:val="0000FF"/>
                <w:sz w:val="36"/>
                <w:szCs w:val="36"/>
                <w:lang w:val="en-NZ" w:eastAsia="en-NZ"/>
              </w:rPr>
              <w:t xml:space="preserve">3- </w:t>
            </w:r>
            <w:r>
              <w:rPr>
                <w:rFonts w:ascii="Traditional Arabic" w:hAnsi="Traditional Arabic" w:cs="Traditional Arabic"/>
                <w:b/>
                <w:bCs/>
                <w:color w:val="0000FF"/>
                <w:sz w:val="36"/>
                <w:szCs w:val="36"/>
                <w:rtl/>
                <w:lang w:val="en-NZ" w:eastAsia="en-NZ"/>
              </w:rPr>
              <w:t>أعمال</w:t>
            </w:r>
            <w:r>
              <w:rPr>
                <w:rFonts w:ascii="Traditional Arabic" w:hAnsi="Traditional Arabic" w:cs="Traditional Arabic"/>
                <w:b/>
                <w:bCs/>
                <w:color w:val="0000FF"/>
                <w:sz w:val="36"/>
                <w:szCs w:val="36"/>
                <w:lang w:val="en-NZ" w:eastAsia="en-NZ"/>
              </w:rPr>
              <w:t xml:space="preserve"> </w:t>
            </w:r>
            <w:r>
              <w:rPr>
                <w:rFonts w:ascii="Traditional Arabic" w:hAnsi="Traditional Arabic" w:cs="Traditional Arabic"/>
                <w:b/>
                <w:bCs/>
                <w:color w:val="0000FF"/>
                <w:sz w:val="36"/>
                <w:szCs w:val="36"/>
                <w:rtl/>
                <w:lang w:val="en-NZ" w:eastAsia="en-NZ"/>
              </w:rPr>
              <w:t>الحاج</w:t>
            </w:r>
            <w:r>
              <w:rPr>
                <w:rFonts w:ascii="Traditional Arabic" w:hAnsi="Traditional Arabic" w:cs="Traditional Arabic"/>
                <w:b/>
                <w:bCs/>
                <w:color w:val="0000FF"/>
                <w:sz w:val="36"/>
                <w:szCs w:val="36"/>
                <w:lang w:val="en-NZ" w:eastAsia="en-NZ"/>
              </w:rPr>
              <w:t xml:space="preserve"> </w:t>
            </w:r>
            <w:r>
              <w:rPr>
                <w:rFonts w:ascii="Traditional Arabic" w:hAnsi="Traditional Arabic" w:cs="Traditional Arabic"/>
                <w:b/>
                <w:bCs/>
                <w:color w:val="0000FF"/>
                <w:sz w:val="36"/>
                <w:szCs w:val="36"/>
                <w:rtl/>
                <w:lang w:val="en-NZ" w:eastAsia="en-NZ"/>
              </w:rPr>
              <w:t>في</w:t>
            </w:r>
            <w:r>
              <w:rPr>
                <w:rFonts w:ascii="Traditional Arabic" w:hAnsi="Traditional Arabic" w:cs="Traditional Arabic"/>
                <w:b/>
                <w:bCs/>
                <w:color w:val="0000FF"/>
                <w:sz w:val="36"/>
                <w:szCs w:val="36"/>
                <w:lang w:val="en-NZ" w:eastAsia="en-NZ"/>
              </w:rPr>
              <w:t xml:space="preserve"> </w:t>
            </w:r>
            <w:r>
              <w:rPr>
                <w:rFonts w:ascii="Traditional Arabic" w:hAnsi="Traditional Arabic" w:cs="Traditional Arabic"/>
                <w:b/>
                <w:bCs/>
                <w:color w:val="0000FF"/>
                <w:sz w:val="36"/>
                <w:szCs w:val="36"/>
                <w:rtl/>
                <w:lang w:val="en-NZ" w:eastAsia="en-NZ"/>
              </w:rPr>
              <w:t>هذا</w:t>
            </w:r>
            <w:r>
              <w:rPr>
                <w:rFonts w:ascii="Traditional Arabic" w:hAnsi="Traditional Arabic" w:cs="Traditional Arabic"/>
                <w:b/>
                <w:bCs/>
                <w:color w:val="0000FF"/>
                <w:sz w:val="36"/>
                <w:szCs w:val="36"/>
                <w:lang w:val="en-NZ" w:eastAsia="en-NZ"/>
              </w:rPr>
              <w:t xml:space="preserve"> </w:t>
            </w:r>
            <w:r>
              <w:rPr>
                <w:rFonts w:ascii="Traditional Arabic" w:hAnsi="Traditional Arabic" w:cs="Traditional Arabic"/>
                <w:b/>
                <w:bCs/>
                <w:color w:val="0000FF"/>
                <w:sz w:val="36"/>
                <w:szCs w:val="36"/>
                <w:rtl/>
                <w:lang w:val="en-NZ" w:eastAsia="en-NZ"/>
              </w:rPr>
              <w:t>اليوم</w:t>
            </w:r>
            <w:r>
              <w:rPr>
                <w:rFonts w:ascii="Traditional Arabic" w:hAnsi="Traditional Arabic" w:cs="Traditional Arabic"/>
                <w:b/>
                <w:bCs/>
                <w:color w:val="0000FF"/>
                <w:sz w:val="36"/>
                <w:szCs w:val="36"/>
                <w:lang w:val="en-NZ" w:eastAsia="en-NZ"/>
              </w:rPr>
              <w:t xml:space="preserve"> </w:t>
            </w:r>
            <w:r>
              <w:rPr>
                <w:rFonts w:ascii="Traditional Arabic" w:hAnsi="Traditional Arabic" w:cs="Traditional Arabic"/>
                <w:b/>
                <w:bCs/>
                <w:color w:val="0000FF"/>
                <w:sz w:val="36"/>
                <w:szCs w:val="36"/>
                <w:rtl/>
                <w:lang w:val="en-NZ" w:eastAsia="en-NZ"/>
              </w:rPr>
              <w:t>الفضيل</w:t>
            </w:r>
            <w:r>
              <w:rPr>
                <w:rFonts w:ascii="Traditional Arabic" w:hAnsi="Traditional Arabic" w:cs="Traditional Arabic"/>
                <w:b/>
                <w:bCs/>
                <w:color w:val="0000FF"/>
                <w:sz w:val="36"/>
                <w:szCs w:val="36"/>
                <w:lang w:val="en-NZ" w:eastAsia="en-NZ"/>
              </w:rPr>
              <w:t>.</w:t>
            </w:r>
          </w:p>
          <w:p w14:paraId="35B1E657" w14:textId="77777777" w:rsidR="00307675" w:rsidRDefault="00307675">
            <w:pPr>
              <w:bidi w:val="0"/>
              <w:rPr>
                <w:rFonts w:ascii="Traditional Arabic" w:hAnsi="Traditional Arabic" w:cs="Traditional Arabic"/>
                <w:b/>
                <w:bCs/>
                <w:color w:val="0000FF"/>
                <w:sz w:val="36"/>
                <w:szCs w:val="36"/>
                <w:lang w:val="en-NZ" w:eastAsia="en-NZ"/>
              </w:rPr>
            </w:pPr>
            <w:r>
              <w:rPr>
                <w:rFonts w:ascii="Traditional Arabic" w:hAnsi="Traditional Arabic" w:cs="Traditional Arabic"/>
                <w:b/>
                <w:bCs/>
                <w:color w:val="0000FF"/>
                <w:sz w:val="36"/>
                <w:szCs w:val="36"/>
                <w:lang w:val="en-NZ" w:eastAsia="en-NZ"/>
              </w:rPr>
              <w:t xml:space="preserve">4- </w:t>
            </w:r>
            <w:r>
              <w:rPr>
                <w:rFonts w:ascii="Traditional Arabic" w:hAnsi="Traditional Arabic" w:cs="Traditional Arabic"/>
                <w:b/>
                <w:bCs/>
                <w:color w:val="0000FF"/>
                <w:sz w:val="36"/>
                <w:szCs w:val="36"/>
                <w:rtl/>
                <w:lang w:val="en-NZ" w:eastAsia="en-NZ"/>
              </w:rPr>
              <w:t>هدي</w:t>
            </w:r>
            <w:r>
              <w:rPr>
                <w:rFonts w:ascii="Traditional Arabic" w:hAnsi="Traditional Arabic" w:cs="Traditional Arabic"/>
                <w:b/>
                <w:bCs/>
                <w:color w:val="0000FF"/>
                <w:sz w:val="36"/>
                <w:szCs w:val="36"/>
                <w:lang w:val="en-NZ" w:eastAsia="en-NZ"/>
              </w:rPr>
              <w:t xml:space="preserve"> </w:t>
            </w:r>
            <w:r>
              <w:rPr>
                <w:rFonts w:ascii="Traditional Arabic" w:hAnsi="Traditional Arabic" w:cs="Traditional Arabic"/>
                <w:b/>
                <w:bCs/>
                <w:color w:val="0000FF"/>
                <w:sz w:val="36"/>
                <w:szCs w:val="36"/>
                <w:rtl/>
                <w:lang w:val="en-NZ" w:eastAsia="en-NZ"/>
              </w:rPr>
              <w:t>النبي</w:t>
            </w:r>
            <w:r>
              <w:rPr>
                <w:rFonts w:ascii="Traditional Arabic" w:hAnsi="Traditional Arabic" w:cs="Traditional Arabic"/>
                <w:b/>
                <w:bCs/>
                <w:color w:val="0000FF"/>
                <w:sz w:val="36"/>
                <w:szCs w:val="36"/>
                <w:lang w:val="en-NZ" w:eastAsia="en-NZ"/>
              </w:rPr>
              <w:t xml:space="preserve"> -</w:t>
            </w:r>
            <w:r>
              <w:rPr>
                <w:rFonts w:ascii="Traditional Arabic" w:hAnsi="Traditional Arabic" w:cs="Traditional Arabic"/>
                <w:b/>
                <w:bCs/>
                <w:color w:val="0000FF"/>
                <w:sz w:val="36"/>
                <w:szCs w:val="36"/>
                <w:rtl/>
                <w:lang w:val="en-NZ" w:eastAsia="en-NZ"/>
              </w:rPr>
              <w:t>صلى</w:t>
            </w:r>
            <w:r>
              <w:rPr>
                <w:rFonts w:ascii="Traditional Arabic" w:hAnsi="Traditional Arabic" w:cs="Traditional Arabic"/>
                <w:b/>
                <w:bCs/>
                <w:color w:val="0000FF"/>
                <w:sz w:val="36"/>
                <w:szCs w:val="36"/>
                <w:lang w:val="en-NZ" w:eastAsia="en-NZ"/>
              </w:rPr>
              <w:t xml:space="preserve"> </w:t>
            </w:r>
            <w:r>
              <w:rPr>
                <w:rFonts w:ascii="Traditional Arabic" w:hAnsi="Traditional Arabic" w:cs="Traditional Arabic"/>
                <w:b/>
                <w:bCs/>
                <w:color w:val="0000FF"/>
                <w:sz w:val="36"/>
                <w:szCs w:val="36"/>
                <w:rtl/>
                <w:lang w:val="en-NZ" w:eastAsia="en-NZ"/>
              </w:rPr>
              <w:t>الله</w:t>
            </w:r>
            <w:r>
              <w:rPr>
                <w:rFonts w:ascii="Traditional Arabic" w:hAnsi="Traditional Arabic" w:cs="Traditional Arabic"/>
                <w:b/>
                <w:bCs/>
                <w:color w:val="0000FF"/>
                <w:sz w:val="36"/>
                <w:szCs w:val="36"/>
                <w:lang w:val="en-NZ" w:eastAsia="en-NZ"/>
              </w:rPr>
              <w:t xml:space="preserve"> </w:t>
            </w:r>
            <w:r>
              <w:rPr>
                <w:rFonts w:ascii="Traditional Arabic" w:hAnsi="Traditional Arabic" w:cs="Traditional Arabic"/>
                <w:b/>
                <w:bCs/>
                <w:color w:val="0000FF"/>
                <w:sz w:val="36"/>
                <w:szCs w:val="36"/>
                <w:rtl/>
                <w:lang w:val="en-NZ" w:eastAsia="en-NZ"/>
              </w:rPr>
              <w:t>عليه</w:t>
            </w:r>
            <w:r>
              <w:rPr>
                <w:rFonts w:ascii="Traditional Arabic" w:hAnsi="Traditional Arabic" w:cs="Traditional Arabic"/>
                <w:b/>
                <w:bCs/>
                <w:color w:val="0000FF"/>
                <w:sz w:val="36"/>
                <w:szCs w:val="36"/>
                <w:lang w:val="en-NZ" w:eastAsia="en-NZ"/>
              </w:rPr>
              <w:t xml:space="preserve"> </w:t>
            </w:r>
            <w:r>
              <w:rPr>
                <w:rFonts w:ascii="Traditional Arabic" w:hAnsi="Traditional Arabic" w:cs="Traditional Arabic"/>
                <w:b/>
                <w:bCs/>
                <w:color w:val="0000FF"/>
                <w:sz w:val="36"/>
                <w:szCs w:val="36"/>
                <w:rtl/>
                <w:lang w:val="en-NZ" w:eastAsia="en-NZ"/>
              </w:rPr>
              <w:t>وسلم</w:t>
            </w:r>
            <w:r>
              <w:rPr>
                <w:rFonts w:ascii="Traditional Arabic" w:hAnsi="Traditional Arabic" w:cs="Traditional Arabic"/>
                <w:b/>
                <w:bCs/>
                <w:color w:val="0000FF"/>
                <w:sz w:val="36"/>
                <w:szCs w:val="36"/>
                <w:lang w:val="en-NZ" w:eastAsia="en-NZ"/>
              </w:rPr>
              <w:t xml:space="preserve">- </w:t>
            </w:r>
            <w:r>
              <w:rPr>
                <w:rFonts w:ascii="Traditional Arabic" w:hAnsi="Traditional Arabic" w:cs="Traditional Arabic"/>
                <w:b/>
                <w:bCs/>
                <w:color w:val="0000FF"/>
                <w:sz w:val="36"/>
                <w:szCs w:val="36"/>
                <w:rtl/>
                <w:lang w:val="en-NZ" w:eastAsia="en-NZ"/>
              </w:rPr>
              <w:t>فيه</w:t>
            </w:r>
            <w:r>
              <w:rPr>
                <w:rFonts w:ascii="Traditional Arabic" w:hAnsi="Traditional Arabic" w:cs="Traditional Arabic"/>
                <w:b/>
                <w:bCs/>
                <w:color w:val="0000FF"/>
                <w:sz w:val="36"/>
                <w:szCs w:val="36"/>
                <w:lang w:val="en-NZ" w:eastAsia="en-NZ"/>
              </w:rPr>
              <w:t>.</w:t>
            </w:r>
          </w:p>
          <w:p w14:paraId="04DE60F7" w14:textId="77777777" w:rsidR="00307675" w:rsidRDefault="00307675">
            <w:pPr>
              <w:bidi w:val="0"/>
              <w:jc w:val="both"/>
              <w:rPr>
                <w:rFonts w:ascii="Calibri" w:hAnsi="Calibri" w:cs="Traditional Arabic"/>
                <w:sz w:val="32"/>
                <w:szCs w:val="32"/>
                <w:lang w:val="en-NZ" w:eastAsia="en-NZ"/>
              </w:rPr>
            </w:pPr>
            <w:r>
              <w:rPr>
                <w:rFonts w:ascii="Traditional Arabic" w:hAnsi="Traditional Arabic" w:cs="Traditional Arabic"/>
                <w:b/>
                <w:bCs/>
                <w:color w:val="0000FF"/>
                <w:sz w:val="36"/>
                <w:szCs w:val="36"/>
                <w:lang w:val="en-NZ" w:eastAsia="en-NZ"/>
              </w:rPr>
              <w:t>5-</w:t>
            </w:r>
            <w:r>
              <w:rPr>
                <w:rFonts w:ascii="Traditional Arabic" w:hAnsi="Traditional Arabic" w:cs="Traditional Arabic"/>
                <w:b/>
                <w:bCs/>
                <w:color w:val="0000FF"/>
                <w:sz w:val="36"/>
                <w:szCs w:val="36"/>
                <w:rtl/>
                <w:lang w:val="en-NZ" w:eastAsia="en-NZ"/>
              </w:rPr>
              <w:t>هدي</w:t>
            </w:r>
            <w:r>
              <w:rPr>
                <w:rFonts w:ascii="Traditional Arabic" w:hAnsi="Traditional Arabic" w:cs="Traditional Arabic"/>
                <w:b/>
                <w:bCs/>
                <w:color w:val="0000FF"/>
                <w:sz w:val="36"/>
                <w:szCs w:val="36"/>
                <w:lang w:val="en-NZ" w:eastAsia="en-NZ"/>
              </w:rPr>
              <w:t xml:space="preserve"> </w:t>
            </w:r>
            <w:r>
              <w:rPr>
                <w:rFonts w:ascii="Traditional Arabic" w:hAnsi="Traditional Arabic" w:cs="Traditional Arabic"/>
                <w:b/>
                <w:bCs/>
                <w:color w:val="0000FF"/>
                <w:sz w:val="36"/>
                <w:szCs w:val="36"/>
                <w:rtl/>
                <w:lang w:val="en-NZ" w:eastAsia="en-NZ"/>
              </w:rPr>
              <w:t>السلف</w:t>
            </w:r>
            <w:r>
              <w:rPr>
                <w:rFonts w:ascii="Traditional Arabic" w:hAnsi="Traditional Arabic" w:cs="Traditional Arabic"/>
                <w:b/>
                <w:bCs/>
                <w:color w:val="0000FF"/>
                <w:sz w:val="36"/>
                <w:szCs w:val="36"/>
                <w:lang w:val="en-NZ" w:eastAsia="en-NZ"/>
              </w:rPr>
              <w:t xml:space="preserve"> </w:t>
            </w:r>
            <w:r>
              <w:rPr>
                <w:rFonts w:ascii="Traditional Arabic" w:hAnsi="Traditional Arabic" w:cs="Traditional Arabic"/>
                <w:b/>
                <w:bCs/>
                <w:color w:val="0000FF"/>
                <w:sz w:val="36"/>
                <w:szCs w:val="36"/>
                <w:rtl/>
                <w:lang w:val="en-NZ" w:eastAsia="en-NZ"/>
              </w:rPr>
              <w:t>في</w:t>
            </w:r>
            <w:r>
              <w:rPr>
                <w:rFonts w:ascii="Traditional Arabic" w:hAnsi="Traditional Arabic" w:cs="Traditional Arabic"/>
                <w:b/>
                <w:bCs/>
                <w:color w:val="0000FF"/>
                <w:sz w:val="36"/>
                <w:szCs w:val="36"/>
                <w:lang w:val="en-NZ" w:eastAsia="en-NZ"/>
              </w:rPr>
              <w:t xml:space="preserve"> </w:t>
            </w:r>
            <w:r>
              <w:rPr>
                <w:rFonts w:ascii="Traditional Arabic" w:hAnsi="Traditional Arabic" w:cs="Traditional Arabic"/>
                <w:b/>
                <w:bCs/>
                <w:color w:val="0000FF"/>
                <w:sz w:val="36"/>
                <w:szCs w:val="36"/>
                <w:rtl/>
                <w:lang w:val="en-NZ" w:eastAsia="en-NZ"/>
              </w:rPr>
              <w:t>هذا</w:t>
            </w:r>
            <w:r>
              <w:rPr>
                <w:rFonts w:ascii="Traditional Arabic" w:hAnsi="Traditional Arabic" w:cs="Traditional Arabic"/>
                <w:b/>
                <w:bCs/>
                <w:color w:val="0000FF"/>
                <w:sz w:val="36"/>
                <w:szCs w:val="36"/>
                <w:lang w:val="en-NZ" w:eastAsia="en-NZ"/>
              </w:rPr>
              <w:t xml:space="preserve"> </w:t>
            </w:r>
            <w:r>
              <w:rPr>
                <w:rFonts w:ascii="Traditional Arabic" w:hAnsi="Traditional Arabic" w:cs="Traditional Arabic"/>
                <w:b/>
                <w:bCs/>
                <w:color w:val="0000FF"/>
                <w:sz w:val="36"/>
                <w:szCs w:val="36"/>
                <w:rtl/>
                <w:lang w:val="en-NZ" w:eastAsia="en-NZ"/>
              </w:rPr>
              <w:t>اليوم</w:t>
            </w:r>
            <w:r>
              <w:rPr>
                <w:rFonts w:ascii="Traditional Arabic" w:hAnsi="Traditional Arabic" w:cs="Traditional Arabic"/>
                <w:b/>
                <w:bCs/>
                <w:color w:val="0000FF"/>
                <w:sz w:val="36"/>
                <w:szCs w:val="36"/>
                <w:lang w:val="en-NZ" w:eastAsia="en-NZ"/>
              </w:rPr>
              <w:t xml:space="preserve">. </w:t>
            </w:r>
          </w:p>
          <w:p w14:paraId="623A9089" w14:textId="77777777" w:rsidR="00307675" w:rsidRDefault="00307675">
            <w:pPr>
              <w:bidi w:val="0"/>
              <w:jc w:val="both"/>
              <w:rPr>
                <w:rFonts w:ascii="Calibri" w:hAnsi="Calibri" w:cs="Traditional Arabic"/>
                <w:sz w:val="32"/>
                <w:szCs w:val="32"/>
                <w:lang w:val="en-NZ" w:eastAsia="en-NZ"/>
              </w:rPr>
            </w:pPr>
          </w:p>
          <w:p w14:paraId="7BC7C96F" w14:textId="77777777" w:rsidR="00307675" w:rsidRDefault="00307675" w:rsidP="00307675">
            <w:pPr>
              <w:numPr>
                <w:ilvl w:val="0"/>
                <w:numId w:val="2"/>
              </w:numPr>
              <w:bidi w:val="0"/>
              <w:spacing w:line="256" w:lineRule="auto"/>
              <w:jc w:val="both"/>
              <w:rPr>
                <w:rFonts w:ascii="Calibri" w:hAnsi="Calibri" w:cs="Traditional Arabic"/>
                <w:sz w:val="32"/>
                <w:szCs w:val="32"/>
                <w:lang w:val="en-NZ" w:eastAsia="en-NZ"/>
              </w:rPr>
            </w:pPr>
            <w:r>
              <w:rPr>
                <w:rFonts w:ascii="Calibri" w:hAnsi="Calibri" w:cs="Traditional Arabic"/>
                <w:sz w:val="32"/>
                <w:szCs w:val="32"/>
                <w:lang w:val="en-NZ" w:eastAsia="en-NZ"/>
              </w:rPr>
              <w:t xml:space="preserve">Why was it called the Day of </w:t>
            </w:r>
            <w:proofErr w:type="spellStart"/>
            <w:r>
              <w:rPr>
                <w:rFonts w:ascii="Calibri" w:hAnsi="Calibri" w:cs="Traditional Arabic"/>
                <w:sz w:val="32"/>
                <w:szCs w:val="32"/>
                <w:lang w:val="en-NZ" w:eastAsia="en-NZ"/>
              </w:rPr>
              <w:t>Arafah</w:t>
            </w:r>
            <w:proofErr w:type="spellEnd"/>
            <w:r>
              <w:rPr>
                <w:rFonts w:ascii="Calibri" w:hAnsi="Calibri" w:cs="Traditional Arabic"/>
                <w:sz w:val="32"/>
                <w:szCs w:val="32"/>
                <w:lang w:val="en-NZ" w:eastAsia="en-NZ"/>
              </w:rPr>
              <w:t>?</w:t>
            </w:r>
          </w:p>
          <w:p w14:paraId="3A879638" w14:textId="77777777" w:rsidR="00307675" w:rsidRDefault="00307675" w:rsidP="00307675">
            <w:pPr>
              <w:numPr>
                <w:ilvl w:val="0"/>
                <w:numId w:val="2"/>
              </w:numPr>
              <w:bidi w:val="0"/>
              <w:spacing w:line="256" w:lineRule="auto"/>
              <w:jc w:val="both"/>
              <w:rPr>
                <w:rFonts w:ascii="Calibri" w:hAnsi="Calibri" w:cs="Traditional Arabic"/>
                <w:sz w:val="32"/>
                <w:szCs w:val="32"/>
                <w:lang w:val="en-NZ" w:eastAsia="en-NZ"/>
              </w:rPr>
            </w:pPr>
            <w:r>
              <w:rPr>
                <w:rFonts w:ascii="Calibri" w:hAnsi="Calibri" w:cs="Traditional Arabic"/>
                <w:sz w:val="32"/>
                <w:szCs w:val="32"/>
                <w:lang w:val="en-NZ" w:eastAsia="en-NZ"/>
              </w:rPr>
              <w:t xml:space="preserve">Virtues of the Day of </w:t>
            </w:r>
            <w:proofErr w:type="spellStart"/>
            <w:r>
              <w:rPr>
                <w:rFonts w:ascii="Calibri" w:hAnsi="Calibri" w:cs="Traditional Arabic"/>
                <w:sz w:val="32"/>
                <w:szCs w:val="32"/>
                <w:lang w:val="en-NZ" w:eastAsia="en-NZ"/>
              </w:rPr>
              <w:t>Arafah</w:t>
            </w:r>
            <w:proofErr w:type="spellEnd"/>
            <w:r>
              <w:rPr>
                <w:rFonts w:ascii="Calibri" w:hAnsi="Calibri" w:cs="Traditional Arabic"/>
                <w:sz w:val="32"/>
                <w:szCs w:val="32"/>
                <w:lang w:val="en-NZ" w:eastAsia="en-NZ"/>
              </w:rPr>
              <w:t>.</w:t>
            </w:r>
          </w:p>
          <w:p w14:paraId="7E9AB596" w14:textId="77777777" w:rsidR="00307675" w:rsidRDefault="00307675" w:rsidP="00307675">
            <w:pPr>
              <w:numPr>
                <w:ilvl w:val="0"/>
                <w:numId w:val="2"/>
              </w:numPr>
              <w:bidi w:val="0"/>
              <w:spacing w:line="256" w:lineRule="auto"/>
              <w:jc w:val="both"/>
              <w:rPr>
                <w:rFonts w:ascii="Calibri" w:hAnsi="Calibri" w:cs="Traditional Arabic"/>
                <w:sz w:val="32"/>
                <w:szCs w:val="32"/>
                <w:lang w:val="en-NZ" w:eastAsia="en-NZ"/>
              </w:rPr>
            </w:pPr>
            <w:r>
              <w:rPr>
                <w:rFonts w:ascii="Calibri" w:hAnsi="Calibri" w:cs="Traditional Arabic"/>
                <w:sz w:val="32"/>
                <w:szCs w:val="32"/>
                <w:lang w:val="en-NZ" w:eastAsia="en-NZ"/>
              </w:rPr>
              <w:t>Acts of Hajj on this holy day.</w:t>
            </w:r>
          </w:p>
          <w:p w14:paraId="10353421" w14:textId="77777777" w:rsidR="00307675" w:rsidRDefault="00307675" w:rsidP="00307675">
            <w:pPr>
              <w:numPr>
                <w:ilvl w:val="0"/>
                <w:numId w:val="2"/>
              </w:numPr>
              <w:bidi w:val="0"/>
              <w:spacing w:line="256" w:lineRule="auto"/>
              <w:jc w:val="both"/>
              <w:rPr>
                <w:rFonts w:ascii="Calibri" w:hAnsi="Calibri" w:cs="Traditional Arabic"/>
                <w:sz w:val="32"/>
                <w:szCs w:val="32"/>
                <w:lang w:val="en-NZ" w:eastAsia="en-NZ"/>
              </w:rPr>
            </w:pPr>
            <w:r>
              <w:rPr>
                <w:rFonts w:ascii="Calibri" w:hAnsi="Calibri" w:cs="Traditional Arabic"/>
                <w:sz w:val="32"/>
                <w:szCs w:val="32"/>
                <w:lang w:val="en-NZ" w:eastAsia="en-NZ"/>
              </w:rPr>
              <w:t xml:space="preserve">Teachings of the Prophet, (May the blessings and peace of </w:t>
            </w:r>
            <w:proofErr w:type="spellStart"/>
            <w:r>
              <w:rPr>
                <w:rFonts w:ascii="Calibri" w:hAnsi="Calibri" w:cs="Traditional Arabic"/>
                <w:sz w:val="32"/>
                <w:szCs w:val="32"/>
                <w:lang w:val="en-NZ" w:eastAsia="en-NZ"/>
              </w:rPr>
              <w:t>Allâh</w:t>
            </w:r>
            <w:proofErr w:type="spellEnd"/>
            <w:r>
              <w:rPr>
                <w:rFonts w:ascii="Calibri" w:hAnsi="Calibri" w:cs="Traditional Arabic"/>
                <w:sz w:val="32"/>
                <w:szCs w:val="32"/>
                <w:lang w:val="en-NZ" w:eastAsia="en-NZ"/>
              </w:rPr>
              <w:t xml:space="preserve"> be upon him) in its regard.</w:t>
            </w:r>
          </w:p>
          <w:p w14:paraId="641D9A8C" w14:textId="77777777" w:rsidR="00307675" w:rsidRDefault="00307675" w:rsidP="00307675">
            <w:pPr>
              <w:numPr>
                <w:ilvl w:val="0"/>
                <w:numId w:val="2"/>
              </w:numPr>
              <w:bidi w:val="0"/>
              <w:spacing w:line="256" w:lineRule="auto"/>
              <w:jc w:val="both"/>
              <w:rPr>
                <w:rFonts w:ascii="Calibri" w:hAnsi="Calibri" w:cs="Traditional Arabic"/>
                <w:sz w:val="32"/>
                <w:szCs w:val="32"/>
                <w:lang w:val="en-NZ" w:eastAsia="en-NZ"/>
              </w:rPr>
            </w:pPr>
            <w:r>
              <w:rPr>
                <w:rFonts w:ascii="Calibri" w:hAnsi="Calibri" w:cs="Traditional Arabic"/>
                <w:sz w:val="32"/>
                <w:szCs w:val="32"/>
                <w:lang w:val="en-NZ" w:eastAsia="en-NZ"/>
              </w:rPr>
              <w:t xml:space="preserve">Practice of the </w:t>
            </w:r>
            <w:proofErr w:type="spellStart"/>
            <w:r>
              <w:rPr>
                <w:rFonts w:ascii="Calibri" w:hAnsi="Calibri" w:cs="Traditional Arabic"/>
                <w:sz w:val="32"/>
                <w:szCs w:val="32"/>
                <w:lang w:val="en-NZ" w:eastAsia="en-NZ"/>
              </w:rPr>
              <w:t>salaf</w:t>
            </w:r>
            <w:proofErr w:type="spellEnd"/>
            <w:r>
              <w:rPr>
                <w:rFonts w:ascii="Calibri" w:hAnsi="Calibri" w:cs="Traditional Arabic"/>
                <w:sz w:val="32"/>
                <w:szCs w:val="32"/>
                <w:lang w:val="en-NZ" w:eastAsia="en-NZ"/>
              </w:rPr>
              <w:t xml:space="preserve"> (rightly guided predecessors) on this day.</w:t>
            </w:r>
          </w:p>
          <w:p w14:paraId="5EBECE6A" w14:textId="77777777" w:rsidR="00307675" w:rsidRDefault="00307675">
            <w:pPr>
              <w:bidi w:val="0"/>
              <w:ind w:left="142"/>
              <w:jc w:val="both"/>
              <w:rPr>
                <w:rFonts w:ascii="Calibri" w:hAnsi="Calibri" w:cs="Traditional Arabic"/>
                <w:sz w:val="32"/>
                <w:szCs w:val="32"/>
                <w:lang w:val="en-NZ" w:eastAsia="en-NZ"/>
              </w:rPr>
            </w:pPr>
          </w:p>
        </w:tc>
      </w:tr>
      <w:tr w:rsidR="00307675" w14:paraId="0A48382E" w14:textId="77777777" w:rsidTr="00307675">
        <w:trPr>
          <w:trHeight w:val="20"/>
        </w:trPr>
        <w:tc>
          <w:tcPr>
            <w:tcW w:w="212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F325128" w14:textId="77777777" w:rsidR="00307675" w:rsidRDefault="00307675">
            <w:pPr>
              <w:bidi w:val="0"/>
              <w:jc w:val="both"/>
              <w:rPr>
                <w:rFonts w:ascii="Calibri" w:hAnsi="Calibri" w:cs="Traditional Arabic"/>
                <w:b/>
                <w:bCs/>
                <w:sz w:val="32"/>
                <w:szCs w:val="32"/>
                <w:lang w:val="en-NZ" w:eastAsia="en-NZ"/>
              </w:rPr>
            </w:pPr>
            <w:r>
              <w:rPr>
                <w:rFonts w:ascii="Calibri" w:hAnsi="Calibri" w:hint="cs"/>
                <w:b/>
                <w:bCs/>
                <w:sz w:val="32"/>
                <w:szCs w:val="32"/>
                <w:rtl/>
                <w:lang w:val="en-NZ" w:eastAsia="en-NZ"/>
              </w:rPr>
              <w:t>التصنيف</w:t>
            </w:r>
          </w:p>
          <w:p w14:paraId="386039FB" w14:textId="77777777" w:rsidR="00307675" w:rsidRDefault="00307675">
            <w:pPr>
              <w:bidi w:val="0"/>
              <w:jc w:val="both"/>
              <w:rPr>
                <w:rFonts w:ascii="Calibri" w:hAnsi="Calibri" w:cs="Traditional Arabic"/>
                <w:b/>
                <w:bCs/>
                <w:sz w:val="32"/>
                <w:szCs w:val="32"/>
                <w:rtl/>
                <w:lang w:val="en-NZ" w:eastAsia="en-NZ"/>
              </w:rPr>
            </w:pPr>
            <w:r>
              <w:rPr>
                <w:rFonts w:ascii="Calibri" w:hAnsi="Calibri" w:cs="Traditional Arabic"/>
                <w:b/>
                <w:bCs/>
                <w:sz w:val="32"/>
                <w:szCs w:val="32"/>
                <w:lang w:val="en-NZ" w:eastAsia="en-NZ"/>
              </w:rPr>
              <w:t>Category</w:t>
            </w:r>
          </w:p>
        </w:tc>
        <w:tc>
          <w:tcPr>
            <w:tcW w:w="2698" w:type="dxa"/>
            <w:tcBorders>
              <w:top w:val="single" w:sz="4" w:space="0" w:color="auto"/>
              <w:left w:val="single" w:sz="4" w:space="0" w:color="auto"/>
              <w:bottom w:val="single" w:sz="4" w:space="0" w:color="auto"/>
              <w:right w:val="single" w:sz="4" w:space="0" w:color="auto"/>
            </w:tcBorders>
            <w:vAlign w:val="center"/>
            <w:hideMark/>
          </w:tcPr>
          <w:p w14:paraId="5E9D32D7" w14:textId="77777777" w:rsidR="00307675" w:rsidRDefault="00307675">
            <w:pPr>
              <w:bidi w:val="0"/>
              <w:jc w:val="both"/>
              <w:rPr>
                <w:rFonts w:ascii="Calibri" w:hAnsi="Calibri"/>
                <w:b/>
                <w:bCs/>
                <w:sz w:val="32"/>
                <w:szCs w:val="32"/>
                <w:lang w:val="en-NZ" w:eastAsia="en-NZ"/>
              </w:rPr>
            </w:pPr>
            <w:r>
              <w:rPr>
                <w:rFonts w:ascii="Traditional Arabic" w:hAnsi="Traditional Arabic" w:cs="Traditional Arabic"/>
                <w:b/>
                <w:bCs/>
                <w:color w:val="0000FF"/>
                <w:sz w:val="28"/>
                <w:szCs w:val="28"/>
                <w:rtl/>
                <w:lang w:val="en-NZ" w:eastAsia="en-NZ"/>
              </w:rPr>
              <w:t>الرئيسي</w:t>
            </w:r>
            <w:r>
              <w:rPr>
                <w:rFonts w:ascii="Traditional Arabic" w:hAnsi="Traditional Arabic" w:cs="Traditional Arabic"/>
                <w:b/>
                <w:bCs/>
                <w:color w:val="0000FF"/>
                <w:sz w:val="28"/>
                <w:szCs w:val="28"/>
                <w:lang w:val="en-NZ" w:eastAsia="en-NZ"/>
              </w:rPr>
              <w:t>:</w:t>
            </w:r>
            <w:r>
              <w:rPr>
                <w:lang w:val="en-NZ" w:eastAsia="en-NZ"/>
              </w:rPr>
              <w:t xml:space="preserve"> </w:t>
            </w:r>
            <w:r>
              <w:rPr>
                <w:rFonts w:ascii="Traditional Arabic" w:hAnsi="Traditional Arabic" w:cs="Traditional Arabic"/>
                <w:color w:val="0000FF"/>
                <w:sz w:val="32"/>
                <w:szCs w:val="32"/>
                <w:rtl/>
                <w:lang w:val="en-NZ" w:eastAsia="en-NZ"/>
              </w:rPr>
              <w:t xml:space="preserve">العبادات </w:t>
            </w:r>
            <w:r>
              <w:rPr>
                <w:rFonts w:ascii="Traditional Arabic" w:hAnsi="Traditional Arabic" w:cs="Traditional Arabic"/>
                <w:color w:val="0000FF"/>
                <w:sz w:val="32"/>
                <w:szCs w:val="32"/>
                <w:lang w:val="en-NZ" w:eastAsia="en-NZ"/>
              </w:rPr>
              <w:t>–</w:t>
            </w:r>
            <w:r>
              <w:rPr>
                <w:rFonts w:ascii="Traditional Arabic" w:hAnsi="Traditional Arabic" w:cs="Traditional Arabic"/>
                <w:color w:val="0000FF"/>
                <w:sz w:val="32"/>
                <w:szCs w:val="32"/>
                <w:rtl/>
                <w:lang w:val="en-NZ" w:eastAsia="en-NZ"/>
              </w:rPr>
              <w:t xml:space="preserve"> الحج</w:t>
            </w:r>
          </w:p>
          <w:p w14:paraId="4FB44815" w14:textId="77777777" w:rsidR="00307675" w:rsidRDefault="00307675">
            <w:pPr>
              <w:bidi w:val="0"/>
              <w:jc w:val="both"/>
              <w:rPr>
                <w:rFonts w:ascii="Calibri" w:hAnsi="Calibri"/>
                <w:sz w:val="32"/>
                <w:szCs w:val="32"/>
                <w:lang w:val="en-NZ" w:eastAsia="en-NZ"/>
              </w:rPr>
            </w:pPr>
            <w:r>
              <w:rPr>
                <w:rFonts w:ascii="Calibri" w:hAnsi="Calibri"/>
                <w:b/>
                <w:bCs/>
                <w:sz w:val="32"/>
                <w:szCs w:val="32"/>
                <w:lang w:val="en-NZ" w:eastAsia="en-NZ"/>
              </w:rPr>
              <w:t>Main category:</w:t>
            </w:r>
            <w:r>
              <w:rPr>
                <w:rFonts w:ascii="Calibri" w:hAnsi="Calibri"/>
                <w:sz w:val="32"/>
                <w:szCs w:val="32"/>
                <w:lang w:val="en-NZ" w:eastAsia="en-NZ"/>
              </w:rPr>
              <w:t xml:space="preserve"> </w:t>
            </w:r>
            <w:r>
              <w:rPr>
                <w:lang w:val="en-NZ" w:eastAsia="en-NZ"/>
              </w:rPr>
              <w:t xml:space="preserve">    </w:t>
            </w:r>
            <w:r>
              <w:rPr>
                <w:rFonts w:ascii="Calibri" w:hAnsi="Calibri"/>
                <w:sz w:val="32"/>
                <w:szCs w:val="32"/>
                <w:lang w:val="en-NZ" w:eastAsia="en-NZ"/>
              </w:rPr>
              <w:t>Acts of worship- Hajj</w:t>
            </w:r>
          </w:p>
        </w:tc>
        <w:tc>
          <w:tcPr>
            <w:tcW w:w="4355" w:type="dxa"/>
            <w:gridSpan w:val="2"/>
            <w:tcBorders>
              <w:top w:val="single" w:sz="4" w:space="0" w:color="auto"/>
              <w:left w:val="single" w:sz="4" w:space="0" w:color="auto"/>
              <w:bottom w:val="single" w:sz="4" w:space="0" w:color="auto"/>
              <w:right w:val="single" w:sz="4" w:space="0" w:color="auto"/>
            </w:tcBorders>
            <w:vAlign w:val="center"/>
            <w:hideMark/>
          </w:tcPr>
          <w:p w14:paraId="523E2FA2" w14:textId="77777777" w:rsidR="00307675" w:rsidRDefault="00307675">
            <w:pPr>
              <w:bidi w:val="0"/>
              <w:jc w:val="both"/>
              <w:rPr>
                <w:rFonts w:ascii="Traditional Arabic" w:hAnsi="Traditional Arabic" w:cs="Traditional Arabic"/>
                <w:b/>
                <w:bCs/>
                <w:color w:val="0000FF"/>
                <w:sz w:val="28"/>
                <w:szCs w:val="28"/>
                <w:lang w:val="en-NZ" w:eastAsia="en-NZ"/>
              </w:rPr>
            </w:pPr>
            <w:r>
              <w:rPr>
                <w:rFonts w:ascii="Traditional Arabic" w:hAnsi="Traditional Arabic" w:cs="Traditional Arabic"/>
                <w:b/>
                <w:bCs/>
                <w:color w:val="0000FF"/>
                <w:sz w:val="28"/>
                <w:szCs w:val="28"/>
                <w:rtl/>
                <w:lang w:val="en-NZ" w:eastAsia="en-NZ"/>
              </w:rPr>
              <w:t>الفرعي</w:t>
            </w:r>
            <w:r>
              <w:rPr>
                <w:rFonts w:ascii="Traditional Arabic" w:hAnsi="Traditional Arabic" w:cs="Traditional Arabic"/>
                <w:b/>
                <w:bCs/>
                <w:color w:val="0000FF"/>
                <w:sz w:val="28"/>
                <w:szCs w:val="28"/>
                <w:lang w:val="en-NZ" w:eastAsia="en-NZ"/>
              </w:rPr>
              <w:t>:</w:t>
            </w:r>
          </w:p>
          <w:p w14:paraId="36B64A2C" w14:textId="77777777" w:rsidR="00307675" w:rsidRDefault="00307675">
            <w:pPr>
              <w:bidi w:val="0"/>
              <w:jc w:val="both"/>
              <w:rPr>
                <w:rFonts w:ascii="Calibri" w:hAnsi="Calibri" w:cs="Traditional Arabic"/>
                <w:b/>
                <w:bCs/>
                <w:sz w:val="32"/>
                <w:szCs w:val="32"/>
                <w:lang w:val="en-NZ" w:eastAsia="en-NZ"/>
              </w:rPr>
            </w:pPr>
            <w:r>
              <w:rPr>
                <w:rFonts w:ascii="Calibri" w:hAnsi="Calibri"/>
                <w:b/>
                <w:bCs/>
                <w:sz w:val="32"/>
                <w:szCs w:val="32"/>
                <w:lang w:val="en-NZ" w:eastAsia="en-NZ"/>
              </w:rPr>
              <w:t>Sub-category</w:t>
            </w:r>
            <w:r>
              <w:rPr>
                <w:rFonts w:ascii="Calibri" w:hAnsi="Calibri" w:cs="Traditional Arabic"/>
                <w:b/>
                <w:bCs/>
                <w:sz w:val="32"/>
                <w:szCs w:val="32"/>
                <w:lang w:val="en-NZ" w:eastAsia="en-NZ"/>
              </w:rPr>
              <w:t>:</w:t>
            </w:r>
          </w:p>
        </w:tc>
      </w:tr>
    </w:tbl>
    <w:p w14:paraId="0F9FE70C" w14:textId="77777777" w:rsidR="00307675" w:rsidRDefault="00307675" w:rsidP="00307675">
      <w:pPr>
        <w:bidi w:val="0"/>
        <w:jc w:val="center"/>
        <w:rPr>
          <w:rFonts w:ascii="Century" w:hAnsi="Century"/>
          <w:b/>
          <w:bCs/>
          <w:sz w:val="36"/>
          <w:szCs w:val="36"/>
        </w:rPr>
      </w:pPr>
    </w:p>
    <w:p w14:paraId="046F82E4" w14:textId="77777777" w:rsidR="00307675" w:rsidRDefault="00307675" w:rsidP="00307675">
      <w:pPr>
        <w:bidi w:val="0"/>
        <w:jc w:val="both"/>
        <w:rPr>
          <w:rFonts w:ascii="Century" w:hAnsi="Century"/>
          <w:b/>
          <w:bCs/>
          <w:sz w:val="36"/>
          <w:szCs w:val="36"/>
        </w:rPr>
      </w:pPr>
    </w:p>
    <w:p w14:paraId="44FD1BE7" w14:textId="77777777" w:rsidR="00307675" w:rsidRDefault="00307675" w:rsidP="00307675">
      <w:pPr>
        <w:bidi w:val="0"/>
        <w:jc w:val="both"/>
        <w:rPr>
          <w:rFonts w:ascii="Century" w:hAnsi="Century"/>
          <w:b/>
          <w:bCs/>
          <w:sz w:val="32"/>
          <w:szCs w:val="32"/>
        </w:rPr>
      </w:pPr>
    </w:p>
    <w:p w14:paraId="3D2433CD" w14:textId="77777777" w:rsidR="00307675" w:rsidRDefault="00307675" w:rsidP="00307675">
      <w:pPr>
        <w:bidi w:val="0"/>
        <w:jc w:val="both"/>
        <w:rPr>
          <w:rFonts w:ascii="Century" w:hAnsi="Century"/>
          <w:b/>
          <w:bCs/>
          <w:sz w:val="32"/>
          <w:szCs w:val="32"/>
        </w:rPr>
      </w:pPr>
      <w:r>
        <w:rPr>
          <w:rFonts w:ascii="Century" w:hAnsi="Century"/>
          <w:b/>
          <w:bCs/>
          <w:sz w:val="32"/>
          <w:szCs w:val="32"/>
        </w:rPr>
        <w:t>First Sermon:</w:t>
      </w:r>
    </w:p>
    <w:p w14:paraId="30E412DE" w14:textId="77777777" w:rsidR="00307675" w:rsidRDefault="00307675" w:rsidP="00307675">
      <w:pPr>
        <w:bidi w:val="0"/>
        <w:spacing w:before="100" w:beforeAutospacing="1" w:after="100" w:afterAutospacing="1" w:line="567" w:lineRule="atLeast"/>
        <w:jc w:val="both"/>
        <w:rPr>
          <w:rFonts w:ascii="Century" w:hAnsi="Century"/>
          <w:sz w:val="32"/>
          <w:szCs w:val="32"/>
        </w:rPr>
      </w:pPr>
      <w:r>
        <w:rPr>
          <w:rFonts w:ascii="Century" w:hAnsi="Century"/>
          <w:sz w:val="32"/>
          <w:szCs w:val="32"/>
        </w:rPr>
        <w:lastRenderedPageBreak/>
        <w:t xml:space="preserve">All praise is due and belongs to </w:t>
      </w:r>
      <w:proofErr w:type="spellStart"/>
      <w:r>
        <w:rPr>
          <w:rFonts w:ascii="Century" w:hAnsi="Century"/>
          <w:sz w:val="32"/>
          <w:szCs w:val="32"/>
        </w:rPr>
        <w:t>Allâh</w:t>
      </w:r>
      <w:proofErr w:type="spellEnd"/>
      <w:r>
        <w:rPr>
          <w:rFonts w:ascii="Century" w:hAnsi="Century"/>
          <w:sz w:val="32"/>
          <w:szCs w:val="32"/>
        </w:rPr>
        <w:t xml:space="preserve">. We praise Him, seek His help and forgiveness and repent to Him. We seek refuge with </w:t>
      </w:r>
      <w:proofErr w:type="spellStart"/>
      <w:r>
        <w:rPr>
          <w:rFonts w:ascii="Century" w:hAnsi="Century"/>
          <w:sz w:val="32"/>
          <w:szCs w:val="32"/>
        </w:rPr>
        <w:t>Allâh</w:t>
      </w:r>
      <w:proofErr w:type="spellEnd"/>
      <w:r>
        <w:rPr>
          <w:rFonts w:ascii="Century" w:hAnsi="Century"/>
          <w:sz w:val="32"/>
          <w:szCs w:val="32"/>
        </w:rPr>
        <w:t xml:space="preserve"> from the evils of ourselves and from the wickedness of our own deeds. Whomever that </w:t>
      </w:r>
      <w:proofErr w:type="spellStart"/>
      <w:r>
        <w:rPr>
          <w:rFonts w:ascii="Century" w:hAnsi="Century"/>
          <w:sz w:val="32"/>
          <w:szCs w:val="32"/>
        </w:rPr>
        <w:t>Allâh</w:t>
      </w:r>
      <w:proofErr w:type="spellEnd"/>
      <w:r>
        <w:rPr>
          <w:rFonts w:ascii="Century" w:hAnsi="Century"/>
          <w:sz w:val="32"/>
          <w:szCs w:val="32"/>
        </w:rPr>
        <w:t xml:space="preserve"> guides, none can mislead him, and whomever He sends astray, none can guide. I bear witness that there is no deity worthy of worship but </w:t>
      </w:r>
      <w:proofErr w:type="spellStart"/>
      <w:r>
        <w:rPr>
          <w:rFonts w:ascii="Century" w:hAnsi="Century"/>
          <w:sz w:val="32"/>
          <w:szCs w:val="32"/>
        </w:rPr>
        <w:t>Allâh</w:t>
      </w:r>
      <w:proofErr w:type="spellEnd"/>
      <w:r>
        <w:rPr>
          <w:rFonts w:ascii="Century" w:hAnsi="Century"/>
          <w:sz w:val="32"/>
          <w:szCs w:val="32"/>
        </w:rPr>
        <w:t xml:space="preserve"> alone with no partner, and I bear witness that Muhammad is His slave and Messenger.</w:t>
      </w:r>
    </w:p>
    <w:p w14:paraId="38B4AEDB" w14:textId="77777777" w:rsidR="00307675" w:rsidRDefault="00307675" w:rsidP="00307675">
      <w:pPr>
        <w:bidi w:val="0"/>
        <w:spacing w:before="100" w:beforeAutospacing="1" w:after="100" w:afterAutospacing="1" w:line="567" w:lineRule="atLeast"/>
        <w:jc w:val="center"/>
      </w:pPr>
      <w:r>
        <w:rPr>
          <w:rFonts w:ascii="Traditional Arabic" w:hAnsi="Traditional Arabic" w:cs="Traditional Arabic"/>
          <w:b/>
          <w:bCs/>
          <w:sz w:val="35"/>
          <w:szCs w:val="35"/>
          <w:rtl/>
        </w:rPr>
        <w:t>﴿ يَا أَيُّهَا الَّذِينَ آمَنُواْ اتَّقُواْ اللّهَ حَقَّ تُقَاتِهِ وَلاَ تَمُوتُنَّ إِلاَّ وَأَنتُم مُّسْلِمُونَ ﴾</w:t>
      </w:r>
      <w:r>
        <w:rPr>
          <w:rFonts w:hint="cs"/>
          <w:rtl/>
        </w:rPr>
        <w:t xml:space="preserve">  </w:t>
      </w:r>
    </w:p>
    <w:p w14:paraId="06A4EA18" w14:textId="77777777" w:rsidR="00307675" w:rsidRDefault="00307675" w:rsidP="00307675">
      <w:pPr>
        <w:bidi w:val="0"/>
        <w:spacing w:before="100" w:beforeAutospacing="1" w:after="100" w:afterAutospacing="1" w:line="567" w:lineRule="atLeast"/>
        <w:jc w:val="both"/>
        <w:rPr>
          <w:rFonts w:ascii="Century" w:hAnsi="Century"/>
          <w:sz w:val="32"/>
          <w:szCs w:val="32"/>
          <w:rtl/>
        </w:rPr>
      </w:pPr>
      <w:r>
        <w:rPr>
          <w:rFonts w:ascii="Century" w:hAnsi="Century"/>
          <w:sz w:val="32"/>
          <w:szCs w:val="32"/>
        </w:rPr>
        <w:t xml:space="preserve">(O you who believe, fear </w:t>
      </w:r>
      <w:proofErr w:type="spellStart"/>
      <w:r>
        <w:rPr>
          <w:rFonts w:ascii="Century" w:hAnsi="Century"/>
          <w:sz w:val="32"/>
          <w:szCs w:val="32"/>
        </w:rPr>
        <w:t>Allâh</w:t>
      </w:r>
      <w:proofErr w:type="spellEnd"/>
      <w:r>
        <w:rPr>
          <w:rFonts w:ascii="Century" w:hAnsi="Century"/>
          <w:sz w:val="32"/>
          <w:szCs w:val="32"/>
        </w:rPr>
        <w:t xml:space="preserve"> as he should be feared and die not unless you are Muslims) [Al-Imran: 102] </w:t>
      </w:r>
    </w:p>
    <w:p w14:paraId="7FB548B9" w14:textId="77777777" w:rsidR="00307675" w:rsidRDefault="00307675" w:rsidP="00307675">
      <w:pPr>
        <w:bidi w:val="0"/>
        <w:spacing w:before="100" w:beforeAutospacing="1" w:after="100" w:afterAutospacing="1" w:line="567" w:lineRule="atLeast"/>
        <w:jc w:val="center"/>
      </w:pPr>
      <w:r>
        <w:rPr>
          <w:rFonts w:ascii="Traditional Arabic" w:hAnsi="Traditional Arabic" w:cs="Traditional Arabic"/>
          <w:b/>
          <w:bCs/>
          <w:sz w:val="35"/>
          <w:szCs w:val="35"/>
          <w:rtl/>
        </w:rPr>
        <w:t>﴿ يَا أَيُّهَا النَّاسُ اتَّقُواْ رَبَّكُمُ الَّذِي خَلَقَكُم مِّن نَّفْسٍ وَاحِدَةٍ وَخَلَقَ مِنْهَا زَوْجَهَا وَبَثَّ مِنْهُمَا رِجَالاً كَثِيرًا وَنِسَاء وَاتَّقُواْ اللّهَ الَّذِي تَسَاءلُونَ بِهِ وَالأَرْحَامَ إِنَّ اللّهَ كَانَ عَلَيْكُمْ رَقِيبًا ﴾</w:t>
      </w:r>
    </w:p>
    <w:p w14:paraId="68B3CF46" w14:textId="77777777" w:rsidR="00307675" w:rsidRDefault="00307675" w:rsidP="00307675">
      <w:pPr>
        <w:bidi w:val="0"/>
        <w:spacing w:before="100" w:beforeAutospacing="1" w:after="100" w:afterAutospacing="1" w:line="567" w:lineRule="atLeast"/>
        <w:jc w:val="both"/>
        <w:rPr>
          <w:rtl/>
        </w:rPr>
      </w:pPr>
      <w:r>
        <w:rPr>
          <w:rFonts w:ascii="Century" w:hAnsi="Century"/>
          <w:sz w:val="32"/>
          <w:szCs w:val="32"/>
        </w:rPr>
        <w:t xml:space="preserve">(O people fear your Lord, who created you from a single soul. From it, He created its spouse, and from both of them scattered many men and women. Fear </w:t>
      </w:r>
      <w:proofErr w:type="spellStart"/>
      <w:r>
        <w:rPr>
          <w:rFonts w:ascii="Century" w:hAnsi="Century"/>
          <w:sz w:val="32"/>
          <w:szCs w:val="32"/>
        </w:rPr>
        <w:t>Allâh</w:t>
      </w:r>
      <w:proofErr w:type="spellEnd"/>
      <w:r>
        <w:rPr>
          <w:rFonts w:ascii="Century" w:hAnsi="Century"/>
          <w:sz w:val="32"/>
          <w:szCs w:val="32"/>
        </w:rPr>
        <w:t xml:space="preserve">, by whom you ask one another, and (fear) the wombs (lest you sever its relationship). </w:t>
      </w:r>
      <w:proofErr w:type="spellStart"/>
      <w:r>
        <w:rPr>
          <w:rFonts w:ascii="Century" w:hAnsi="Century"/>
          <w:sz w:val="32"/>
          <w:szCs w:val="32"/>
        </w:rPr>
        <w:t>Allâh</w:t>
      </w:r>
      <w:proofErr w:type="spellEnd"/>
      <w:r>
        <w:rPr>
          <w:rFonts w:ascii="Century" w:hAnsi="Century"/>
          <w:sz w:val="32"/>
          <w:szCs w:val="32"/>
        </w:rPr>
        <w:t xml:space="preserve"> is ever watching over you). [An-</w:t>
      </w:r>
      <w:proofErr w:type="spellStart"/>
      <w:r>
        <w:rPr>
          <w:rFonts w:ascii="Century" w:hAnsi="Century"/>
          <w:sz w:val="32"/>
          <w:szCs w:val="32"/>
        </w:rPr>
        <w:t>Nisa</w:t>
      </w:r>
      <w:proofErr w:type="spellEnd"/>
      <w:r>
        <w:rPr>
          <w:rFonts w:ascii="Century" w:hAnsi="Century"/>
          <w:sz w:val="32"/>
          <w:szCs w:val="32"/>
        </w:rPr>
        <w:t>: 1].</w:t>
      </w:r>
    </w:p>
    <w:p w14:paraId="5523AA30" w14:textId="77777777" w:rsidR="00307675" w:rsidRDefault="00307675" w:rsidP="00307675">
      <w:pPr>
        <w:bidi w:val="0"/>
        <w:jc w:val="center"/>
        <w:rPr>
          <w:rFonts w:ascii="Century" w:hAnsi="Century"/>
          <w:sz w:val="32"/>
          <w:szCs w:val="32"/>
        </w:rPr>
      </w:pPr>
      <w:r>
        <w:rPr>
          <w:rFonts w:ascii="Traditional Arabic" w:hAnsi="Traditional Arabic" w:cs="Traditional Arabic"/>
          <w:b/>
          <w:bCs/>
          <w:sz w:val="35"/>
          <w:szCs w:val="32"/>
          <w:rtl/>
        </w:rPr>
        <w:t xml:space="preserve">﴿ </w:t>
      </w:r>
      <w:r>
        <w:rPr>
          <w:rFonts w:ascii="Traditional Arabic" w:hAnsi="Traditional Arabic" w:cs="Traditional Arabic"/>
          <w:b/>
          <w:bCs/>
          <w:sz w:val="35"/>
          <w:szCs w:val="35"/>
          <w:rtl/>
        </w:rPr>
        <w:t xml:space="preserve">يَا أَيُّهَا الَّذِينَ آمَنُوا اتَّقُوا اللَّهَ وَقُولُوا قَوْلًا سَدِيدًا </w:t>
      </w:r>
      <w:r>
        <w:rPr>
          <w:rFonts w:ascii="Traditional Arabic" w:hAnsi="Traditional Arabic" w:cs="Traditional Arabic"/>
          <w:b/>
          <w:bCs/>
          <w:sz w:val="35"/>
          <w:szCs w:val="32"/>
        </w:rPr>
        <w:t xml:space="preserve">* </w:t>
      </w:r>
      <w:r>
        <w:rPr>
          <w:rFonts w:ascii="Traditional Arabic" w:hAnsi="Traditional Arabic" w:cs="Traditional Arabic"/>
          <w:b/>
          <w:bCs/>
          <w:sz w:val="35"/>
          <w:szCs w:val="35"/>
          <w:rtl/>
        </w:rPr>
        <w:t xml:space="preserve">يُصْلِحْ لَكُمْ أَعْمَالَكُمْ وَيَغْفِرْ لَكُمْ ذُنُوبَكُمْ وَمَن يُطِعْ اللَّهَ وَرَسُولَهُ فَقَدْ فَازَ فَوْزًا </w:t>
      </w:r>
      <w:r>
        <w:rPr>
          <w:rFonts w:ascii="Traditional Arabic" w:hAnsi="Traditional Arabic" w:cs="Traditional Arabic"/>
          <w:b/>
          <w:bCs/>
          <w:sz w:val="35"/>
          <w:szCs w:val="32"/>
          <w:rtl/>
        </w:rPr>
        <w:t xml:space="preserve">عَظِيمًا </w:t>
      </w:r>
      <w:r>
        <w:rPr>
          <w:rFonts w:ascii="Traditional Arabic" w:hAnsi="Traditional Arabic" w:cs="Traditional Arabic"/>
          <w:b/>
          <w:bCs/>
          <w:sz w:val="35"/>
          <w:szCs w:val="35"/>
          <w:rtl/>
        </w:rPr>
        <w:t>﴾</w:t>
      </w:r>
    </w:p>
    <w:p w14:paraId="5444D3A5" w14:textId="77777777" w:rsidR="00307675" w:rsidRDefault="00307675" w:rsidP="00307675">
      <w:pPr>
        <w:bidi w:val="0"/>
        <w:spacing w:before="100" w:beforeAutospacing="1" w:after="100" w:afterAutospacing="1" w:line="567" w:lineRule="atLeast"/>
        <w:jc w:val="both"/>
        <w:rPr>
          <w:rFonts w:ascii="Century" w:hAnsi="Century"/>
          <w:sz w:val="32"/>
          <w:szCs w:val="32"/>
          <w:rtl/>
        </w:rPr>
      </w:pPr>
      <w:r>
        <w:rPr>
          <w:rFonts w:ascii="Century" w:hAnsi="Century"/>
          <w:sz w:val="32"/>
          <w:szCs w:val="32"/>
        </w:rPr>
        <w:lastRenderedPageBreak/>
        <w:t xml:space="preserve">(O you, who believe, fear </w:t>
      </w:r>
      <w:proofErr w:type="spellStart"/>
      <w:r>
        <w:rPr>
          <w:rFonts w:ascii="Century" w:hAnsi="Century"/>
          <w:sz w:val="32"/>
          <w:szCs w:val="32"/>
        </w:rPr>
        <w:t>Allâh</w:t>
      </w:r>
      <w:proofErr w:type="spellEnd"/>
      <w:r>
        <w:rPr>
          <w:rFonts w:ascii="Century" w:hAnsi="Century"/>
          <w:sz w:val="32"/>
          <w:szCs w:val="32"/>
        </w:rPr>
        <w:t xml:space="preserve"> and say sound statements. He will mend your deeds for you and forgive your sins. Whosoever obeys </w:t>
      </w:r>
      <w:proofErr w:type="spellStart"/>
      <w:r>
        <w:rPr>
          <w:rFonts w:ascii="Century" w:hAnsi="Century"/>
          <w:sz w:val="32"/>
          <w:szCs w:val="32"/>
        </w:rPr>
        <w:t>Allâh</w:t>
      </w:r>
      <w:proofErr w:type="spellEnd"/>
      <w:r>
        <w:rPr>
          <w:rFonts w:ascii="Century" w:hAnsi="Century"/>
          <w:sz w:val="32"/>
          <w:szCs w:val="32"/>
        </w:rPr>
        <w:t xml:space="preserve"> and His Messenger shall win a great victory) [Al-</w:t>
      </w:r>
      <w:proofErr w:type="spellStart"/>
      <w:r>
        <w:rPr>
          <w:rFonts w:ascii="Century" w:hAnsi="Century"/>
          <w:sz w:val="32"/>
          <w:szCs w:val="32"/>
        </w:rPr>
        <w:t>Ahzab</w:t>
      </w:r>
      <w:proofErr w:type="spellEnd"/>
      <w:r>
        <w:rPr>
          <w:rFonts w:ascii="Century" w:hAnsi="Century"/>
          <w:sz w:val="32"/>
          <w:szCs w:val="32"/>
        </w:rPr>
        <w:t xml:space="preserve">: 70-71]. </w:t>
      </w:r>
    </w:p>
    <w:p w14:paraId="6F784378" w14:textId="77777777" w:rsidR="00307675" w:rsidRDefault="00307675" w:rsidP="00307675">
      <w:pPr>
        <w:bidi w:val="0"/>
        <w:spacing w:before="100" w:beforeAutospacing="1" w:after="100" w:afterAutospacing="1" w:line="567" w:lineRule="atLeast"/>
        <w:jc w:val="both"/>
        <w:rPr>
          <w:rFonts w:ascii="Century" w:hAnsi="Century"/>
          <w:sz w:val="32"/>
          <w:szCs w:val="32"/>
        </w:rPr>
      </w:pPr>
    </w:p>
    <w:p w14:paraId="73C14D53" w14:textId="77777777" w:rsidR="00307675" w:rsidRDefault="00307675" w:rsidP="00307675">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O Muslims: It is said that when Adam and Eve peace be upon them, were sent down to the earth Adam fell in India while Eve descended in Jeddah. So each of them started searching for the other, until they met at Arafat on the ninth day of </w:t>
      </w:r>
      <w:proofErr w:type="spellStart"/>
      <w:r>
        <w:rPr>
          <w:rFonts w:ascii="Century" w:hAnsi="Century"/>
          <w:sz w:val="32"/>
          <w:szCs w:val="32"/>
        </w:rPr>
        <w:t>Dhul</w:t>
      </w:r>
      <w:proofErr w:type="spellEnd"/>
      <w:r>
        <w:rPr>
          <w:rFonts w:ascii="Century" w:hAnsi="Century"/>
          <w:sz w:val="32"/>
          <w:szCs w:val="32"/>
        </w:rPr>
        <w:t xml:space="preserve"> </w:t>
      </w:r>
      <w:proofErr w:type="spellStart"/>
      <w:r>
        <w:rPr>
          <w:rFonts w:ascii="Century" w:hAnsi="Century"/>
          <w:sz w:val="32"/>
          <w:szCs w:val="32"/>
        </w:rPr>
        <w:t>Hijjah</w:t>
      </w:r>
      <w:proofErr w:type="spellEnd"/>
      <w:r>
        <w:rPr>
          <w:rFonts w:ascii="Century" w:hAnsi="Century"/>
          <w:sz w:val="32"/>
          <w:szCs w:val="32"/>
        </w:rPr>
        <w:t xml:space="preserve">, and they recognized each other and that day was called the day of </w:t>
      </w:r>
      <w:proofErr w:type="spellStart"/>
      <w:r>
        <w:rPr>
          <w:rFonts w:ascii="Century" w:hAnsi="Century"/>
          <w:sz w:val="32"/>
          <w:szCs w:val="32"/>
        </w:rPr>
        <w:t>Arafah</w:t>
      </w:r>
      <w:proofErr w:type="spellEnd"/>
      <w:r>
        <w:rPr>
          <w:rFonts w:ascii="Century" w:hAnsi="Century"/>
          <w:sz w:val="32"/>
          <w:szCs w:val="32"/>
        </w:rPr>
        <w:t xml:space="preserve"> and the spot was named Arafat.</w:t>
      </w:r>
    </w:p>
    <w:p w14:paraId="59C0575F" w14:textId="77777777" w:rsidR="00307675" w:rsidRDefault="00307675" w:rsidP="00307675">
      <w:pPr>
        <w:bidi w:val="0"/>
        <w:spacing w:before="100" w:beforeAutospacing="1" w:after="100" w:afterAutospacing="1" w:line="567" w:lineRule="atLeast"/>
        <w:jc w:val="both"/>
        <w:rPr>
          <w:rFonts w:ascii="Century" w:hAnsi="Century"/>
          <w:sz w:val="32"/>
          <w:szCs w:val="32"/>
          <w:rtl/>
        </w:rPr>
      </w:pPr>
      <w:r>
        <w:rPr>
          <w:rFonts w:ascii="Century" w:hAnsi="Century"/>
          <w:sz w:val="32"/>
          <w:szCs w:val="32"/>
        </w:rPr>
        <w:t xml:space="preserve">It is said that it is because the spot was described for Ibrahim, peace be upon him, and when he saw it he recognized it, or that </w:t>
      </w:r>
      <w:proofErr w:type="spellStart"/>
      <w:r>
        <w:rPr>
          <w:rFonts w:ascii="Century" w:hAnsi="Century"/>
          <w:sz w:val="32"/>
          <w:szCs w:val="32"/>
        </w:rPr>
        <w:t>Jibril</w:t>
      </w:r>
      <w:proofErr w:type="spellEnd"/>
      <w:r>
        <w:rPr>
          <w:rFonts w:ascii="Century" w:hAnsi="Century"/>
          <w:sz w:val="32"/>
          <w:szCs w:val="32"/>
        </w:rPr>
        <w:t xml:space="preserve"> </w:t>
      </w:r>
      <w:proofErr w:type="spellStart"/>
      <w:r>
        <w:rPr>
          <w:rFonts w:ascii="Century" w:hAnsi="Century"/>
          <w:strike/>
          <w:sz w:val="32"/>
          <w:szCs w:val="32"/>
        </w:rPr>
        <w:t>Allâh</w:t>
      </w:r>
      <w:proofErr w:type="spellEnd"/>
      <w:r>
        <w:rPr>
          <w:rFonts w:ascii="Century" w:hAnsi="Century"/>
          <w:sz w:val="32"/>
          <w:szCs w:val="32"/>
        </w:rPr>
        <w:t xml:space="preserve">, peace be upon him, was carrying him about in the holy sites, and when he showed him the spot he said, I have recognized it. Some said that Ibrahim put </w:t>
      </w:r>
      <w:proofErr w:type="spellStart"/>
      <w:r>
        <w:rPr>
          <w:rFonts w:ascii="Century" w:hAnsi="Century"/>
          <w:sz w:val="32"/>
          <w:szCs w:val="32"/>
        </w:rPr>
        <w:t>Ismaeel</w:t>
      </w:r>
      <w:proofErr w:type="spellEnd"/>
      <w:r>
        <w:rPr>
          <w:rFonts w:ascii="Century" w:hAnsi="Century"/>
          <w:sz w:val="32"/>
          <w:szCs w:val="32"/>
        </w:rPr>
        <w:t xml:space="preserve"> and </w:t>
      </w:r>
      <w:proofErr w:type="spellStart"/>
      <w:r>
        <w:rPr>
          <w:rFonts w:ascii="Century" w:hAnsi="Century"/>
          <w:sz w:val="32"/>
          <w:szCs w:val="32"/>
        </w:rPr>
        <w:t>Hajar</w:t>
      </w:r>
      <w:proofErr w:type="spellEnd"/>
      <w:r>
        <w:rPr>
          <w:rFonts w:ascii="Century" w:hAnsi="Century"/>
          <w:sz w:val="32"/>
          <w:szCs w:val="32"/>
        </w:rPr>
        <w:t xml:space="preserve"> in Makkah, returned to Syria and did not meet for years and then they met on the day of </w:t>
      </w:r>
      <w:proofErr w:type="spellStart"/>
      <w:r>
        <w:rPr>
          <w:rFonts w:ascii="Century" w:hAnsi="Century"/>
          <w:sz w:val="32"/>
          <w:szCs w:val="32"/>
        </w:rPr>
        <w:t>Arafah</w:t>
      </w:r>
      <w:proofErr w:type="spellEnd"/>
      <w:r>
        <w:rPr>
          <w:rFonts w:ascii="Century" w:hAnsi="Century"/>
          <w:sz w:val="32"/>
          <w:szCs w:val="32"/>
        </w:rPr>
        <w:t xml:space="preserve"> at Arafat. It was also said that in the night of </w:t>
      </w:r>
      <w:proofErr w:type="spellStart"/>
      <w:r>
        <w:rPr>
          <w:rFonts w:ascii="Century" w:hAnsi="Century"/>
          <w:sz w:val="32"/>
          <w:szCs w:val="32"/>
        </w:rPr>
        <w:t>Tarwiyah</w:t>
      </w:r>
      <w:proofErr w:type="spellEnd"/>
      <w:r>
        <w:rPr>
          <w:rFonts w:ascii="Century" w:hAnsi="Century"/>
          <w:sz w:val="32"/>
          <w:szCs w:val="32"/>
        </w:rPr>
        <w:t xml:space="preserve">, Ibrahim saw in a dream that he is being ordered to slaughter his son, and when it was dawn, he premeditated throughout that </w:t>
      </w:r>
      <w:r>
        <w:rPr>
          <w:rFonts w:ascii="Century" w:hAnsi="Century"/>
          <w:sz w:val="32"/>
          <w:szCs w:val="32"/>
        </w:rPr>
        <w:lastRenderedPageBreak/>
        <w:t xml:space="preserve">day and pondered over it; and so it was called the day of </w:t>
      </w:r>
      <w:proofErr w:type="spellStart"/>
      <w:r>
        <w:rPr>
          <w:rFonts w:ascii="Century" w:hAnsi="Century"/>
          <w:sz w:val="32"/>
          <w:szCs w:val="32"/>
        </w:rPr>
        <w:t>Tarwiyah</w:t>
      </w:r>
      <w:proofErr w:type="spellEnd"/>
      <w:r>
        <w:rPr>
          <w:rFonts w:ascii="Century" w:hAnsi="Century"/>
          <w:sz w:val="32"/>
          <w:szCs w:val="32"/>
        </w:rPr>
        <w:t xml:space="preserve"> (i.e. premeditation). Then he saw it for the second time on the night of </w:t>
      </w:r>
      <w:proofErr w:type="spellStart"/>
      <w:r>
        <w:rPr>
          <w:rFonts w:ascii="Century" w:hAnsi="Century"/>
          <w:sz w:val="32"/>
          <w:szCs w:val="32"/>
        </w:rPr>
        <w:t>Arafah</w:t>
      </w:r>
      <w:proofErr w:type="spellEnd"/>
      <w:r>
        <w:rPr>
          <w:rFonts w:ascii="Century" w:hAnsi="Century"/>
          <w:sz w:val="32"/>
          <w:szCs w:val="32"/>
        </w:rPr>
        <w:t xml:space="preserve">, and so he knew that it was from </w:t>
      </w:r>
      <w:proofErr w:type="spellStart"/>
      <w:r>
        <w:rPr>
          <w:rFonts w:ascii="Century" w:hAnsi="Century"/>
          <w:sz w:val="32"/>
          <w:szCs w:val="32"/>
        </w:rPr>
        <w:t>Allâh</w:t>
      </w:r>
      <w:proofErr w:type="spellEnd"/>
      <w:r>
        <w:rPr>
          <w:rFonts w:ascii="Century" w:hAnsi="Century"/>
          <w:sz w:val="32"/>
          <w:szCs w:val="32"/>
        </w:rPr>
        <w:t xml:space="preserve">, so it was called the day of </w:t>
      </w:r>
      <w:proofErr w:type="spellStart"/>
      <w:r>
        <w:rPr>
          <w:rFonts w:ascii="Century" w:hAnsi="Century"/>
          <w:sz w:val="32"/>
          <w:szCs w:val="32"/>
        </w:rPr>
        <w:t>Arafah</w:t>
      </w:r>
      <w:proofErr w:type="spellEnd"/>
      <w:r>
        <w:rPr>
          <w:rFonts w:ascii="Century" w:hAnsi="Century"/>
          <w:sz w:val="32"/>
          <w:szCs w:val="32"/>
        </w:rPr>
        <w:t>.</w:t>
      </w:r>
    </w:p>
    <w:p w14:paraId="42E4B8D8" w14:textId="77777777" w:rsidR="00307675" w:rsidRDefault="00307675" w:rsidP="00307675">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Moreover, it is said that it was so named because people confess their sins on that day, or that </w:t>
      </w:r>
      <w:proofErr w:type="spellStart"/>
      <w:r>
        <w:rPr>
          <w:rFonts w:ascii="Century" w:hAnsi="Century"/>
          <w:sz w:val="32"/>
          <w:szCs w:val="32"/>
        </w:rPr>
        <w:t>Allâh</w:t>
      </w:r>
      <w:proofErr w:type="spellEnd"/>
      <w:r>
        <w:rPr>
          <w:rFonts w:ascii="Century" w:hAnsi="Century"/>
          <w:sz w:val="32"/>
          <w:szCs w:val="32"/>
        </w:rPr>
        <w:t xml:space="preserve"> the Almighty recognizes the pilgrim with forgiveness and compassion, or it so named as a derivative of Al-</w:t>
      </w:r>
      <w:proofErr w:type="spellStart"/>
      <w:r>
        <w:rPr>
          <w:rFonts w:ascii="Century" w:hAnsi="Century"/>
          <w:sz w:val="32"/>
          <w:szCs w:val="32"/>
        </w:rPr>
        <w:t>Araf</w:t>
      </w:r>
      <w:proofErr w:type="spellEnd"/>
      <w:r>
        <w:rPr>
          <w:rFonts w:ascii="Century" w:hAnsi="Century"/>
          <w:sz w:val="32"/>
          <w:szCs w:val="32"/>
        </w:rPr>
        <w:t xml:space="preserve">, which is perfume. Yet others said that spot was so called Arafat because the pilgrims get to know one another there. Some said that the origin of </w:t>
      </w:r>
      <w:proofErr w:type="spellStart"/>
      <w:r>
        <w:rPr>
          <w:rFonts w:ascii="Century" w:hAnsi="Century"/>
          <w:sz w:val="32"/>
          <w:szCs w:val="32"/>
        </w:rPr>
        <w:t>Arafah</w:t>
      </w:r>
      <w:proofErr w:type="spellEnd"/>
      <w:r>
        <w:rPr>
          <w:rFonts w:ascii="Century" w:hAnsi="Century"/>
          <w:sz w:val="32"/>
          <w:szCs w:val="32"/>
        </w:rPr>
        <w:t xml:space="preserve"> and Arafat is patience; a man is said to be "</w:t>
      </w:r>
      <w:proofErr w:type="spellStart"/>
      <w:r>
        <w:rPr>
          <w:rFonts w:ascii="Century" w:hAnsi="Century"/>
          <w:sz w:val="32"/>
          <w:szCs w:val="32"/>
        </w:rPr>
        <w:t>Arif</w:t>
      </w:r>
      <w:proofErr w:type="spellEnd"/>
      <w:r>
        <w:rPr>
          <w:rFonts w:ascii="Century" w:hAnsi="Century"/>
          <w:sz w:val="32"/>
          <w:szCs w:val="32"/>
        </w:rPr>
        <w:t>" in Arabic if he is patient and humble...</w:t>
      </w:r>
    </w:p>
    <w:p w14:paraId="5B940E6F" w14:textId="77777777" w:rsidR="00307675" w:rsidRDefault="00307675" w:rsidP="00307675">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All these are explanations and interpretations of many and assumptions contained in the books of Qur'an interpretation, we do not know which of them is right and which is wrong, and we even nurse reservations about some of them. However, what we never doubt is that which </w:t>
      </w:r>
      <w:proofErr w:type="spellStart"/>
      <w:r>
        <w:rPr>
          <w:rFonts w:ascii="Century" w:hAnsi="Century"/>
          <w:sz w:val="32"/>
          <w:szCs w:val="32"/>
        </w:rPr>
        <w:t>Allâh</w:t>
      </w:r>
      <w:proofErr w:type="spellEnd"/>
      <w:r>
        <w:rPr>
          <w:rFonts w:ascii="Century" w:hAnsi="Century"/>
          <w:sz w:val="32"/>
          <w:szCs w:val="32"/>
        </w:rPr>
        <w:t xml:space="preserve"> has singled out that day with concerning the virtues and characteristics, which </w:t>
      </w:r>
      <w:proofErr w:type="spellStart"/>
      <w:r>
        <w:rPr>
          <w:rFonts w:ascii="Century" w:hAnsi="Century"/>
          <w:sz w:val="32"/>
          <w:szCs w:val="32"/>
        </w:rPr>
        <w:t>Allâh</w:t>
      </w:r>
      <w:proofErr w:type="spellEnd"/>
      <w:r>
        <w:rPr>
          <w:rFonts w:ascii="Century" w:hAnsi="Century"/>
          <w:sz w:val="32"/>
          <w:szCs w:val="32"/>
        </w:rPr>
        <w:t>, the Most Glorified and Exalted has not made in any other day, including as follows:</w:t>
      </w:r>
    </w:p>
    <w:p w14:paraId="59FA9B9A" w14:textId="77777777" w:rsidR="00307675" w:rsidRDefault="00307675" w:rsidP="00307675">
      <w:pPr>
        <w:bidi w:val="0"/>
        <w:spacing w:before="100" w:beforeAutospacing="1" w:after="100" w:afterAutospacing="1" w:line="567" w:lineRule="atLeast"/>
        <w:jc w:val="both"/>
        <w:rPr>
          <w:rFonts w:ascii="Century" w:hAnsi="Century"/>
          <w:sz w:val="32"/>
          <w:szCs w:val="32"/>
        </w:rPr>
      </w:pPr>
      <w:r>
        <w:rPr>
          <w:rFonts w:ascii="Century" w:hAnsi="Century"/>
          <w:sz w:val="32"/>
          <w:szCs w:val="32"/>
        </w:rPr>
        <w:lastRenderedPageBreak/>
        <w:t xml:space="preserve">The first virtue: It is a day the religion of Islam was completed and </w:t>
      </w:r>
      <w:proofErr w:type="spellStart"/>
      <w:r>
        <w:rPr>
          <w:rFonts w:ascii="Century" w:hAnsi="Century"/>
          <w:sz w:val="32"/>
          <w:szCs w:val="32"/>
        </w:rPr>
        <w:t>favour</w:t>
      </w:r>
      <w:proofErr w:type="spellEnd"/>
      <w:r>
        <w:rPr>
          <w:rFonts w:ascii="Century" w:hAnsi="Century"/>
          <w:sz w:val="32"/>
          <w:szCs w:val="32"/>
        </w:rPr>
        <w:t xml:space="preserve"> perfected. A man among the Jews said to Umar: O Chief of the Believers, if this verse: </w:t>
      </w:r>
    </w:p>
    <w:p w14:paraId="7E3056A2" w14:textId="77777777" w:rsidR="00307675" w:rsidRDefault="00307675" w:rsidP="00307675">
      <w:pPr>
        <w:bidi w:val="0"/>
        <w:jc w:val="center"/>
        <w:rPr>
          <w:rFonts w:ascii="Century" w:hAnsi="Century"/>
          <w:sz w:val="32"/>
          <w:szCs w:val="32"/>
        </w:rPr>
      </w:pPr>
      <w:r>
        <w:rPr>
          <w:rFonts w:ascii="Traditional Arabic" w:hAnsi="Traditional Arabic" w:cs="Traditional Arabic"/>
          <w:b/>
          <w:bCs/>
          <w:sz w:val="35"/>
          <w:szCs w:val="35"/>
          <w:rtl/>
        </w:rPr>
        <w:t xml:space="preserve">﴿ </w:t>
      </w:r>
      <w:proofErr w:type="spellStart"/>
      <w:r>
        <w:rPr>
          <w:rFonts w:ascii="Century" w:hAnsi="Century" w:hint="cs"/>
          <w:sz w:val="32"/>
          <w:szCs w:val="32"/>
          <w:rtl/>
        </w:rPr>
        <w:t>ٱلۡيَوۡمَ</w:t>
      </w:r>
      <w:proofErr w:type="spellEnd"/>
      <w:r>
        <w:rPr>
          <w:rFonts w:ascii="Century" w:hAnsi="Century" w:hint="cs"/>
          <w:sz w:val="32"/>
          <w:szCs w:val="32"/>
          <w:rtl/>
        </w:rPr>
        <w:t xml:space="preserve"> </w:t>
      </w:r>
      <w:proofErr w:type="spellStart"/>
      <w:r>
        <w:rPr>
          <w:rFonts w:ascii="Century" w:hAnsi="Century" w:hint="cs"/>
          <w:sz w:val="32"/>
          <w:szCs w:val="32"/>
          <w:rtl/>
        </w:rPr>
        <w:t>أَكۡمَلۡتُ</w:t>
      </w:r>
      <w:proofErr w:type="spellEnd"/>
      <w:r>
        <w:rPr>
          <w:rFonts w:ascii="Century" w:hAnsi="Century" w:hint="cs"/>
          <w:sz w:val="32"/>
          <w:szCs w:val="32"/>
          <w:rtl/>
        </w:rPr>
        <w:t xml:space="preserve"> </w:t>
      </w:r>
      <w:proofErr w:type="spellStart"/>
      <w:r>
        <w:rPr>
          <w:rFonts w:ascii="Century" w:hAnsi="Century" w:hint="cs"/>
          <w:sz w:val="32"/>
          <w:szCs w:val="32"/>
          <w:rtl/>
        </w:rPr>
        <w:t>لَكُمۡ</w:t>
      </w:r>
      <w:proofErr w:type="spellEnd"/>
      <w:r>
        <w:rPr>
          <w:rFonts w:ascii="Century" w:hAnsi="Century" w:hint="cs"/>
          <w:sz w:val="32"/>
          <w:szCs w:val="32"/>
          <w:rtl/>
        </w:rPr>
        <w:t xml:space="preserve"> </w:t>
      </w:r>
      <w:proofErr w:type="spellStart"/>
      <w:r>
        <w:rPr>
          <w:rFonts w:ascii="Century" w:hAnsi="Century" w:hint="cs"/>
          <w:sz w:val="32"/>
          <w:szCs w:val="32"/>
          <w:rtl/>
        </w:rPr>
        <w:t>دِينَكُمۡ</w:t>
      </w:r>
      <w:proofErr w:type="spellEnd"/>
      <w:r>
        <w:rPr>
          <w:rFonts w:ascii="Century" w:hAnsi="Century" w:hint="cs"/>
          <w:sz w:val="32"/>
          <w:szCs w:val="32"/>
          <w:rtl/>
        </w:rPr>
        <w:t xml:space="preserve"> </w:t>
      </w:r>
      <w:proofErr w:type="spellStart"/>
      <w:r>
        <w:rPr>
          <w:rFonts w:ascii="Century" w:hAnsi="Century" w:hint="cs"/>
          <w:sz w:val="32"/>
          <w:szCs w:val="32"/>
          <w:rtl/>
        </w:rPr>
        <w:t>وَأَتۡمَمۡتُ</w:t>
      </w:r>
      <w:proofErr w:type="spellEnd"/>
      <w:r>
        <w:rPr>
          <w:rFonts w:ascii="Century" w:hAnsi="Century" w:hint="cs"/>
          <w:sz w:val="32"/>
          <w:szCs w:val="32"/>
          <w:rtl/>
        </w:rPr>
        <w:t xml:space="preserve"> </w:t>
      </w:r>
      <w:proofErr w:type="spellStart"/>
      <w:r>
        <w:rPr>
          <w:rFonts w:ascii="Century" w:hAnsi="Century" w:hint="cs"/>
          <w:sz w:val="32"/>
          <w:szCs w:val="32"/>
          <w:rtl/>
        </w:rPr>
        <w:t>عَلَيۡكُمۡ</w:t>
      </w:r>
      <w:proofErr w:type="spellEnd"/>
      <w:r>
        <w:rPr>
          <w:rFonts w:ascii="Century" w:hAnsi="Century" w:hint="cs"/>
          <w:sz w:val="32"/>
          <w:szCs w:val="32"/>
          <w:rtl/>
        </w:rPr>
        <w:t xml:space="preserve"> </w:t>
      </w:r>
      <w:proofErr w:type="spellStart"/>
      <w:r>
        <w:rPr>
          <w:rFonts w:ascii="Century" w:hAnsi="Century" w:hint="cs"/>
          <w:sz w:val="32"/>
          <w:szCs w:val="32"/>
          <w:rtl/>
        </w:rPr>
        <w:t>نِعۡمَتِى</w:t>
      </w:r>
      <w:proofErr w:type="spellEnd"/>
      <w:r>
        <w:rPr>
          <w:rFonts w:ascii="Century" w:hAnsi="Century" w:hint="cs"/>
          <w:sz w:val="32"/>
          <w:szCs w:val="32"/>
          <w:rtl/>
        </w:rPr>
        <w:t xml:space="preserve"> وَرَضِيتُ لَكُمُ </w:t>
      </w:r>
      <w:proofErr w:type="spellStart"/>
      <w:r>
        <w:rPr>
          <w:rFonts w:ascii="Century" w:hAnsi="Century" w:hint="cs"/>
          <w:sz w:val="32"/>
          <w:szCs w:val="32"/>
          <w:rtl/>
        </w:rPr>
        <w:t>ٱلۡإِسۡلَـٰمَ</w:t>
      </w:r>
      <w:proofErr w:type="spellEnd"/>
      <w:r>
        <w:rPr>
          <w:rFonts w:ascii="Century" w:hAnsi="Century" w:hint="cs"/>
          <w:sz w:val="32"/>
          <w:szCs w:val="32"/>
          <w:rtl/>
        </w:rPr>
        <w:t xml:space="preserve"> </w:t>
      </w:r>
      <w:proofErr w:type="spellStart"/>
      <w:r>
        <w:rPr>
          <w:rFonts w:ascii="Century" w:hAnsi="Century" w:hint="cs"/>
          <w:sz w:val="32"/>
          <w:szCs w:val="32"/>
          <w:rtl/>
        </w:rPr>
        <w:t>دِينً۬ا‌ۚ</w:t>
      </w:r>
      <w:proofErr w:type="spellEnd"/>
      <w:r>
        <w:rPr>
          <w:rFonts w:ascii="Century" w:hAnsi="Century"/>
          <w:sz w:val="32"/>
          <w:szCs w:val="32"/>
        </w:rPr>
        <w:t xml:space="preserve"> </w:t>
      </w:r>
      <w:r>
        <w:rPr>
          <w:rFonts w:ascii="Traditional Arabic" w:hAnsi="Traditional Arabic" w:cs="Traditional Arabic"/>
          <w:b/>
          <w:bCs/>
          <w:sz w:val="35"/>
          <w:szCs w:val="35"/>
          <w:rtl/>
        </w:rPr>
        <w:t>﴾</w:t>
      </w:r>
    </w:p>
    <w:p w14:paraId="1F787014" w14:textId="77777777" w:rsidR="00307675" w:rsidRDefault="00307675" w:rsidP="00307675">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This day, I have perfected your religion for you, completed My </w:t>
      </w:r>
      <w:proofErr w:type="spellStart"/>
      <w:r>
        <w:rPr>
          <w:rFonts w:ascii="Century" w:hAnsi="Century"/>
          <w:sz w:val="32"/>
          <w:szCs w:val="32"/>
        </w:rPr>
        <w:t>Favour</w:t>
      </w:r>
      <w:proofErr w:type="spellEnd"/>
      <w:r>
        <w:rPr>
          <w:rFonts w:ascii="Century" w:hAnsi="Century"/>
          <w:sz w:val="32"/>
          <w:szCs w:val="32"/>
        </w:rPr>
        <w:t xml:space="preserve"> upon you, and have chosen for you </w:t>
      </w:r>
      <w:proofErr w:type="spellStart"/>
      <w:r>
        <w:rPr>
          <w:rFonts w:ascii="Century" w:hAnsi="Century"/>
          <w:sz w:val="32"/>
          <w:szCs w:val="32"/>
        </w:rPr>
        <w:t>Islâm</w:t>
      </w:r>
      <w:proofErr w:type="spellEnd"/>
      <w:r>
        <w:rPr>
          <w:rFonts w:ascii="Century" w:hAnsi="Century"/>
          <w:sz w:val="32"/>
          <w:szCs w:val="32"/>
        </w:rPr>
        <w:t xml:space="preserve"> as your religion [Al-</w:t>
      </w:r>
      <w:proofErr w:type="spellStart"/>
      <w:r>
        <w:rPr>
          <w:rFonts w:ascii="Century" w:hAnsi="Century"/>
          <w:sz w:val="32"/>
          <w:szCs w:val="32"/>
        </w:rPr>
        <w:t>Maedah</w:t>
      </w:r>
      <w:proofErr w:type="spellEnd"/>
      <w:r>
        <w:rPr>
          <w:rFonts w:ascii="Century" w:hAnsi="Century"/>
          <w:sz w:val="32"/>
          <w:szCs w:val="32"/>
        </w:rPr>
        <w:t xml:space="preserve">: 3] </w:t>
      </w:r>
    </w:p>
    <w:p w14:paraId="6A70600B" w14:textId="77777777" w:rsidR="00307675" w:rsidRDefault="00307675" w:rsidP="00307675">
      <w:pPr>
        <w:bidi w:val="0"/>
        <w:spacing w:before="100" w:beforeAutospacing="1" w:after="100" w:afterAutospacing="1" w:line="567" w:lineRule="atLeast"/>
        <w:jc w:val="both"/>
        <w:rPr>
          <w:rFonts w:ascii="Century" w:hAnsi="Century"/>
          <w:sz w:val="32"/>
          <w:szCs w:val="32"/>
        </w:rPr>
      </w:pPr>
      <w:r>
        <w:rPr>
          <w:rFonts w:ascii="Century" w:hAnsi="Century"/>
          <w:sz w:val="32"/>
          <w:szCs w:val="32"/>
        </w:rPr>
        <w:t>had been revealed upon us, we would have taken that day as an `</w:t>
      </w:r>
      <w:proofErr w:type="spellStart"/>
      <w:r>
        <w:rPr>
          <w:rFonts w:ascii="Century" w:hAnsi="Century"/>
          <w:sz w:val="32"/>
          <w:szCs w:val="32"/>
        </w:rPr>
        <w:t>eid</w:t>
      </w:r>
      <w:proofErr w:type="spellEnd"/>
      <w:r>
        <w:rPr>
          <w:rFonts w:ascii="Century" w:hAnsi="Century"/>
          <w:sz w:val="32"/>
          <w:szCs w:val="32"/>
        </w:rPr>
        <w:t xml:space="preserve"> (festival) day." `Umar said, "I know definitely on what day this Verse was revealed; it was revealed on the day of `Arafat, on a Friday"» (Agreed upon).</w:t>
      </w:r>
    </w:p>
    <w:p w14:paraId="74216959" w14:textId="77777777" w:rsidR="00307675" w:rsidRDefault="00307675" w:rsidP="00307675">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The second virtue: It is the day the covenant was taken from human beings. Ibn Abbas reported that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said: «</w:t>
      </w:r>
      <w:proofErr w:type="spellStart"/>
      <w:r>
        <w:rPr>
          <w:rFonts w:ascii="Century" w:hAnsi="Century"/>
          <w:sz w:val="32"/>
          <w:szCs w:val="32"/>
        </w:rPr>
        <w:t>Allâh</w:t>
      </w:r>
      <w:proofErr w:type="spellEnd"/>
      <w:r>
        <w:rPr>
          <w:rFonts w:ascii="Century" w:hAnsi="Century"/>
          <w:sz w:val="32"/>
          <w:szCs w:val="32"/>
        </w:rPr>
        <w:t xml:space="preserve">  took a covenant from the back of Adam at </w:t>
      </w:r>
      <w:proofErr w:type="spellStart"/>
      <w:r>
        <w:rPr>
          <w:rFonts w:ascii="Century" w:hAnsi="Century"/>
          <w:sz w:val="32"/>
          <w:szCs w:val="32"/>
        </w:rPr>
        <w:t>Nu'man</w:t>
      </w:r>
      <w:proofErr w:type="spellEnd"/>
      <w:r>
        <w:rPr>
          <w:rFonts w:ascii="Century" w:hAnsi="Century"/>
          <w:sz w:val="32"/>
          <w:szCs w:val="32"/>
        </w:rPr>
        <w:t xml:space="preserve"> –meaning at </w:t>
      </w:r>
      <w:proofErr w:type="spellStart"/>
      <w:r>
        <w:rPr>
          <w:rFonts w:ascii="Century" w:hAnsi="Century"/>
          <w:sz w:val="32"/>
          <w:szCs w:val="32"/>
        </w:rPr>
        <w:t>Arafah</w:t>
      </w:r>
      <w:proofErr w:type="spellEnd"/>
      <w:r>
        <w:rPr>
          <w:rFonts w:ascii="Century" w:hAnsi="Century"/>
          <w:sz w:val="32"/>
          <w:szCs w:val="32"/>
        </w:rPr>
        <w:t>- and pulled out of his back every posterity He has created, then He dispersed them before Him like corn and spoke to them once » saying:</w:t>
      </w:r>
    </w:p>
    <w:p w14:paraId="40D375FD" w14:textId="77777777" w:rsidR="00307675" w:rsidRDefault="00307675" w:rsidP="00307675">
      <w:pPr>
        <w:bidi w:val="0"/>
        <w:jc w:val="center"/>
        <w:rPr>
          <w:rFonts w:ascii="Century" w:hAnsi="Century"/>
          <w:sz w:val="32"/>
          <w:szCs w:val="32"/>
        </w:rPr>
      </w:pPr>
      <w:r>
        <w:rPr>
          <w:rFonts w:ascii="Traditional Arabic" w:hAnsi="Traditional Arabic" w:cs="Traditional Arabic"/>
          <w:b/>
          <w:bCs/>
          <w:sz w:val="35"/>
          <w:szCs w:val="35"/>
          <w:rtl/>
        </w:rPr>
        <w:t xml:space="preserve">﴿ </w:t>
      </w:r>
      <w:proofErr w:type="spellStart"/>
      <w:r>
        <w:rPr>
          <w:rFonts w:ascii="Century" w:hAnsi="Century" w:hint="cs"/>
          <w:sz w:val="32"/>
          <w:szCs w:val="32"/>
          <w:rtl/>
        </w:rPr>
        <w:t>أَلَسۡتُ</w:t>
      </w:r>
      <w:proofErr w:type="spellEnd"/>
      <w:r>
        <w:rPr>
          <w:rFonts w:ascii="Century" w:hAnsi="Century" w:hint="cs"/>
          <w:sz w:val="32"/>
          <w:szCs w:val="32"/>
          <w:rtl/>
        </w:rPr>
        <w:t xml:space="preserve"> </w:t>
      </w:r>
      <w:proofErr w:type="spellStart"/>
      <w:r>
        <w:rPr>
          <w:rFonts w:ascii="Century" w:hAnsi="Century" w:hint="cs"/>
          <w:sz w:val="32"/>
          <w:szCs w:val="32"/>
          <w:rtl/>
        </w:rPr>
        <w:t>بِرَبِّكُمۡ‌ۖ</w:t>
      </w:r>
      <w:proofErr w:type="spellEnd"/>
      <w:r>
        <w:rPr>
          <w:rFonts w:ascii="Century" w:hAnsi="Century" w:hint="cs"/>
          <w:sz w:val="32"/>
          <w:szCs w:val="32"/>
          <w:rtl/>
        </w:rPr>
        <w:t xml:space="preserve"> قَالُواْ </w:t>
      </w:r>
      <w:proofErr w:type="spellStart"/>
      <w:r>
        <w:rPr>
          <w:rFonts w:ascii="Century" w:hAnsi="Century" w:hint="cs"/>
          <w:sz w:val="32"/>
          <w:szCs w:val="32"/>
          <w:rtl/>
        </w:rPr>
        <w:t>بَلَىٰ‌ۛ</w:t>
      </w:r>
      <w:proofErr w:type="spellEnd"/>
      <w:r>
        <w:rPr>
          <w:rFonts w:ascii="Century" w:hAnsi="Century" w:hint="cs"/>
          <w:sz w:val="32"/>
          <w:szCs w:val="32"/>
          <w:rtl/>
        </w:rPr>
        <w:t xml:space="preserve"> </w:t>
      </w:r>
      <w:proofErr w:type="spellStart"/>
      <w:r>
        <w:rPr>
          <w:rFonts w:ascii="Century" w:hAnsi="Century" w:hint="cs"/>
          <w:sz w:val="32"/>
          <w:szCs w:val="32"/>
          <w:rtl/>
        </w:rPr>
        <w:t>شَهِدۡنَآ‌ۛ</w:t>
      </w:r>
      <w:proofErr w:type="spellEnd"/>
      <w:r>
        <w:rPr>
          <w:rFonts w:ascii="Century" w:hAnsi="Century"/>
          <w:sz w:val="32"/>
          <w:szCs w:val="32"/>
        </w:rPr>
        <w:t xml:space="preserve"> </w:t>
      </w:r>
      <w:r>
        <w:rPr>
          <w:rFonts w:ascii="Traditional Arabic" w:hAnsi="Traditional Arabic" w:cs="Traditional Arabic"/>
          <w:b/>
          <w:bCs/>
          <w:sz w:val="35"/>
          <w:szCs w:val="35"/>
          <w:rtl/>
        </w:rPr>
        <w:t>﴾</w:t>
      </w:r>
    </w:p>
    <w:p w14:paraId="0B625217" w14:textId="77777777" w:rsidR="00307675" w:rsidRDefault="00307675" w:rsidP="00307675">
      <w:pPr>
        <w:bidi w:val="0"/>
        <w:spacing w:before="100" w:beforeAutospacing="1" w:after="100" w:afterAutospacing="1" w:line="567" w:lineRule="atLeast"/>
        <w:jc w:val="both"/>
        <w:rPr>
          <w:rFonts w:ascii="Century" w:hAnsi="Century"/>
          <w:sz w:val="32"/>
          <w:szCs w:val="32"/>
        </w:rPr>
      </w:pPr>
      <w:r>
        <w:rPr>
          <w:rFonts w:ascii="Century" w:hAnsi="Century"/>
          <w:sz w:val="32"/>
          <w:szCs w:val="32"/>
        </w:rPr>
        <w:lastRenderedPageBreak/>
        <w:t>Am I not your Lord?" They said: "Yes! We testify [Al-</w:t>
      </w:r>
      <w:proofErr w:type="spellStart"/>
      <w:r>
        <w:rPr>
          <w:rFonts w:ascii="Century" w:hAnsi="Century"/>
          <w:sz w:val="32"/>
          <w:szCs w:val="32"/>
        </w:rPr>
        <w:t>A'raf</w:t>
      </w:r>
      <w:proofErr w:type="spellEnd"/>
      <w:r>
        <w:rPr>
          <w:rFonts w:ascii="Century" w:hAnsi="Century"/>
          <w:sz w:val="32"/>
          <w:szCs w:val="32"/>
        </w:rPr>
        <w:t>: 173] (Ahmad).</w:t>
      </w:r>
    </w:p>
    <w:p w14:paraId="55F3F467" w14:textId="77777777" w:rsidR="00307675" w:rsidRDefault="00307675" w:rsidP="00307675">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Third virtue: It is the festival day for the people of station of </w:t>
      </w:r>
      <w:proofErr w:type="spellStart"/>
      <w:r>
        <w:rPr>
          <w:rFonts w:ascii="Century" w:hAnsi="Century"/>
          <w:sz w:val="32"/>
          <w:szCs w:val="32"/>
        </w:rPr>
        <w:t>Arafah</w:t>
      </w:r>
      <w:proofErr w:type="spellEnd"/>
      <w:r>
        <w:rPr>
          <w:rFonts w:ascii="Century" w:hAnsi="Century"/>
          <w:sz w:val="32"/>
          <w:szCs w:val="32"/>
        </w:rPr>
        <w:t xml:space="preserve">: It was narrated from </w:t>
      </w:r>
      <w:proofErr w:type="spellStart"/>
      <w:r>
        <w:rPr>
          <w:rFonts w:ascii="Century" w:hAnsi="Century"/>
          <w:sz w:val="32"/>
          <w:szCs w:val="32"/>
        </w:rPr>
        <w:t>Uqbah</w:t>
      </w:r>
      <w:proofErr w:type="spellEnd"/>
      <w:r>
        <w:rPr>
          <w:rFonts w:ascii="Century" w:hAnsi="Century"/>
          <w:sz w:val="32"/>
          <w:szCs w:val="32"/>
        </w:rPr>
        <w:t xml:space="preserve"> bin Amir that the Messenger 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said: « The day of </w:t>
      </w:r>
      <w:proofErr w:type="spellStart"/>
      <w:r>
        <w:rPr>
          <w:rFonts w:ascii="Century" w:hAnsi="Century"/>
          <w:sz w:val="32"/>
          <w:szCs w:val="32"/>
        </w:rPr>
        <w:t>Arafah</w:t>
      </w:r>
      <w:proofErr w:type="spellEnd"/>
      <w:r>
        <w:rPr>
          <w:rFonts w:ascii="Century" w:hAnsi="Century"/>
          <w:sz w:val="32"/>
          <w:szCs w:val="32"/>
        </w:rPr>
        <w:t xml:space="preserve"> and the day of sacrifice and the day of At-</w:t>
      </w:r>
      <w:proofErr w:type="spellStart"/>
      <w:r>
        <w:rPr>
          <w:rFonts w:ascii="Century" w:hAnsi="Century"/>
          <w:sz w:val="32"/>
          <w:szCs w:val="32"/>
        </w:rPr>
        <w:t>Tashriq</w:t>
      </w:r>
      <w:proofErr w:type="spellEnd"/>
      <w:r>
        <w:rPr>
          <w:rFonts w:ascii="Century" w:hAnsi="Century"/>
          <w:sz w:val="32"/>
          <w:szCs w:val="32"/>
        </w:rPr>
        <w:t xml:space="preserve"> are our </w:t>
      </w:r>
      <w:proofErr w:type="spellStart"/>
      <w:r>
        <w:rPr>
          <w:rFonts w:ascii="Century" w:hAnsi="Century"/>
          <w:sz w:val="32"/>
          <w:szCs w:val="32"/>
        </w:rPr>
        <w:t>eid</w:t>
      </w:r>
      <w:proofErr w:type="spellEnd"/>
      <w:r>
        <w:rPr>
          <w:rFonts w:ascii="Century" w:hAnsi="Century"/>
          <w:sz w:val="32"/>
          <w:szCs w:val="32"/>
        </w:rPr>
        <w:t xml:space="preserve"> (festival), the people of Islam, and they are days of eating and drinking » (An-</w:t>
      </w:r>
      <w:proofErr w:type="spellStart"/>
      <w:r>
        <w:rPr>
          <w:rFonts w:ascii="Century" w:hAnsi="Century"/>
          <w:sz w:val="32"/>
          <w:szCs w:val="32"/>
        </w:rPr>
        <w:t>Nasaei</w:t>
      </w:r>
      <w:proofErr w:type="spellEnd"/>
      <w:r>
        <w:rPr>
          <w:rFonts w:ascii="Century" w:hAnsi="Century"/>
          <w:sz w:val="32"/>
          <w:szCs w:val="32"/>
        </w:rPr>
        <w:t>).</w:t>
      </w:r>
    </w:p>
    <w:p w14:paraId="0AF3E82A" w14:textId="77777777" w:rsidR="00307675" w:rsidRDefault="00307675" w:rsidP="00307675">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The day of </w:t>
      </w:r>
      <w:proofErr w:type="spellStart"/>
      <w:r>
        <w:rPr>
          <w:rFonts w:ascii="Century" w:hAnsi="Century"/>
          <w:sz w:val="32"/>
          <w:szCs w:val="32"/>
        </w:rPr>
        <w:t>Arafah</w:t>
      </w:r>
      <w:proofErr w:type="spellEnd"/>
      <w:r>
        <w:rPr>
          <w:rFonts w:ascii="Century" w:hAnsi="Century"/>
          <w:sz w:val="32"/>
          <w:szCs w:val="32"/>
        </w:rPr>
        <w:t xml:space="preserve"> is a festival for those who are at the plane of Arafat, because it is the day on which they have their greatest gatherings and stations, unlike the people in the cities for their gathering occurs on the day of Sacrifice (</w:t>
      </w:r>
      <w:proofErr w:type="spellStart"/>
      <w:r>
        <w:rPr>
          <w:rFonts w:ascii="Century" w:hAnsi="Century"/>
          <w:sz w:val="32"/>
          <w:szCs w:val="32"/>
        </w:rPr>
        <w:t>Fath</w:t>
      </w:r>
      <w:proofErr w:type="spellEnd"/>
      <w:r>
        <w:rPr>
          <w:rFonts w:ascii="Century" w:hAnsi="Century"/>
          <w:sz w:val="32"/>
          <w:szCs w:val="32"/>
        </w:rPr>
        <w:t xml:space="preserve"> Al-Bari by Ibn Rajab).</w:t>
      </w:r>
    </w:p>
    <w:p w14:paraId="4A1E5771" w14:textId="77777777" w:rsidR="00307675" w:rsidRDefault="00307675" w:rsidP="00307675">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The fourth virtue: It is a day of the month of Muharram. </w:t>
      </w:r>
      <w:proofErr w:type="spellStart"/>
      <w:r>
        <w:rPr>
          <w:rFonts w:ascii="Century" w:hAnsi="Century"/>
          <w:sz w:val="32"/>
          <w:szCs w:val="32"/>
        </w:rPr>
        <w:t>Allâh</w:t>
      </w:r>
      <w:proofErr w:type="spellEnd"/>
      <w:r>
        <w:rPr>
          <w:rFonts w:ascii="Century" w:hAnsi="Century"/>
          <w:sz w:val="32"/>
          <w:szCs w:val="32"/>
        </w:rPr>
        <w:t xml:space="preserve"> the Most High said:</w:t>
      </w:r>
    </w:p>
    <w:p w14:paraId="090D6F22" w14:textId="77777777" w:rsidR="00307675" w:rsidRDefault="00307675" w:rsidP="00307675">
      <w:pPr>
        <w:bidi w:val="0"/>
        <w:jc w:val="center"/>
        <w:rPr>
          <w:rFonts w:ascii="Century" w:hAnsi="Century"/>
          <w:sz w:val="32"/>
          <w:szCs w:val="32"/>
        </w:rPr>
      </w:pPr>
      <w:r>
        <w:rPr>
          <w:rFonts w:ascii="Traditional Arabic" w:hAnsi="Traditional Arabic" w:cs="Traditional Arabic"/>
          <w:b/>
          <w:bCs/>
          <w:sz w:val="35"/>
          <w:szCs w:val="35"/>
          <w:rtl/>
        </w:rPr>
        <w:t xml:space="preserve">﴿ </w:t>
      </w:r>
      <w:r>
        <w:rPr>
          <w:rFonts w:ascii="Century" w:hAnsi="Century" w:hint="cs"/>
          <w:sz w:val="32"/>
          <w:szCs w:val="32"/>
          <w:rtl/>
        </w:rPr>
        <w:t xml:space="preserve">إِنَّ عِدَّةَ </w:t>
      </w:r>
      <w:proofErr w:type="spellStart"/>
      <w:r>
        <w:rPr>
          <w:rFonts w:ascii="Century" w:hAnsi="Century" w:hint="cs"/>
          <w:sz w:val="32"/>
          <w:szCs w:val="32"/>
          <w:rtl/>
        </w:rPr>
        <w:t>ٱلشُّہُورِ</w:t>
      </w:r>
      <w:proofErr w:type="spellEnd"/>
      <w:r>
        <w:rPr>
          <w:rFonts w:ascii="Century" w:hAnsi="Century" w:hint="cs"/>
          <w:sz w:val="32"/>
          <w:szCs w:val="32"/>
          <w:rtl/>
        </w:rPr>
        <w:t xml:space="preserve"> عِندَ </w:t>
      </w:r>
      <w:proofErr w:type="spellStart"/>
      <w:r>
        <w:rPr>
          <w:rFonts w:ascii="Century" w:hAnsi="Century" w:hint="cs"/>
          <w:sz w:val="32"/>
          <w:szCs w:val="32"/>
          <w:rtl/>
        </w:rPr>
        <w:t>ٱللَّهِ</w:t>
      </w:r>
      <w:proofErr w:type="spellEnd"/>
      <w:r>
        <w:rPr>
          <w:rFonts w:ascii="Century" w:hAnsi="Century"/>
          <w:sz w:val="32"/>
          <w:szCs w:val="32"/>
        </w:rPr>
        <w:t xml:space="preserve"> </w:t>
      </w:r>
      <w:proofErr w:type="spellStart"/>
      <w:r>
        <w:rPr>
          <w:rFonts w:ascii="Century" w:hAnsi="Century" w:hint="cs"/>
          <w:sz w:val="32"/>
          <w:szCs w:val="32"/>
          <w:rtl/>
        </w:rPr>
        <w:t>ٱثۡنَا</w:t>
      </w:r>
      <w:proofErr w:type="spellEnd"/>
      <w:r>
        <w:rPr>
          <w:rFonts w:ascii="Century" w:hAnsi="Century" w:hint="cs"/>
          <w:sz w:val="32"/>
          <w:szCs w:val="32"/>
          <w:rtl/>
        </w:rPr>
        <w:t xml:space="preserve"> عَشَرَ </w:t>
      </w:r>
      <w:proofErr w:type="spellStart"/>
      <w:r>
        <w:rPr>
          <w:rFonts w:ascii="Century" w:hAnsi="Century" w:hint="cs"/>
          <w:sz w:val="32"/>
          <w:szCs w:val="32"/>
          <w:rtl/>
        </w:rPr>
        <w:t>شَہۡرً۬ا</w:t>
      </w:r>
      <w:proofErr w:type="spellEnd"/>
      <w:r>
        <w:rPr>
          <w:rFonts w:ascii="Century" w:hAnsi="Century" w:hint="cs"/>
          <w:sz w:val="32"/>
          <w:szCs w:val="32"/>
          <w:rtl/>
        </w:rPr>
        <w:t xml:space="preserve"> </w:t>
      </w:r>
      <w:proofErr w:type="spellStart"/>
      <w:r>
        <w:rPr>
          <w:rFonts w:ascii="Century" w:hAnsi="Century" w:hint="cs"/>
          <w:sz w:val="32"/>
          <w:szCs w:val="32"/>
          <w:rtl/>
        </w:rPr>
        <w:t>فِى</w:t>
      </w:r>
      <w:proofErr w:type="spellEnd"/>
      <w:r>
        <w:rPr>
          <w:rFonts w:ascii="Century" w:hAnsi="Century" w:hint="cs"/>
          <w:sz w:val="32"/>
          <w:szCs w:val="32"/>
          <w:rtl/>
        </w:rPr>
        <w:t xml:space="preserve"> </w:t>
      </w:r>
      <w:proofErr w:type="spellStart"/>
      <w:r>
        <w:rPr>
          <w:rFonts w:ascii="Century" w:hAnsi="Century" w:hint="cs"/>
          <w:sz w:val="32"/>
          <w:szCs w:val="32"/>
          <w:rtl/>
        </w:rPr>
        <w:t>ڪِتَـٰبِ</w:t>
      </w:r>
      <w:proofErr w:type="spellEnd"/>
      <w:r>
        <w:rPr>
          <w:rFonts w:ascii="Century" w:hAnsi="Century"/>
          <w:sz w:val="32"/>
          <w:szCs w:val="32"/>
        </w:rPr>
        <w:t xml:space="preserve"> </w:t>
      </w:r>
      <w:proofErr w:type="spellStart"/>
      <w:r>
        <w:rPr>
          <w:rFonts w:ascii="Century" w:hAnsi="Century" w:hint="cs"/>
          <w:sz w:val="32"/>
          <w:szCs w:val="32"/>
          <w:rtl/>
        </w:rPr>
        <w:t>ٱللَّهِ</w:t>
      </w:r>
      <w:proofErr w:type="spellEnd"/>
      <w:r>
        <w:rPr>
          <w:rFonts w:ascii="Century" w:hAnsi="Century" w:hint="cs"/>
          <w:sz w:val="32"/>
          <w:szCs w:val="32"/>
          <w:rtl/>
        </w:rPr>
        <w:t xml:space="preserve"> </w:t>
      </w:r>
      <w:proofErr w:type="spellStart"/>
      <w:r>
        <w:rPr>
          <w:rFonts w:ascii="Century" w:hAnsi="Century" w:hint="cs"/>
          <w:sz w:val="32"/>
          <w:szCs w:val="32"/>
          <w:rtl/>
        </w:rPr>
        <w:t>يَوۡمَ</w:t>
      </w:r>
      <w:proofErr w:type="spellEnd"/>
      <w:r>
        <w:rPr>
          <w:rFonts w:ascii="Century" w:hAnsi="Century" w:hint="cs"/>
          <w:sz w:val="32"/>
          <w:szCs w:val="32"/>
          <w:rtl/>
        </w:rPr>
        <w:t xml:space="preserve"> خَلَقَ </w:t>
      </w:r>
      <w:proofErr w:type="spellStart"/>
      <w:r>
        <w:rPr>
          <w:rFonts w:ascii="Century" w:hAnsi="Century" w:hint="cs"/>
          <w:sz w:val="32"/>
          <w:szCs w:val="32"/>
          <w:rtl/>
        </w:rPr>
        <w:t>ٱلسَّمَـٰوَٲتِ</w:t>
      </w:r>
      <w:proofErr w:type="spellEnd"/>
      <w:r>
        <w:rPr>
          <w:rFonts w:ascii="Century" w:hAnsi="Century" w:hint="cs"/>
          <w:sz w:val="32"/>
          <w:szCs w:val="32"/>
          <w:rtl/>
        </w:rPr>
        <w:t xml:space="preserve"> </w:t>
      </w:r>
      <w:proofErr w:type="spellStart"/>
      <w:r>
        <w:rPr>
          <w:rFonts w:ascii="Century" w:hAnsi="Century" w:hint="cs"/>
          <w:sz w:val="32"/>
          <w:szCs w:val="32"/>
          <w:rtl/>
        </w:rPr>
        <w:t>وَٱلۡأَرۡضَ</w:t>
      </w:r>
      <w:proofErr w:type="spellEnd"/>
      <w:r>
        <w:rPr>
          <w:rFonts w:ascii="Century" w:hAnsi="Century" w:hint="cs"/>
          <w:sz w:val="32"/>
          <w:szCs w:val="32"/>
          <w:rtl/>
        </w:rPr>
        <w:t xml:space="preserve"> </w:t>
      </w:r>
      <w:proofErr w:type="spellStart"/>
      <w:r>
        <w:rPr>
          <w:rFonts w:ascii="Century" w:hAnsi="Century" w:hint="cs"/>
          <w:sz w:val="32"/>
          <w:szCs w:val="32"/>
          <w:rtl/>
        </w:rPr>
        <w:t>مِنۡہَآ</w:t>
      </w:r>
      <w:proofErr w:type="spellEnd"/>
      <w:r>
        <w:rPr>
          <w:rFonts w:ascii="Century" w:hAnsi="Century" w:hint="cs"/>
          <w:sz w:val="32"/>
          <w:szCs w:val="32"/>
          <w:rtl/>
        </w:rPr>
        <w:t xml:space="preserve"> </w:t>
      </w:r>
      <w:proofErr w:type="spellStart"/>
      <w:r>
        <w:rPr>
          <w:rFonts w:ascii="Century" w:hAnsi="Century" w:hint="cs"/>
          <w:sz w:val="32"/>
          <w:szCs w:val="32"/>
          <w:rtl/>
        </w:rPr>
        <w:t>أَرۡبَعَةٌ</w:t>
      </w:r>
      <w:proofErr w:type="spellEnd"/>
      <w:r>
        <w:rPr>
          <w:rFonts w:ascii="Century" w:hAnsi="Century" w:hint="cs"/>
          <w:sz w:val="32"/>
          <w:szCs w:val="32"/>
          <w:rtl/>
        </w:rPr>
        <w:t xml:space="preserve"> حُرُمٌ۬‌ۚ </w:t>
      </w:r>
      <w:proofErr w:type="spellStart"/>
      <w:r>
        <w:rPr>
          <w:rFonts w:ascii="Century" w:hAnsi="Century" w:hint="cs"/>
          <w:sz w:val="32"/>
          <w:szCs w:val="32"/>
          <w:rtl/>
        </w:rPr>
        <w:t>ذَٲلِكَ</w:t>
      </w:r>
      <w:proofErr w:type="spellEnd"/>
      <w:r>
        <w:rPr>
          <w:rFonts w:ascii="Century" w:hAnsi="Century"/>
          <w:sz w:val="32"/>
          <w:szCs w:val="32"/>
        </w:rPr>
        <w:t xml:space="preserve"> </w:t>
      </w:r>
      <w:proofErr w:type="spellStart"/>
      <w:r>
        <w:rPr>
          <w:rFonts w:ascii="Century" w:hAnsi="Century" w:hint="cs"/>
          <w:sz w:val="32"/>
          <w:szCs w:val="32"/>
          <w:rtl/>
        </w:rPr>
        <w:t>ٱلدِّينُ</w:t>
      </w:r>
      <w:proofErr w:type="spellEnd"/>
      <w:r>
        <w:rPr>
          <w:rFonts w:ascii="Century" w:hAnsi="Century"/>
          <w:sz w:val="32"/>
          <w:szCs w:val="32"/>
        </w:rPr>
        <w:t xml:space="preserve"> </w:t>
      </w:r>
      <w:proofErr w:type="spellStart"/>
      <w:r>
        <w:rPr>
          <w:rFonts w:ascii="Century" w:hAnsi="Century" w:hint="cs"/>
          <w:sz w:val="32"/>
          <w:szCs w:val="32"/>
          <w:rtl/>
        </w:rPr>
        <w:t>ٱلۡقَيِّمُ‌ۚ</w:t>
      </w:r>
      <w:proofErr w:type="spellEnd"/>
      <w:r>
        <w:rPr>
          <w:rFonts w:ascii="Century" w:hAnsi="Century" w:hint="cs"/>
          <w:sz w:val="32"/>
          <w:szCs w:val="32"/>
          <w:rtl/>
        </w:rPr>
        <w:t xml:space="preserve"> فَلَا </w:t>
      </w:r>
      <w:proofErr w:type="spellStart"/>
      <w:r>
        <w:rPr>
          <w:rFonts w:ascii="Century" w:hAnsi="Century" w:hint="cs"/>
          <w:sz w:val="32"/>
          <w:szCs w:val="32"/>
          <w:rtl/>
        </w:rPr>
        <w:t>تَظۡلِمُواْ</w:t>
      </w:r>
      <w:proofErr w:type="spellEnd"/>
      <w:r>
        <w:rPr>
          <w:rFonts w:ascii="Century" w:hAnsi="Century" w:hint="cs"/>
          <w:sz w:val="32"/>
          <w:szCs w:val="32"/>
          <w:rtl/>
        </w:rPr>
        <w:t xml:space="preserve"> </w:t>
      </w:r>
      <w:proofErr w:type="spellStart"/>
      <w:r>
        <w:rPr>
          <w:rFonts w:ascii="Century" w:hAnsi="Century" w:hint="cs"/>
          <w:sz w:val="32"/>
          <w:szCs w:val="32"/>
          <w:rtl/>
        </w:rPr>
        <w:t>فِيہِنَّ</w:t>
      </w:r>
      <w:proofErr w:type="spellEnd"/>
      <w:r>
        <w:rPr>
          <w:rFonts w:ascii="Century" w:hAnsi="Century" w:hint="cs"/>
          <w:sz w:val="32"/>
          <w:szCs w:val="32"/>
          <w:rtl/>
        </w:rPr>
        <w:t xml:space="preserve"> </w:t>
      </w:r>
      <w:proofErr w:type="spellStart"/>
      <w:r>
        <w:rPr>
          <w:rFonts w:ascii="Century" w:hAnsi="Century" w:hint="cs"/>
          <w:sz w:val="32"/>
          <w:szCs w:val="32"/>
          <w:rtl/>
        </w:rPr>
        <w:t>أَنفُسَڪُمۡ‌ۚ</w:t>
      </w:r>
      <w:proofErr w:type="spellEnd"/>
      <w:r>
        <w:rPr>
          <w:rFonts w:ascii="Traditional Arabic" w:hAnsi="Traditional Arabic" w:cs="Traditional Arabic"/>
          <w:b/>
          <w:bCs/>
          <w:sz w:val="35"/>
          <w:szCs w:val="35"/>
          <w:rtl/>
        </w:rPr>
        <w:t>﴾</w:t>
      </w:r>
    </w:p>
    <w:p w14:paraId="636D2019" w14:textId="77777777" w:rsidR="00307675" w:rsidRDefault="00307675" w:rsidP="00307675">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Verily, the number of months with </w:t>
      </w:r>
      <w:proofErr w:type="spellStart"/>
      <w:r>
        <w:rPr>
          <w:rFonts w:ascii="Century" w:hAnsi="Century"/>
          <w:sz w:val="32"/>
          <w:szCs w:val="32"/>
        </w:rPr>
        <w:t>Allâh</w:t>
      </w:r>
      <w:proofErr w:type="spellEnd"/>
      <w:r>
        <w:rPr>
          <w:rFonts w:ascii="Century" w:hAnsi="Century"/>
          <w:sz w:val="32"/>
          <w:szCs w:val="32"/>
        </w:rPr>
        <w:t xml:space="preserve"> is twelve months (in a year), so was it ordained by </w:t>
      </w:r>
      <w:proofErr w:type="spellStart"/>
      <w:r>
        <w:rPr>
          <w:rFonts w:ascii="Century" w:hAnsi="Century"/>
          <w:sz w:val="32"/>
          <w:szCs w:val="32"/>
        </w:rPr>
        <w:t>Allâh</w:t>
      </w:r>
      <w:proofErr w:type="spellEnd"/>
      <w:r>
        <w:rPr>
          <w:rFonts w:ascii="Century" w:hAnsi="Century"/>
          <w:sz w:val="32"/>
          <w:szCs w:val="32"/>
        </w:rPr>
        <w:t xml:space="preserve"> on the Day when He created the heavens and the earth; of them four are Sacred, (i.e. the 1st, the 7th, the 11th and </w:t>
      </w:r>
      <w:r>
        <w:rPr>
          <w:rFonts w:ascii="Century" w:hAnsi="Century"/>
          <w:sz w:val="32"/>
          <w:szCs w:val="32"/>
        </w:rPr>
        <w:lastRenderedPageBreak/>
        <w:t xml:space="preserve">the 12th months of the </w:t>
      </w:r>
      <w:proofErr w:type="spellStart"/>
      <w:r>
        <w:rPr>
          <w:rFonts w:ascii="Century" w:hAnsi="Century"/>
          <w:sz w:val="32"/>
          <w:szCs w:val="32"/>
        </w:rPr>
        <w:t>Islâmic</w:t>
      </w:r>
      <w:proofErr w:type="spellEnd"/>
      <w:r>
        <w:rPr>
          <w:rFonts w:ascii="Century" w:hAnsi="Century"/>
          <w:sz w:val="32"/>
          <w:szCs w:val="32"/>
        </w:rPr>
        <w:t xml:space="preserve"> calendar). That is the right religion, so wrong not yourselves therein [At-</w:t>
      </w:r>
      <w:proofErr w:type="spellStart"/>
      <w:r>
        <w:rPr>
          <w:rFonts w:ascii="Century" w:hAnsi="Century"/>
          <w:sz w:val="32"/>
          <w:szCs w:val="32"/>
        </w:rPr>
        <w:t>Tawbah</w:t>
      </w:r>
      <w:proofErr w:type="spellEnd"/>
      <w:r>
        <w:rPr>
          <w:rFonts w:ascii="Century" w:hAnsi="Century"/>
          <w:sz w:val="32"/>
          <w:szCs w:val="32"/>
        </w:rPr>
        <w:t>: 36].</w:t>
      </w:r>
    </w:p>
    <w:p w14:paraId="6C755A7D" w14:textId="77777777" w:rsidR="00307675" w:rsidRDefault="00307675" w:rsidP="00307675">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The fifth virtue: It is among the first ten days of </w:t>
      </w:r>
      <w:proofErr w:type="spellStart"/>
      <w:r>
        <w:rPr>
          <w:rFonts w:ascii="Century" w:hAnsi="Century"/>
          <w:sz w:val="32"/>
          <w:szCs w:val="32"/>
        </w:rPr>
        <w:t>Dhul-Hijjah</w:t>
      </w:r>
      <w:proofErr w:type="spellEnd"/>
      <w:r>
        <w:rPr>
          <w:rFonts w:ascii="Century" w:hAnsi="Century"/>
          <w:sz w:val="32"/>
          <w:szCs w:val="32"/>
        </w:rPr>
        <w:t xml:space="preserve">. What will inform you of what these days are! These are days in which the reward for good deeds are multiplied. Ibn Abbas said: The Messenger 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said: «There are no days during which righteous deeds are more beloved to </w:t>
      </w:r>
      <w:proofErr w:type="spellStart"/>
      <w:r>
        <w:rPr>
          <w:rFonts w:ascii="Century" w:hAnsi="Century"/>
          <w:sz w:val="32"/>
          <w:szCs w:val="32"/>
        </w:rPr>
        <w:t>Allâh</w:t>
      </w:r>
      <w:proofErr w:type="spellEnd"/>
      <w:r>
        <w:rPr>
          <w:rFonts w:ascii="Century" w:hAnsi="Century"/>
          <w:sz w:val="32"/>
          <w:szCs w:val="32"/>
        </w:rPr>
        <w:t xml:space="preserve"> than these days,” meaning the (first) ten days of </w:t>
      </w:r>
      <w:proofErr w:type="spellStart"/>
      <w:r>
        <w:rPr>
          <w:rFonts w:ascii="Century" w:hAnsi="Century"/>
          <w:sz w:val="32"/>
          <w:szCs w:val="32"/>
        </w:rPr>
        <w:t>Dhul</w:t>
      </w:r>
      <w:proofErr w:type="spellEnd"/>
      <w:r>
        <w:rPr>
          <w:rFonts w:ascii="Century" w:hAnsi="Century"/>
          <w:sz w:val="32"/>
          <w:szCs w:val="32"/>
        </w:rPr>
        <w:t xml:space="preserve">- </w:t>
      </w:r>
      <w:proofErr w:type="spellStart"/>
      <w:r>
        <w:rPr>
          <w:rFonts w:ascii="Century" w:hAnsi="Century"/>
          <w:sz w:val="32"/>
          <w:szCs w:val="32"/>
        </w:rPr>
        <w:t>Hijjah</w:t>
      </w:r>
      <w:proofErr w:type="spellEnd"/>
      <w:r>
        <w:rPr>
          <w:rFonts w:ascii="Century" w:hAnsi="Century"/>
          <w:sz w:val="32"/>
          <w:szCs w:val="32"/>
        </w:rPr>
        <w:t xml:space="preserve">. They said: “O Messenger of </w:t>
      </w:r>
      <w:proofErr w:type="spellStart"/>
      <w:r>
        <w:rPr>
          <w:rFonts w:ascii="Century" w:hAnsi="Century"/>
          <w:sz w:val="32"/>
          <w:szCs w:val="32"/>
        </w:rPr>
        <w:t>Allâh</w:t>
      </w:r>
      <w:proofErr w:type="spellEnd"/>
      <w:r>
        <w:rPr>
          <w:rFonts w:ascii="Century" w:hAnsi="Century"/>
          <w:sz w:val="32"/>
          <w:szCs w:val="32"/>
        </w:rPr>
        <w:t xml:space="preserve">! Not even Jihad in the cause of </w:t>
      </w:r>
      <w:proofErr w:type="spellStart"/>
      <w:r>
        <w:rPr>
          <w:rFonts w:ascii="Century" w:hAnsi="Century"/>
          <w:sz w:val="32"/>
          <w:szCs w:val="32"/>
        </w:rPr>
        <w:t>Allâh</w:t>
      </w:r>
      <w:proofErr w:type="spellEnd"/>
      <w:r>
        <w:rPr>
          <w:rFonts w:ascii="Century" w:hAnsi="Century"/>
          <w:sz w:val="32"/>
          <w:szCs w:val="32"/>
        </w:rPr>
        <w:t xml:space="preserve">?” He said: “Not even Jihad in the cause of </w:t>
      </w:r>
      <w:proofErr w:type="spellStart"/>
      <w:r>
        <w:rPr>
          <w:rFonts w:ascii="Century" w:hAnsi="Century"/>
          <w:sz w:val="32"/>
          <w:szCs w:val="32"/>
        </w:rPr>
        <w:t>Allâh</w:t>
      </w:r>
      <w:proofErr w:type="spellEnd"/>
      <w:r>
        <w:rPr>
          <w:rFonts w:ascii="Century" w:hAnsi="Century"/>
          <w:sz w:val="32"/>
          <w:szCs w:val="32"/>
        </w:rPr>
        <w:t xml:space="preserve">, unless a man goes out with himself and his wealth and does not bring anything back » (Transmitted by Ibn </w:t>
      </w:r>
      <w:proofErr w:type="spellStart"/>
      <w:r>
        <w:rPr>
          <w:rFonts w:ascii="Century" w:hAnsi="Century"/>
          <w:sz w:val="32"/>
          <w:szCs w:val="32"/>
        </w:rPr>
        <w:t>Majah</w:t>
      </w:r>
      <w:proofErr w:type="spellEnd"/>
      <w:r>
        <w:rPr>
          <w:rFonts w:ascii="Century" w:hAnsi="Century"/>
          <w:sz w:val="32"/>
          <w:szCs w:val="32"/>
        </w:rPr>
        <w:t xml:space="preserve">, but its origin is in </w:t>
      </w:r>
      <w:proofErr w:type="spellStart"/>
      <w:r>
        <w:rPr>
          <w:rFonts w:ascii="Century" w:hAnsi="Century"/>
          <w:sz w:val="32"/>
          <w:szCs w:val="32"/>
        </w:rPr>
        <w:t>Sahih</w:t>
      </w:r>
      <w:proofErr w:type="spellEnd"/>
      <w:r>
        <w:rPr>
          <w:rFonts w:ascii="Century" w:hAnsi="Century"/>
          <w:sz w:val="32"/>
          <w:szCs w:val="32"/>
        </w:rPr>
        <w:t xml:space="preserve"> Al-Bukhari).</w:t>
      </w:r>
    </w:p>
    <w:p w14:paraId="6D1D4D77" w14:textId="77777777" w:rsidR="00307675" w:rsidRDefault="00307675" w:rsidP="00307675">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Moreover, they are the days that </w:t>
      </w:r>
      <w:proofErr w:type="spellStart"/>
      <w:r>
        <w:rPr>
          <w:rFonts w:ascii="Century" w:hAnsi="Century"/>
          <w:sz w:val="32"/>
          <w:szCs w:val="32"/>
        </w:rPr>
        <w:t>Allâh</w:t>
      </w:r>
      <w:proofErr w:type="spellEnd"/>
      <w:r>
        <w:rPr>
          <w:rFonts w:ascii="Century" w:hAnsi="Century"/>
          <w:sz w:val="32"/>
          <w:szCs w:val="32"/>
        </w:rPr>
        <w:t xml:space="preserve"> swore by when He said:</w:t>
      </w:r>
    </w:p>
    <w:p w14:paraId="1831C957" w14:textId="77777777" w:rsidR="00307675" w:rsidRDefault="00307675" w:rsidP="00307675">
      <w:pPr>
        <w:bidi w:val="0"/>
        <w:jc w:val="center"/>
        <w:rPr>
          <w:rFonts w:ascii="Century" w:hAnsi="Century"/>
          <w:sz w:val="32"/>
          <w:szCs w:val="32"/>
        </w:rPr>
      </w:pPr>
      <w:r>
        <w:rPr>
          <w:rFonts w:ascii="Traditional Arabic" w:hAnsi="Traditional Arabic" w:cs="Traditional Arabic"/>
          <w:b/>
          <w:bCs/>
          <w:sz w:val="35"/>
          <w:szCs w:val="35"/>
          <w:rtl/>
        </w:rPr>
        <w:t xml:space="preserve">﴿ </w:t>
      </w:r>
      <w:r>
        <w:rPr>
          <w:rFonts w:ascii="Century" w:hAnsi="Century" w:hint="cs"/>
          <w:sz w:val="32"/>
          <w:szCs w:val="32"/>
          <w:rtl/>
        </w:rPr>
        <w:t xml:space="preserve">وَلَيَالٍ </w:t>
      </w:r>
      <w:proofErr w:type="spellStart"/>
      <w:r>
        <w:rPr>
          <w:rFonts w:ascii="Century" w:hAnsi="Century" w:hint="cs"/>
          <w:sz w:val="32"/>
          <w:szCs w:val="32"/>
          <w:rtl/>
        </w:rPr>
        <w:t>عَشۡرٍ</w:t>
      </w:r>
      <w:proofErr w:type="spellEnd"/>
      <w:r>
        <w:rPr>
          <w:rFonts w:ascii="Traditional Arabic" w:hAnsi="Traditional Arabic" w:cs="Traditional Arabic"/>
          <w:b/>
          <w:bCs/>
          <w:sz w:val="35"/>
          <w:szCs w:val="35"/>
          <w:rtl/>
        </w:rPr>
        <w:t xml:space="preserve"> ﴾</w:t>
      </w:r>
    </w:p>
    <w:p w14:paraId="4905D2DD" w14:textId="77777777" w:rsidR="00307675" w:rsidRDefault="00307675" w:rsidP="00307675">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By the ten nights (i.e. the first ten days of the month of </w:t>
      </w:r>
      <w:proofErr w:type="spellStart"/>
      <w:r>
        <w:rPr>
          <w:rFonts w:ascii="Century" w:hAnsi="Century"/>
          <w:sz w:val="32"/>
          <w:szCs w:val="32"/>
        </w:rPr>
        <w:t>Dhul-Hîjjah</w:t>
      </w:r>
      <w:proofErr w:type="spellEnd"/>
      <w:r>
        <w:rPr>
          <w:rFonts w:ascii="Century" w:hAnsi="Century"/>
          <w:sz w:val="32"/>
          <w:szCs w:val="32"/>
        </w:rPr>
        <w:t>) [Al-</w:t>
      </w:r>
      <w:proofErr w:type="spellStart"/>
      <w:r>
        <w:rPr>
          <w:rFonts w:ascii="Century" w:hAnsi="Century"/>
          <w:sz w:val="32"/>
          <w:szCs w:val="32"/>
        </w:rPr>
        <w:t>Fajr</w:t>
      </w:r>
      <w:proofErr w:type="spellEnd"/>
      <w:r>
        <w:rPr>
          <w:rFonts w:ascii="Century" w:hAnsi="Century"/>
          <w:sz w:val="32"/>
          <w:szCs w:val="32"/>
        </w:rPr>
        <w:t>: 2].</w:t>
      </w:r>
    </w:p>
    <w:p w14:paraId="7F775454" w14:textId="77777777" w:rsidR="00307675" w:rsidRDefault="00307675" w:rsidP="00307675">
      <w:pPr>
        <w:bidi w:val="0"/>
        <w:spacing w:before="100" w:beforeAutospacing="1" w:after="100" w:afterAutospacing="1" w:line="567" w:lineRule="atLeast"/>
        <w:jc w:val="both"/>
        <w:rPr>
          <w:rFonts w:ascii="Century" w:hAnsi="Century"/>
          <w:sz w:val="32"/>
          <w:szCs w:val="32"/>
        </w:rPr>
      </w:pPr>
      <w:proofErr w:type="spellStart"/>
      <w:r>
        <w:rPr>
          <w:rFonts w:ascii="Century" w:hAnsi="Century"/>
          <w:sz w:val="32"/>
          <w:szCs w:val="32"/>
        </w:rPr>
        <w:t>Arafah</w:t>
      </w:r>
      <w:proofErr w:type="spellEnd"/>
      <w:r>
        <w:rPr>
          <w:rFonts w:ascii="Century" w:hAnsi="Century"/>
          <w:sz w:val="32"/>
          <w:szCs w:val="32"/>
        </w:rPr>
        <w:t xml:space="preserve"> day is the last of these days.</w:t>
      </w:r>
    </w:p>
    <w:p w14:paraId="1FEB17DF" w14:textId="77777777" w:rsidR="00307675" w:rsidRDefault="00307675" w:rsidP="00307675">
      <w:pPr>
        <w:bidi w:val="0"/>
        <w:spacing w:before="100" w:beforeAutospacing="1" w:after="100" w:afterAutospacing="1" w:line="567" w:lineRule="atLeast"/>
        <w:jc w:val="both"/>
        <w:rPr>
          <w:rFonts w:ascii="Century" w:hAnsi="Century"/>
          <w:sz w:val="32"/>
          <w:szCs w:val="32"/>
        </w:rPr>
      </w:pPr>
      <w:r>
        <w:rPr>
          <w:rFonts w:ascii="Century" w:hAnsi="Century"/>
          <w:sz w:val="32"/>
          <w:szCs w:val="32"/>
        </w:rPr>
        <w:lastRenderedPageBreak/>
        <w:t xml:space="preserve">The sixth virtue: It contains the great pillar of Hajj. When the Messenger 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was asked: How is the pilgrimage done? He replied: «Hajj is [standing at] </w:t>
      </w:r>
      <w:proofErr w:type="spellStart"/>
      <w:r>
        <w:rPr>
          <w:rFonts w:ascii="Century" w:hAnsi="Century"/>
          <w:sz w:val="32"/>
          <w:szCs w:val="32"/>
        </w:rPr>
        <w:t>Arafah</w:t>
      </w:r>
      <w:proofErr w:type="spellEnd"/>
      <w:r>
        <w:rPr>
          <w:rFonts w:ascii="Century" w:hAnsi="Century"/>
          <w:sz w:val="32"/>
          <w:szCs w:val="32"/>
        </w:rPr>
        <w:t xml:space="preserve">» (Ibn </w:t>
      </w:r>
      <w:proofErr w:type="spellStart"/>
      <w:r>
        <w:rPr>
          <w:rFonts w:ascii="Century" w:hAnsi="Century"/>
          <w:sz w:val="32"/>
          <w:szCs w:val="32"/>
        </w:rPr>
        <w:t>Majah</w:t>
      </w:r>
      <w:proofErr w:type="spellEnd"/>
      <w:r>
        <w:rPr>
          <w:rFonts w:ascii="Century" w:hAnsi="Century"/>
          <w:sz w:val="32"/>
          <w:szCs w:val="32"/>
        </w:rPr>
        <w:t>).</w:t>
      </w:r>
    </w:p>
    <w:p w14:paraId="18FF9B82" w14:textId="77777777" w:rsidR="00307675" w:rsidRDefault="00307675" w:rsidP="00307675">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No one who does not witness the Day of </w:t>
      </w:r>
      <w:proofErr w:type="spellStart"/>
      <w:r>
        <w:rPr>
          <w:rFonts w:ascii="Century" w:hAnsi="Century"/>
          <w:sz w:val="32"/>
          <w:szCs w:val="32"/>
        </w:rPr>
        <w:t>Arafah</w:t>
      </w:r>
      <w:proofErr w:type="spellEnd"/>
      <w:r>
        <w:rPr>
          <w:rFonts w:ascii="Century" w:hAnsi="Century"/>
          <w:sz w:val="32"/>
          <w:szCs w:val="32"/>
        </w:rPr>
        <w:t xml:space="preserve"> at Arafat plane will have gotten the Hajj.</w:t>
      </w:r>
    </w:p>
    <w:p w14:paraId="20FD875F" w14:textId="77777777" w:rsidR="00307675" w:rsidRDefault="00307675" w:rsidP="00307675">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The seventh virtue: </w:t>
      </w:r>
      <w:proofErr w:type="spellStart"/>
      <w:r>
        <w:rPr>
          <w:rFonts w:ascii="Century" w:hAnsi="Century"/>
          <w:sz w:val="32"/>
          <w:szCs w:val="32"/>
        </w:rPr>
        <w:t>Allâh's</w:t>
      </w:r>
      <w:proofErr w:type="spellEnd"/>
      <w:r>
        <w:rPr>
          <w:rFonts w:ascii="Century" w:hAnsi="Century"/>
          <w:sz w:val="32"/>
          <w:szCs w:val="32"/>
        </w:rPr>
        <w:t xml:space="preserve"> pride with the people of </w:t>
      </w:r>
      <w:proofErr w:type="spellStart"/>
      <w:r>
        <w:rPr>
          <w:rFonts w:ascii="Century" w:hAnsi="Century"/>
          <w:sz w:val="32"/>
          <w:szCs w:val="32"/>
        </w:rPr>
        <w:t>Arafah</w:t>
      </w:r>
      <w:proofErr w:type="spellEnd"/>
      <w:r>
        <w:rPr>
          <w:rFonts w:ascii="Century" w:hAnsi="Century"/>
          <w:sz w:val="32"/>
          <w:szCs w:val="32"/>
        </w:rPr>
        <w:t>. It was narrated from Abdullah bin Amr bin al-</w:t>
      </w:r>
      <w:proofErr w:type="spellStart"/>
      <w:r>
        <w:rPr>
          <w:rFonts w:ascii="Century" w:hAnsi="Century"/>
          <w:sz w:val="32"/>
          <w:szCs w:val="32"/>
        </w:rPr>
        <w:t>Aas</w:t>
      </w:r>
      <w:proofErr w:type="spellEnd"/>
      <w:r>
        <w:rPr>
          <w:rFonts w:ascii="Century" w:hAnsi="Century"/>
          <w:sz w:val="32"/>
          <w:szCs w:val="32"/>
        </w:rPr>
        <w:t xml:space="preserve"> that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used to say: «Indeed </w:t>
      </w:r>
      <w:proofErr w:type="spellStart"/>
      <w:r>
        <w:rPr>
          <w:rFonts w:ascii="Century" w:hAnsi="Century"/>
          <w:sz w:val="32"/>
          <w:szCs w:val="32"/>
        </w:rPr>
        <w:t>Allâh</w:t>
      </w:r>
      <w:proofErr w:type="spellEnd"/>
      <w:r>
        <w:rPr>
          <w:rFonts w:ascii="Century" w:hAnsi="Century"/>
          <w:sz w:val="32"/>
          <w:szCs w:val="32"/>
        </w:rPr>
        <w:t xml:space="preserve">, the Most Glorified and Exalted praises the people of </w:t>
      </w:r>
      <w:proofErr w:type="spellStart"/>
      <w:r>
        <w:rPr>
          <w:rFonts w:ascii="Century" w:hAnsi="Century"/>
          <w:sz w:val="32"/>
          <w:szCs w:val="32"/>
        </w:rPr>
        <w:t>Arafah</w:t>
      </w:r>
      <w:proofErr w:type="spellEnd"/>
      <w:r>
        <w:rPr>
          <w:rFonts w:ascii="Century" w:hAnsi="Century"/>
          <w:sz w:val="32"/>
          <w:szCs w:val="32"/>
        </w:rPr>
        <w:t xml:space="preserve"> to His angels on the evening of </w:t>
      </w:r>
      <w:proofErr w:type="spellStart"/>
      <w:r>
        <w:rPr>
          <w:rFonts w:ascii="Century" w:hAnsi="Century"/>
          <w:sz w:val="32"/>
          <w:szCs w:val="32"/>
        </w:rPr>
        <w:t>Arafah</w:t>
      </w:r>
      <w:proofErr w:type="spellEnd"/>
      <w:r>
        <w:rPr>
          <w:rFonts w:ascii="Century" w:hAnsi="Century"/>
          <w:sz w:val="32"/>
          <w:szCs w:val="32"/>
        </w:rPr>
        <w:t xml:space="preserve">, and he would say: Look at My slaves, they have come to Me disheveled dusty» (Ahmad). Lo, for him with whose deed </w:t>
      </w:r>
      <w:proofErr w:type="spellStart"/>
      <w:r>
        <w:rPr>
          <w:rFonts w:ascii="Century" w:hAnsi="Century"/>
          <w:sz w:val="32"/>
          <w:szCs w:val="32"/>
        </w:rPr>
        <w:t>Allâh</w:t>
      </w:r>
      <w:proofErr w:type="spellEnd"/>
      <w:r>
        <w:rPr>
          <w:rFonts w:ascii="Century" w:hAnsi="Century"/>
          <w:sz w:val="32"/>
          <w:szCs w:val="32"/>
        </w:rPr>
        <w:t xml:space="preserve"> is pleased to the extent that He even boasts about him before the angels!</w:t>
      </w:r>
    </w:p>
    <w:p w14:paraId="393F0361" w14:textId="77777777" w:rsidR="00307675" w:rsidRDefault="00307675" w:rsidP="00307675">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The eighth virtue: that one's fast on this day expiates the sins of two years. Abu Qatada al-Ansari narrated that when the Messenger 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was asked  about the observance of </w:t>
      </w:r>
      <w:proofErr w:type="spellStart"/>
      <w:r>
        <w:rPr>
          <w:rFonts w:ascii="Century" w:hAnsi="Century"/>
          <w:sz w:val="32"/>
          <w:szCs w:val="32"/>
        </w:rPr>
        <w:t>Saum</w:t>
      </w:r>
      <w:proofErr w:type="spellEnd"/>
      <w:r>
        <w:rPr>
          <w:rFonts w:ascii="Century" w:hAnsi="Century"/>
          <w:sz w:val="32"/>
          <w:szCs w:val="32"/>
        </w:rPr>
        <w:t xml:space="preserve"> (fasting) on the day of '</w:t>
      </w:r>
      <w:proofErr w:type="spellStart"/>
      <w:r>
        <w:rPr>
          <w:rFonts w:ascii="Century" w:hAnsi="Century"/>
          <w:sz w:val="32"/>
          <w:szCs w:val="32"/>
        </w:rPr>
        <w:t>Arafah</w:t>
      </w:r>
      <w:proofErr w:type="spellEnd"/>
      <w:r>
        <w:rPr>
          <w:rFonts w:ascii="Century" w:hAnsi="Century"/>
          <w:sz w:val="32"/>
          <w:szCs w:val="32"/>
        </w:rPr>
        <w:t xml:space="preserve">. He </w:t>
      </w:r>
      <w:r>
        <w:rPr>
          <w:rFonts w:ascii="Century" w:hAnsi="Century"/>
          <w:sz w:val="32"/>
          <w:szCs w:val="32"/>
        </w:rPr>
        <w:lastRenderedPageBreak/>
        <w:t>said, « "It is an expiation for the sins of the preceding year and the current year » (Muslim).</w:t>
      </w:r>
    </w:p>
    <w:p w14:paraId="41717F19" w14:textId="77777777" w:rsidR="00307675" w:rsidRDefault="00307675" w:rsidP="00307675">
      <w:pPr>
        <w:bidi w:val="0"/>
        <w:spacing w:before="100" w:beforeAutospacing="1" w:after="100" w:afterAutospacing="1" w:line="567" w:lineRule="atLeast"/>
        <w:jc w:val="both"/>
        <w:rPr>
          <w:rFonts w:ascii="Century" w:hAnsi="Century"/>
          <w:sz w:val="32"/>
          <w:szCs w:val="32"/>
        </w:rPr>
      </w:pPr>
      <w:r>
        <w:rPr>
          <w:rFonts w:ascii="Century" w:hAnsi="Century"/>
          <w:sz w:val="32"/>
          <w:szCs w:val="32"/>
        </w:rPr>
        <w:t>This is desirable for non-pilgrims. As for the pilgrim, it is not an act of Sunnah for him to fast; because it is a holiday for him. Ummu Al-</w:t>
      </w:r>
      <w:proofErr w:type="spellStart"/>
      <w:r>
        <w:rPr>
          <w:rFonts w:ascii="Century" w:hAnsi="Century"/>
          <w:sz w:val="32"/>
          <w:szCs w:val="32"/>
        </w:rPr>
        <w:t>Fadhl</w:t>
      </w:r>
      <w:proofErr w:type="spellEnd"/>
      <w:r>
        <w:rPr>
          <w:rFonts w:ascii="Century" w:hAnsi="Century"/>
          <w:sz w:val="32"/>
          <w:szCs w:val="32"/>
        </w:rPr>
        <w:t xml:space="preserve"> said: «</w:t>
      </w:r>
      <w:r>
        <w:t xml:space="preserve"> </w:t>
      </w:r>
      <w:r>
        <w:rPr>
          <w:rFonts w:ascii="Century" w:hAnsi="Century"/>
          <w:sz w:val="32"/>
          <w:szCs w:val="32"/>
        </w:rPr>
        <w:t xml:space="preserve">The people doubted whether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was observing the fast on the Day of `</w:t>
      </w:r>
      <w:proofErr w:type="spellStart"/>
      <w:r>
        <w:rPr>
          <w:rFonts w:ascii="Century" w:hAnsi="Century"/>
          <w:sz w:val="32"/>
          <w:szCs w:val="32"/>
        </w:rPr>
        <w:t>Arafah</w:t>
      </w:r>
      <w:proofErr w:type="spellEnd"/>
      <w:r>
        <w:rPr>
          <w:rFonts w:ascii="Century" w:hAnsi="Century"/>
          <w:sz w:val="32"/>
          <w:szCs w:val="32"/>
        </w:rPr>
        <w:t>, so I sent something for him to drink and he drank it» (Agreed upon).</w:t>
      </w:r>
    </w:p>
    <w:p w14:paraId="3A25BA46" w14:textId="77777777" w:rsidR="00307675" w:rsidRDefault="00307675" w:rsidP="00307675">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The ninth virtue: It is the day in which </w:t>
      </w:r>
      <w:proofErr w:type="spellStart"/>
      <w:r>
        <w:rPr>
          <w:rFonts w:ascii="Century" w:hAnsi="Century"/>
          <w:sz w:val="32"/>
          <w:szCs w:val="32"/>
        </w:rPr>
        <w:t>Allâh</w:t>
      </w:r>
      <w:proofErr w:type="spellEnd"/>
      <w:r>
        <w:rPr>
          <w:rFonts w:ascii="Century" w:hAnsi="Century"/>
          <w:sz w:val="32"/>
          <w:szCs w:val="32"/>
        </w:rPr>
        <w:t xml:space="preserve"> sets free more people from Hellfire than any other day. Aisha narrated that the Messenger 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said: «</w:t>
      </w:r>
      <w:r>
        <w:t xml:space="preserve"> </w:t>
      </w:r>
      <w:r>
        <w:rPr>
          <w:rFonts w:ascii="Century" w:hAnsi="Century"/>
          <w:sz w:val="32"/>
          <w:szCs w:val="32"/>
        </w:rPr>
        <w:t xml:space="preserve">There is no day on which </w:t>
      </w:r>
      <w:proofErr w:type="spellStart"/>
      <w:r>
        <w:rPr>
          <w:rFonts w:ascii="Century" w:hAnsi="Century"/>
          <w:sz w:val="32"/>
          <w:szCs w:val="32"/>
        </w:rPr>
        <w:t>Allâh</w:t>
      </w:r>
      <w:proofErr w:type="spellEnd"/>
      <w:r>
        <w:rPr>
          <w:rFonts w:ascii="Century" w:hAnsi="Century"/>
          <w:sz w:val="32"/>
          <w:szCs w:val="32"/>
        </w:rPr>
        <w:t xml:space="preserve"> sets free more slaves from Hell than He does on the Day of '</w:t>
      </w:r>
      <w:proofErr w:type="spellStart"/>
      <w:r>
        <w:rPr>
          <w:rFonts w:ascii="Century" w:hAnsi="Century"/>
          <w:sz w:val="32"/>
          <w:szCs w:val="32"/>
        </w:rPr>
        <w:t>Arafah</w:t>
      </w:r>
      <w:proofErr w:type="spellEnd"/>
      <w:r>
        <w:rPr>
          <w:rFonts w:ascii="Century" w:hAnsi="Century"/>
          <w:sz w:val="32"/>
          <w:szCs w:val="32"/>
        </w:rPr>
        <w:t>» (Muslim).</w:t>
      </w:r>
    </w:p>
    <w:p w14:paraId="5467E140" w14:textId="77777777" w:rsidR="00307675" w:rsidRDefault="00307675" w:rsidP="00307675">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Slaves of </w:t>
      </w:r>
      <w:proofErr w:type="spellStart"/>
      <w:r>
        <w:rPr>
          <w:rFonts w:ascii="Century" w:hAnsi="Century"/>
          <w:sz w:val="32"/>
          <w:szCs w:val="32"/>
        </w:rPr>
        <w:t>Allâh</w:t>
      </w:r>
      <w:proofErr w:type="spellEnd"/>
      <w:r>
        <w:rPr>
          <w:rFonts w:ascii="Century" w:hAnsi="Century"/>
          <w:sz w:val="32"/>
          <w:szCs w:val="32"/>
        </w:rPr>
        <w:t>! It behooves the pilgrim then to investigate the reasons that will lead him to emancipation and forgiveness, including the following:</w:t>
      </w:r>
    </w:p>
    <w:p w14:paraId="30393B94" w14:textId="77777777" w:rsidR="00307675" w:rsidRDefault="00307675" w:rsidP="00307675">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The first: Distancing oneself from sin. This day has some sanctity that must be preserved, because the ugliness of sins increase in the virtuous place and time. Likewise, sins prevent the descent of compassion upon </w:t>
      </w:r>
      <w:r>
        <w:rPr>
          <w:rFonts w:ascii="Century" w:hAnsi="Century"/>
          <w:sz w:val="32"/>
          <w:szCs w:val="32"/>
        </w:rPr>
        <w:lastRenderedPageBreak/>
        <w:t xml:space="preserve">its perpetrator, and how does one who perpetrates transgressions or persists in them covet emancipation from the hellfire?! And how does one who challenges </w:t>
      </w:r>
      <w:proofErr w:type="spellStart"/>
      <w:r>
        <w:rPr>
          <w:rFonts w:ascii="Century" w:hAnsi="Century"/>
          <w:sz w:val="32"/>
          <w:szCs w:val="32"/>
        </w:rPr>
        <w:t>Allâh</w:t>
      </w:r>
      <w:proofErr w:type="spellEnd"/>
      <w:r>
        <w:rPr>
          <w:rFonts w:ascii="Century" w:hAnsi="Century"/>
          <w:sz w:val="32"/>
          <w:szCs w:val="32"/>
        </w:rPr>
        <w:t xml:space="preserve"> by committing sins on this great day hope for the mercy of </w:t>
      </w:r>
      <w:proofErr w:type="spellStart"/>
      <w:r>
        <w:rPr>
          <w:rFonts w:ascii="Century" w:hAnsi="Century"/>
          <w:sz w:val="32"/>
          <w:szCs w:val="32"/>
        </w:rPr>
        <w:t>Allâh</w:t>
      </w:r>
      <w:proofErr w:type="spellEnd"/>
      <w:r>
        <w:rPr>
          <w:rFonts w:ascii="Century" w:hAnsi="Century"/>
          <w:sz w:val="32"/>
          <w:szCs w:val="32"/>
        </w:rPr>
        <w:t>?!</w:t>
      </w:r>
    </w:p>
    <w:p w14:paraId="1EAF62C0" w14:textId="77777777" w:rsidR="00307675" w:rsidRDefault="00307675" w:rsidP="00307675">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Who is the first and most worthy and entitled to the forgiveness of </w:t>
      </w:r>
      <w:proofErr w:type="spellStart"/>
      <w:r>
        <w:rPr>
          <w:rFonts w:ascii="Century" w:hAnsi="Century"/>
          <w:sz w:val="32"/>
          <w:szCs w:val="32"/>
        </w:rPr>
        <w:t>Allâh</w:t>
      </w:r>
      <w:proofErr w:type="spellEnd"/>
      <w:r>
        <w:rPr>
          <w:rFonts w:ascii="Century" w:hAnsi="Century"/>
          <w:sz w:val="32"/>
          <w:szCs w:val="32"/>
        </w:rPr>
        <w:t xml:space="preserve">? The obedient or the sinner? And </w:t>
      </w:r>
      <w:proofErr w:type="spellStart"/>
      <w:r>
        <w:rPr>
          <w:rFonts w:ascii="Century" w:hAnsi="Century"/>
          <w:sz w:val="32"/>
          <w:szCs w:val="32"/>
        </w:rPr>
        <w:t>Allâh</w:t>
      </w:r>
      <w:proofErr w:type="spellEnd"/>
      <w:r>
        <w:rPr>
          <w:rFonts w:ascii="Century" w:hAnsi="Century"/>
          <w:sz w:val="32"/>
          <w:szCs w:val="32"/>
        </w:rPr>
        <w:t>, the Most High, has said:</w:t>
      </w:r>
    </w:p>
    <w:p w14:paraId="496C2C40" w14:textId="77777777" w:rsidR="00307675" w:rsidRDefault="00307675" w:rsidP="00307675">
      <w:pPr>
        <w:bidi w:val="0"/>
        <w:jc w:val="center"/>
        <w:rPr>
          <w:rFonts w:ascii="Century" w:hAnsi="Century"/>
          <w:sz w:val="32"/>
          <w:szCs w:val="32"/>
        </w:rPr>
      </w:pPr>
      <w:r>
        <w:rPr>
          <w:rFonts w:ascii="Traditional Arabic" w:hAnsi="Traditional Arabic" w:cs="Traditional Arabic"/>
          <w:b/>
          <w:bCs/>
          <w:sz w:val="35"/>
          <w:szCs w:val="35"/>
          <w:rtl/>
        </w:rPr>
        <w:t xml:space="preserve">﴿ </w:t>
      </w:r>
      <w:proofErr w:type="spellStart"/>
      <w:r>
        <w:rPr>
          <w:rFonts w:ascii="Century" w:hAnsi="Century" w:hint="cs"/>
          <w:sz w:val="32"/>
          <w:szCs w:val="32"/>
          <w:rtl/>
        </w:rPr>
        <w:t>وَرَحۡمَتِى</w:t>
      </w:r>
      <w:proofErr w:type="spellEnd"/>
      <w:r>
        <w:rPr>
          <w:rFonts w:ascii="Century" w:hAnsi="Century" w:hint="cs"/>
          <w:sz w:val="32"/>
          <w:szCs w:val="32"/>
          <w:rtl/>
        </w:rPr>
        <w:t xml:space="preserve"> </w:t>
      </w:r>
      <w:proofErr w:type="spellStart"/>
      <w:r>
        <w:rPr>
          <w:rFonts w:ascii="Century" w:hAnsi="Century" w:hint="cs"/>
          <w:sz w:val="32"/>
          <w:szCs w:val="32"/>
          <w:rtl/>
        </w:rPr>
        <w:t>وَسِعَتۡ</w:t>
      </w:r>
      <w:proofErr w:type="spellEnd"/>
      <w:r>
        <w:rPr>
          <w:rFonts w:ascii="Century" w:hAnsi="Century" w:hint="cs"/>
          <w:sz w:val="32"/>
          <w:szCs w:val="32"/>
          <w:rtl/>
        </w:rPr>
        <w:t xml:space="preserve"> كُلَّ </w:t>
      </w:r>
      <w:proofErr w:type="spellStart"/>
      <w:r>
        <w:rPr>
          <w:rFonts w:ascii="Century" w:hAnsi="Century" w:hint="cs"/>
          <w:sz w:val="32"/>
          <w:szCs w:val="32"/>
          <w:rtl/>
        </w:rPr>
        <w:t>شَىۡءٍ</w:t>
      </w:r>
      <w:proofErr w:type="spellEnd"/>
      <w:r>
        <w:rPr>
          <w:rFonts w:ascii="Century" w:hAnsi="Century" w:hint="cs"/>
          <w:sz w:val="32"/>
          <w:szCs w:val="32"/>
          <w:rtl/>
        </w:rPr>
        <w:t xml:space="preserve">۬‌ۚ </w:t>
      </w:r>
      <w:proofErr w:type="spellStart"/>
      <w:r>
        <w:rPr>
          <w:rFonts w:ascii="Century" w:hAnsi="Century" w:hint="cs"/>
          <w:sz w:val="32"/>
          <w:szCs w:val="32"/>
          <w:rtl/>
        </w:rPr>
        <w:t>فَسَأَكۡتُبُہَا</w:t>
      </w:r>
      <w:proofErr w:type="spellEnd"/>
      <w:r>
        <w:rPr>
          <w:rFonts w:ascii="Century" w:hAnsi="Century" w:hint="cs"/>
          <w:sz w:val="32"/>
          <w:szCs w:val="32"/>
          <w:rtl/>
        </w:rPr>
        <w:t xml:space="preserve"> لِلَّذِينَ يَتَّقُونَ</w:t>
      </w:r>
      <w:r>
        <w:rPr>
          <w:rFonts w:ascii="Century" w:hAnsi="Century"/>
          <w:sz w:val="32"/>
          <w:szCs w:val="32"/>
        </w:rPr>
        <w:t xml:space="preserve"> </w:t>
      </w:r>
      <w:r>
        <w:rPr>
          <w:rFonts w:ascii="Traditional Arabic" w:hAnsi="Traditional Arabic" w:cs="Traditional Arabic"/>
          <w:b/>
          <w:bCs/>
          <w:sz w:val="35"/>
          <w:szCs w:val="35"/>
          <w:rtl/>
        </w:rPr>
        <w:t>﴾</w:t>
      </w:r>
    </w:p>
    <w:p w14:paraId="55EA7E8C" w14:textId="77777777" w:rsidR="00307675" w:rsidRDefault="00307675" w:rsidP="00307675">
      <w:pPr>
        <w:bidi w:val="0"/>
        <w:spacing w:before="100" w:beforeAutospacing="1" w:after="100" w:afterAutospacing="1" w:line="567" w:lineRule="atLeast"/>
        <w:jc w:val="both"/>
        <w:rPr>
          <w:rFonts w:ascii="Century" w:hAnsi="Century"/>
          <w:sz w:val="32"/>
          <w:szCs w:val="32"/>
        </w:rPr>
      </w:pPr>
      <w:r>
        <w:rPr>
          <w:rFonts w:ascii="Century" w:hAnsi="Century"/>
          <w:sz w:val="32"/>
          <w:szCs w:val="32"/>
        </w:rPr>
        <w:t>And My Mercy embraces all things. That (Mercy) I shall ordain for those who are the pious [Al-</w:t>
      </w:r>
      <w:proofErr w:type="spellStart"/>
      <w:r>
        <w:rPr>
          <w:rFonts w:ascii="Century" w:hAnsi="Century"/>
          <w:sz w:val="32"/>
          <w:szCs w:val="32"/>
        </w:rPr>
        <w:t>A'raf</w:t>
      </w:r>
      <w:proofErr w:type="spellEnd"/>
      <w:r>
        <w:rPr>
          <w:rFonts w:ascii="Century" w:hAnsi="Century"/>
          <w:sz w:val="32"/>
          <w:szCs w:val="32"/>
        </w:rPr>
        <w:t>: 156].</w:t>
      </w:r>
    </w:p>
    <w:p w14:paraId="20059EE6" w14:textId="77777777" w:rsidR="00307675" w:rsidRDefault="00307675" w:rsidP="00307675">
      <w:pPr>
        <w:bidi w:val="0"/>
        <w:spacing w:before="100" w:beforeAutospacing="1" w:after="100" w:afterAutospacing="1" w:line="567" w:lineRule="atLeast"/>
        <w:jc w:val="both"/>
        <w:rPr>
          <w:rFonts w:ascii="Century" w:hAnsi="Century"/>
          <w:sz w:val="32"/>
          <w:szCs w:val="32"/>
        </w:rPr>
      </w:pPr>
    </w:p>
    <w:p w14:paraId="12AD8F76" w14:textId="77777777" w:rsidR="00307675" w:rsidRDefault="00307675" w:rsidP="00307675">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He also said and said: </w:t>
      </w:r>
    </w:p>
    <w:p w14:paraId="2765544C" w14:textId="77777777" w:rsidR="00307675" w:rsidRDefault="00307675" w:rsidP="00307675">
      <w:pPr>
        <w:bidi w:val="0"/>
        <w:jc w:val="center"/>
        <w:rPr>
          <w:rFonts w:ascii="Century" w:hAnsi="Century"/>
          <w:sz w:val="32"/>
          <w:szCs w:val="32"/>
        </w:rPr>
      </w:pPr>
      <w:r>
        <w:rPr>
          <w:rFonts w:ascii="Traditional Arabic" w:hAnsi="Traditional Arabic" w:cs="Traditional Arabic"/>
          <w:b/>
          <w:bCs/>
          <w:sz w:val="35"/>
          <w:szCs w:val="35"/>
          <w:rtl/>
        </w:rPr>
        <w:t xml:space="preserve">﴿ </w:t>
      </w:r>
      <w:r>
        <w:rPr>
          <w:rFonts w:ascii="Century" w:hAnsi="Century" w:hint="cs"/>
          <w:sz w:val="32"/>
          <w:szCs w:val="32"/>
          <w:rtl/>
        </w:rPr>
        <w:t xml:space="preserve">إِنَّ </w:t>
      </w:r>
      <w:proofErr w:type="spellStart"/>
      <w:r>
        <w:rPr>
          <w:rFonts w:ascii="Century" w:hAnsi="Century" w:hint="cs"/>
          <w:sz w:val="32"/>
          <w:szCs w:val="32"/>
          <w:rtl/>
        </w:rPr>
        <w:t>رَحۡمَتَ</w:t>
      </w:r>
      <w:proofErr w:type="spellEnd"/>
      <w:r>
        <w:rPr>
          <w:rFonts w:ascii="Century" w:hAnsi="Century" w:hint="cs"/>
          <w:sz w:val="32"/>
          <w:szCs w:val="32"/>
          <w:rtl/>
        </w:rPr>
        <w:t xml:space="preserve"> </w:t>
      </w:r>
      <w:proofErr w:type="spellStart"/>
      <w:r>
        <w:rPr>
          <w:rFonts w:ascii="Century" w:hAnsi="Century" w:hint="cs"/>
          <w:sz w:val="32"/>
          <w:szCs w:val="32"/>
          <w:rtl/>
        </w:rPr>
        <w:t>ٱللَّهِ</w:t>
      </w:r>
      <w:proofErr w:type="spellEnd"/>
      <w:r>
        <w:rPr>
          <w:rFonts w:ascii="Century" w:hAnsi="Century" w:hint="cs"/>
          <w:sz w:val="32"/>
          <w:szCs w:val="32"/>
          <w:rtl/>
        </w:rPr>
        <w:t xml:space="preserve"> قَرِيبٌ۬ مِّنَ </w:t>
      </w:r>
      <w:proofErr w:type="spellStart"/>
      <w:r>
        <w:rPr>
          <w:rFonts w:ascii="Century" w:hAnsi="Century" w:hint="cs"/>
          <w:sz w:val="32"/>
          <w:szCs w:val="32"/>
          <w:rtl/>
        </w:rPr>
        <w:t>ٱلۡمُحۡسِنِينَ</w:t>
      </w:r>
      <w:proofErr w:type="spellEnd"/>
      <w:r>
        <w:rPr>
          <w:rFonts w:ascii="Century" w:hAnsi="Century"/>
          <w:sz w:val="32"/>
          <w:szCs w:val="32"/>
        </w:rPr>
        <w:t xml:space="preserve"> </w:t>
      </w:r>
      <w:r>
        <w:rPr>
          <w:rFonts w:ascii="Traditional Arabic" w:hAnsi="Traditional Arabic" w:cs="Traditional Arabic"/>
          <w:b/>
          <w:bCs/>
          <w:sz w:val="35"/>
          <w:szCs w:val="35"/>
          <w:rtl/>
        </w:rPr>
        <w:t>﴾</w:t>
      </w:r>
    </w:p>
    <w:p w14:paraId="755FA473" w14:textId="77777777" w:rsidR="00307675" w:rsidRDefault="00307675" w:rsidP="00307675">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Verily the mercy of </w:t>
      </w:r>
      <w:proofErr w:type="spellStart"/>
      <w:r>
        <w:rPr>
          <w:rFonts w:ascii="Century" w:hAnsi="Century"/>
          <w:sz w:val="32"/>
          <w:szCs w:val="32"/>
        </w:rPr>
        <w:t>Allâh</w:t>
      </w:r>
      <w:proofErr w:type="spellEnd"/>
      <w:r>
        <w:rPr>
          <w:rFonts w:ascii="Century" w:hAnsi="Century"/>
          <w:sz w:val="32"/>
          <w:szCs w:val="32"/>
        </w:rPr>
        <w:t xml:space="preserve"> is nigh unto the well doers [Al-</w:t>
      </w:r>
      <w:proofErr w:type="spellStart"/>
      <w:r>
        <w:rPr>
          <w:rFonts w:ascii="Century" w:hAnsi="Century"/>
          <w:sz w:val="32"/>
          <w:szCs w:val="32"/>
        </w:rPr>
        <w:t>A'raf</w:t>
      </w:r>
      <w:proofErr w:type="spellEnd"/>
      <w:r>
        <w:rPr>
          <w:rFonts w:ascii="Century" w:hAnsi="Century"/>
          <w:sz w:val="32"/>
          <w:szCs w:val="32"/>
        </w:rPr>
        <w:t>: 56].</w:t>
      </w:r>
    </w:p>
    <w:p w14:paraId="7134BC7F" w14:textId="77777777" w:rsidR="00307675" w:rsidRDefault="00307675" w:rsidP="00307675">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Be among them and you will attain the mercy and forgiveness of </w:t>
      </w:r>
      <w:proofErr w:type="spellStart"/>
      <w:r>
        <w:rPr>
          <w:rFonts w:ascii="Century" w:hAnsi="Century"/>
          <w:sz w:val="32"/>
          <w:szCs w:val="32"/>
        </w:rPr>
        <w:t>Allâh</w:t>
      </w:r>
      <w:proofErr w:type="spellEnd"/>
      <w:r>
        <w:rPr>
          <w:rFonts w:ascii="Century" w:hAnsi="Century"/>
          <w:sz w:val="32"/>
          <w:szCs w:val="32"/>
        </w:rPr>
        <w:t>.</w:t>
      </w:r>
    </w:p>
    <w:p w14:paraId="0F30438F" w14:textId="77777777" w:rsidR="00307675" w:rsidRDefault="00307675" w:rsidP="00307675">
      <w:pPr>
        <w:bidi w:val="0"/>
        <w:spacing w:before="100" w:beforeAutospacing="1" w:after="100" w:afterAutospacing="1" w:line="567" w:lineRule="atLeast"/>
        <w:jc w:val="both"/>
        <w:rPr>
          <w:rFonts w:ascii="Century" w:hAnsi="Century"/>
          <w:sz w:val="32"/>
          <w:szCs w:val="32"/>
        </w:rPr>
      </w:pPr>
      <w:r>
        <w:rPr>
          <w:rFonts w:ascii="Century" w:hAnsi="Century"/>
          <w:sz w:val="32"/>
          <w:szCs w:val="32"/>
        </w:rPr>
        <w:lastRenderedPageBreak/>
        <w:t xml:space="preserve"> The first thing a pilgrim should do on the day of </w:t>
      </w:r>
      <w:proofErr w:type="spellStart"/>
      <w:r>
        <w:rPr>
          <w:rFonts w:ascii="Century" w:hAnsi="Century"/>
          <w:sz w:val="32"/>
          <w:szCs w:val="32"/>
        </w:rPr>
        <w:t>Arafah</w:t>
      </w:r>
      <w:proofErr w:type="spellEnd"/>
      <w:r>
        <w:rPr>
          <w:rFonts w:ascii="Century" w:hAnsi="Century"/>
          <w:sz w:val="32"/>
          <w:szCs w:val="32"/>
        </w:rPr>
        <w:t xml:space="preserve"> is to repent from all sins, and determine not to go back to them forever.</w:t>
      </w:r>
    </w:p>
    <w:p w14:paraId="499C7C52" w14:textId="77777777" w:rsidR="00307675" w:rsidRDefault="00307675" w:rsidP="00307675">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Two: Making frequent </w:t>
      </w:r>
      <w:proofErr w:type="spellStart"/>
      <w:r>
        <w:rPr>
          <w:rFonts w:ascii="Century" w:hAnsi="Century"/>
          <w:sz w:val="32"/>
          <w:szCs w:val="32"/>
        </w:rPr>
        <w:t>tahleel</w:t>
      </w:r>
      <w:proofErr w:type="spellEnd"/>
      <w:r>
        <w:rPr>
          <w:rFonts w:ascii="Century" w:hAnsi="Century"/>
          <w:sz w:val="32"/>
          <w:szCs w:val="32"/>
        </w:rPr>
        <w:t xml:space="preserve"> and </w:t>
      </w:r>
      <w:proofErr w:type="spellStart"/>
      <w:r>
        <w:rPr>
          <w:rFonts w:ascii="Century" w:hAnsi="Century"/>
          <w:sz w:val="32"/>
          <w:szCs w:val="32"/>
        </w:rPr>
        <w:t>takbeer</w:t>
      </w:r>
      <w:proofErr w:type="spellEnd"/>
      <w:r>
        <w:rPr>
          <w:rFonts w:ascii="Century" w:hAnsi="Century"/>
          <w:sz w:val="32"/>
          <w:szCs w:val="32"/>
        </w:rPr>
        <w:t xml:space="preserve"> (i.e. proclaiming La </w:t>
      </w:r>
      <w:proofErr w:type="spellStart"/>
      <w:r>
        <w:rPr>
          <w:rFonts w:ascii="Century" w:hAnsi="Century"/>
          <w:sz w:val="32"/>
          <w:szCs w:val="32"/>
        </w:rPr>
        <w:t>ilaaha</w:t>
      </w:r>
      <w:proofErr w:type="spellEnd"/>
      <w:r>
        <w:rPr>
          <w:rFonts w:ascii="Century" w:hAnsi="Century"/>
          <w:sz w:val="32"/>
          <w:szCs w:val="32"/>
        </w:rPr>
        <w:t xml:space="preserve"> </w:t>
      </w:r>
      <w:proofErr w:type="spellStart"/>
      <w:r>
        <w:rPr>
          <w:rFonts w:ascii="Century" w:hAnsi="Century"/>
          <w:sz w:val="32"/>
          <w:szCs w:val="32"/>
        </w:rPr>
        <w:t>illallaah</w:t>
      </w:r>
      <w:proofErr w:type="spellEnd"/>
      <w:r>
        <w:rPr>
          <w:rFonts w:ascii="Century" w:hAnsi="Century"/>
          <w:sz w:val="32"/>
          <w:szCs w:val="32"/>
        </w:rPr>
        <w:t xml:space="preserve"> and </w:t>
      </w:r>
      <w:proofErr w:type="spellStart"/>
      <w:r>
        <w:rPr>
          <w:rFonts w:ascii="Century" w:hAnsi="Century"/>
          <w:sz w:val="32"/>
          <w:szCs w:val="32"/>
        </w:rPr>
        <w:t>Allâhu</w:t>
      </w:r>
      <w:proofErr w:type="spellEnd"/>
      <w:r>
        <w:rPr>
          <w:rFonts w:ascii="Century" w:hAnsi="Century"/>
          <w:sz w:val="32"/>
          <w:szCs w:val="32"/>
        </w:rPr>
        <w:t xml:space="preserve"> Akbar). Similar to these is praising </w:t>
      </w:r>
      <w:proofErr w:type="spellStart"/>
      <w:r>
        <w:rPr>
          <w:rFonts w:ascii="Century" w:hAnsi="Century"/>
          <w:sz w:val="32"/>
          <w:szCs w:val="32"/>
        </w:rPr>
        <w:t>Allâh</w:t>
      </w:r>
      <w:proofErr w:type="spellEnd"/>
      <w:r>
        <w:rPr>
          <w:rFonts w:ascii="Century" w:hAnsi="Century"/>
          <w:sz w:val="32"/>
          <w:szCs w:val="32"/>
        </w:rPr>
        <w:t xml:space="preserve"> and doing dhikr in general, because this was the practice of the companions of the Prophet, May </w:t>
      </w:r>
      <w:proofErr w:type="spellStart"/>
      <w:r>
        <w:rPr>
          <w:rFonts w:ascii="Century" w:hAnsi="Century"/>
          <w:sz w:val="32"/>
          <w:szCs w:val="32"/>
        </w:rPr>
        <w:t>Allâh</w:t>
      </w:r>
      <w:proofErr w:type="spellEnd"/>
      <w:r>
        <w:rPr>
          <w:rFonts w:ascii="Century" w:hAnsi="Century"/>
          <w:sz w:val="32"/>
          <w:szCs w:val="32"/>
        </w:rPr>
        <w:t xml:space="preserve"> be pleased with them in front of the Messenger 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On the authority of Abdullah bin Umar: «We went along with </w:t>
      </w:r>
      <w:proofErr w:type="spellStart"/>
      <w:r>
        <w:rPr>
          <w:rFonts w:ascii="Century" w:hAnsi="Century"/>
          <w:sz w:val="32"/>
          <w:szCs w:val="32"/>
        </w:rPr>
        <w:t>Allâh's</w:t>
      </w:r>
      <w:proofErr w:type="spellEnd"/>
      <w:r>
        <w:rPr>
          <w:rFonts w:ascii="Century" w:hAnsi="Century"/>
          <w:sz w:val="32"/>
          <w:szCs w:val="32"/>
        </w:rPr>
        <w:t xml:space="preserve"> Messenger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in the morning of '</w:t>
      </w:r>
      <w:proofErr w:type="spellStart"/>
      <w:r>
        <w:rPr>
          <w:rFonts w:ascii="Century" w:hAnsi="Century"/>
          <w:sz w:val="32"/>
          <w:szCs w:val="32"/>
        </w:rPr>
        <w:t>Arafah</w:t>
      </w:r>
      <w:proofErr w:type="spellEnd"/>
      <w:r>
        <w:rPr>
          <w:rFonts w:ascii="Century" w:hAnsi="Century"/>
          <w:sz w:val="32"/>
          <w:szCs w:val="32"/>
        </w:rPr>
        <w:t xml:space="preserve"> (9th of </w:t>
      </w:r>
      <w:proofErr w:type="spellStart"/>
      <w:r>
        <w:rPr>
          <w:rFonts w:ascii="Century" w:hAnsi="Century"/>
          <w:sz w:val="32"/>
          <w:szCs w:val="32"/>
        </w:rPr>
        <w:t>Dhu'l-Hijja</w:t>
      </w:r>
      <w:proofErr w:type="spellEnd"/>
      <w:r>
        <w:rPr>
          <w:rFonts w:ascii="Century" w:hAnsi="Century"/>
          <w:sz w:val="32"/>
          <w:szCs w:val="32"/>
        </w:rPr>
        <w:t xml:space="preserve">). Some of us proclaimed </w:t>
      </w:r>
      <w:proofErr w:type="spellStart"/>
      <w:r>
        <w:rPr>
          <w:rFonts w:ascii="Century" w:hAnsi="Century"/>
          <w:sz w:val="32"/>
          <w:szCs w:val="32"/>
        </w:rPr>
        <w:t>Takbir</w:t>
      </w:r>
      <w:proofErr w:type="spellEnd"/>
      <w:r>
        <w:rPr>
          <w:rFonts w:ascii="Century" w:hAnsi="Century"/>
          <w:sz w:val="32"/>
          <w:szCs w:val="32"/>
        </w:rPr>
        <w:t xml:space="preserve"> and some of us </w:t>
      </w:r>
      <w:proofErr w:type="spellStart"/>
      <w:r>
        <w:rPr>
          <w:rFonts w:ascii="Century" w:hAnsi="Century"/>
          <w:sz w:val="32"/>
          <w:szCs w:val="32"/>
        </w:rPr>
        <w:t>Tahlil</w:t>
      </w:r>
      <w:proofErr w:type="spellEnd"/>
      <w:r>
        <w:rPr>
          <w:rFonts w:ascii="Century" w:hAnsi="Century"/>
          <w:sz w:val="32"/>
          <w:szCs w:val="32"/>
        </w:rPr>
        <w:t xml:space="preserve"> La </w:t>
      </w:r>
      <w:proofErr w:type="spellStart"/>
      <w:r>
        <w:rPr>
          <w:rFonts w:ascii="Century" w:hAnsi="Century"/>
          <w:sz w:val="32"/>
          <w:szCs w:val="32"/>
        </w:rPr>
        <w:t>ilaha</w:t>
      </w:r>
      <w:proofErr w:type="spellEnd"/>
      <w:r>
        <w:rPr>
          <w:rFonts w:ascii="Century" w:hAnsi="Century"/>
          <w:sz w:val="32"/>
          <w:szCs w:val="32"/>
        </w:rPr>
        <w:t xml:space="preserve"> ill-</w:t>
      </w:r>
      <w:proofErr w:type="spellStart"/>
      <w:r>
        <w:rPr>
          <w:rFonts w:ascii="Century" w:hAnsi="Century"/>
          <w:sz w:val="32"/>
          <w:szCs w:val="32"/>
        </w:rPr>
        <w:t>Allâh</w:t>
      </w:r>
      <w:proofErr w:type="spellEnd"/>
      <w:r>
        <w:rPr>
          <w:rFonts w:ascii="Century" w:hAnsi="Century"/>
          <w:sz w:val="32"/>
          <w:szCs w:val="32"/>
        </w:rPr>
        <w:t>) » (Muslim).</w:t>
      </w:r>
    </w:p>
    <w:p w14:paraId="135A388C" w14:textId="77777777" w:rsidR="00307675" w:rsidRDefault="00307675" w:rsidP="00307675">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Third: Making a lot of supplication and pleading to </w:t>
      </w:r>
      <w:proofErr w:type="spellStart"/>
      <w:r>
        <w:rPr>
          <w:rFonts w:ascii="Century" w:hAnsi="Century"/>
          <w:sz w:val="32"/>
          <w:szCs w:val="32"/>
        </w:rPr>
        <w:t>Allâh</w:t>
      </w:r>
      <w:proofErr w:type="spellEnd"/>
      <w:r>
        <w:rPr>
          <w:rFonts w:ascii="Century" w:hAnsi="Century"/>
          <w:sz w:val="32"/>
          <w:szCs w:val="32"/>
        </w:rPr>
        <w:t xml:space="preserve">.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has said, «The best of supplication is the supplication of the Day of `</w:t>
      </w:r>
      <w:proofErr w:type="spellStart"/>
      <w:r>
        <w:rPr>
          <w:rFonts w:ascii="Century" w:hAnsi="Century"/>
          <w:sz w:val="32"/>
          <w:szCs w:val="32"/>
        </w:rPr>
        <w:t>Arafah</w:t>
      </w:r>
      <w:proofErr w:type="spellEnd"/>
      <w:r>
        <w:rPr>
          <w:rFonts w:ascii="Century" w:hAnsi="Century"/>
          <w:sz w:val="32"/>
          <w:szCs w:val="32"/>
        </w:rPr>
        <w:t>» (At-</w:t>
      </w:r>
      <w:proofErr w:type="spellStart"/>
      <w:r>
        <w:rPr>
          <w:rFonts w:ascii="Century" w:hAnsi="Century"/>
          <w:sz w:val="32"/>
          <w:szCs w:val="32"/>
        </w:rPr>
        <w:t>Tirmidhi</w:t>
      </w:r>
      <w:proofErr w:type="spellEnd"/>
      <w:r>
        <w:rPr>
          <w:rFonts w:ascii="Century" w:hAnsi="Century"/>
          <w:sz w:val="32"/>
          <w:szCs w:val="32"/>
        </w:rPr>
        <w:t>).</w:t>
      </w:r>
    </w:p>
    <w:p w14:paraId="073815C6" w14:textId="77777777" w:rsidR="00307675" w:rsidRDefault="00307675" w:rsidP="00307675">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 In the transmission of Ahmad he said: «The most frequent supplication of the Messenger 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on the day of </w:t>
      </w:r>
      <w:proofErr w:type="spellStart"/>
      <w:r>
        <w:rPr>
          <w:rFonts w:ascii="Century" w:hAnsi="Century"/>
          <w:sz w:val="32"/>
          <w:szCs w:val="32"/>
        </w:rPr>
        <w:t>Arafah</w:t>
      </w:r>
      <w:proofErr w:type="spellEnd"/>
      <w:r>
        <w:rPr>
          <w:rFonts w:ascii="Century" w:hAnsi="Century"/>
          <w:sz w:val="32"/>
          <w:szCs w:val="32"/>
        </w:rPr>
        <w:t xml:space="preserve"> was: (</w:t>
      </w:r>
      <w:proofErr w:type="spellStart"/>
      <w:r>
        <w:rPr>
          <w:rFonts w:ascii="Century" w:hAnsi="Century"/>
          <w:sz w:val="32"/>
          <w:szCs w:val="32"/>
        </w:rPr>
        <w:t>Lā</w:t>
      </w:r>
      <w:proofErr w:type="spellEnd"/>
      <w:r>
        <w:rPr>
          <w:rFonts w:ascii="Century" w:hAnsi="Century"/>
          <w:sz w:val="32"/>
          <w:szCs w:val="32"/>
        </w:rPr>
        <w:t xml:space="preserve"> </w:t>
      </w:r>
      <w:proofErr w:type="spellStart"/>
      <w:r>
        <w:rPr>
          <w:rFonts w:ascii="Century" w:hAnsi="Century"/>
          <w:sz w:val="32"/>
          <w:szCs w:val="32"/>
        </w:rPr>
        <w:t>ilāha</w:t>
      </w:r>
      <w:proofErr w:type="spellEnd"/>
      <w:r>
        <w:rPr>
          <w:rFonts w:ascii="Century" w:hAnsi="Century"/>
          <w:sz w:val="32"/>
          <w:szCs w:val="32"/>
        </w:rPr>
        <w:t xml:space="preserve"> </w:t>
      </w:r>
      <w:proofErr w:type="spellStart"/>
      <w:r>
        <w:rPr>
          <w:rFonts w:ascii="Century" w:hAnsi="Century"/>
          <w:sz w:val="32"/>
          <w:szCs w:val="32"/>
        </w:rPr>
        <w:t>illallāh</w:t>
      </w:r>
      <w:proofErr w:type="spellEnd"/>
      <w:r>
        <w:rPr>
          <w:rFonts w:ascii="Century" w:hAnsi="Century"/>
          <w:sz w:val="32"/>
          <w:szCs w:val="32"/>
        </w:rPr>
        <w:t xml:space="preserve">, </w:t>
      </w:r>
      <w:proofErr w:type="spellStart"/>
      <w:r>
        <w:rPr>
          <w:rFonts w:ascii="Century" w:hAnsi="Century"/>
          <w:sz w:val="32"/>
          <w:szCs w:val="32"/>
        </w:rPr>
        <w:t>wa</w:t>
      </w:r>
      <w:r>
        <w:rPr>
          <w:rFonts w:ascii="Cambria" w:hAnsi="Cambria" w:cs="Cambria"/>
          <w:sz w:val="32"/>
          <w:szCs w:val="32"/>
        </w:rPr>
        <w:t>ḥ</w:t>
      </w:r>
      <w:r>
        <w:rPr>
          <w:rFonts w:ascii="Century" w:hAnsi="Century"/>
          <w:sz w:val="32"/>
          <w:szCs w:val="32"/>
        </w:rPr>
        <w:t>dahu</w:t>
      </w:r>
      <w:proofErr w:type="spellEnd"/>
      <w:r>
        <w:rPr>
          <w:rFonts w:ascii="Century" w:hAnsi="Century"/>
          <w:sz w:val="32"/>
          <w:szCs w:val="32"/>
        </w:rPr>
        <w:t xml:space="preserve"> </w:t>
      </w:r>
      <w:proofErr w:type="spellStart"/>
      <w:r>
        <w:rPr>
          <w:rFonts w:ascii="Century" w:hAnsi="Century"/>
          <w:sz w:val="32"/>
          <w:szCs w:val="32"/>
        </w:rPr>
        <w:t>l</w:t>
      </w:r>
      <w:r>
        <w:rPr>
          <w:rFonts w:ascii="Century" w:hAnsi="Century" w:cs="Century"/>
          <w:sz w:val="32"/>
          <w:szCs w:val="32"/>
        </w:rPr>
        <w:t>ā</w:t>
      </w:r>
      <w:proofErr w:type="spellEnd"/>
      <w:r>
        <w:rPr>
          <w:rFonts w:ascii="Century" w:hAnsi="Century"/>
          <w:sz w:val="32"/>
          <w:szCs w:val="32"/>
        </w:rPr>
        <w:t xml:space="preserve"> </w:t>
      </w:r>
      <w:proofErr w:type="spellStart"/>
      <w:r>
        <w:rPr>
          <w:rFonts w:ascii="Century" w:hAnsi="Century"/>
          <w:sz w:val="32"/>
          <w:szCs w:val="32"/>
        </w:rPr>
        <w:lastRenderedPageBreak/>
        <w:t>shar</w:t>
      </w:r>
      <w:r>
        <w:rPr>
          <w:rFonts w:ascii="Century" w:hAnsi="Century" w:cs="Century"/>
          <w:sz w:val="32"/>
          <w:szCs w:val="32"/>
        </w:rPr>
        <w:t>ī</w:t>
      </w:r>
      <w:r>
        <w:rPr>
          <w:rFonts w:ascii="Century" w:hAnsi="Century"/>
          <w:sz w:val="32"/>
          <w:szCs w:val="32"/>
        </w:rPr>
        <w:t>ka</w:t>
      </w:r>
      <w:proofErr w:type="spellEnd"/>
      <w:r>
        <w:rPr>
          <w:rFonts w:ascii="Century" w:hAnsi="Century"/>
          <w:sz w:val="32"/>
          <w:szCs w:val="32"/>
        </w:rPr>
        <w:t xml:space="preserve"> </w:t>
      </w:r>
      <w:proofErr w:type="spellStart"/>
      <w:r>
        <w:rPr>
          <w:rFonts w:ascii="Century" w:hAnsi="Century"/>
          <w:sz w:val="32"/>
          <w:szCs w:val="32"/>
        </w:rPr>
        <w:t>lahu</w:t>
      </w:r>
      <w:proofErr w:type="spellEnd"/>
      <w:r>
        <w:rPr>
          <w:rFonts w:ascii="Century" w:hAnsi="Century"/>
          <w:sz w:val="32"/>
          <w:szCs w:val="32"/>
        </w:rPr>
        <w:t xml:space="preserve">, </w:t>
      </w:r>
      <w:proofErr w:type="spellStart"/>
      <w:r>
        <w:rPr>
          <w:rFonts w:ascii="Century" w:hAnsi="Century"/>
          <w:sz w:val="32"/>
          <w:szCs w:val="32"/>
        </w:rPr>
        <w:t>lahul-mulku</w:t>
      </w:r>
      <w:proofErr w:type="spellEnd"/>
      <w:r>
        <w:rPr>
          <w:rFonts w:ascii="Century" w:hAnsi="Century"/>
          <w:sz w:val="32"/>
          <w:szCs w:val="32"/>
        </w:rPr>
        <w:t xml:space="preserve"> </w:t>
      </w:r>
      <w:proofErr w:type="spellStart"/>
      <w:r>
        <w:rPr>
          <w:rFonts w:ascii="Century" w:hAnsi="Century"/>
          <w:sz w:val="32"/>
          <w:szCs w:val="32"/>
        </w:rPr>
        <w:t>wa</w:t>
      </w:r>
      <w:proofErr w:type="spellEnd"/>
      <w:r>
        <w:rPr>
          <w:rFonts w:ascii="Century" w:hAnsi="Century"/>
          <w:sz w:val="32"/>
          <w:szCs w:val="32"/>
        </w:rPr>
        <w:t xml:space="preserve"> </w:t>
      </w:r>
      <w:proofErr w:type="spellStart"/>
      <w:r>
        <w:rPr>
          <w:rFonts w:ascii="Century" w:hAnsi="Century"/>
          <w:sz w:val="32"/>
          <w:szCs w:val="32"/>
        </w:rPr>
        <w:t>lahul-</w:t>
      </w:r>
      <w:r>
        <w:rPr>
          <w:rFonts w:ascii="Cambria" w:hAnsi="Cambria" w:cs="Cambria"/>
          <w:sz w:val="32"/>
          <w:szCs w:val="32"/>
        </w:rPr>
        <w:t>ḥ</w:t>
      </w:r>
      <w:r>
        <w:rPr>
          <w:rFonts w:ascii="Century" w:hAnsi="Century"/>
          <w:sz w:val="32"/>
          <w:szCs w:val="32"/>
        </w:rPr>
        <w:t>amdu</w:t>
      </w:r>
      <w:proofErr w:type="spellEnd"/>
      <w:r>
        <w:rPr>
          <w:rFonts w:ascii="Century" w:hAnsi="Century"/>
          <w:sz w:val="32"/>
          <w:szCs w:val="32"/>
        </w:rPr>
        <w:t xml:space="preserve">, </w:t>
      </w:r>
      <w:proofErr w:type="spellStart"/>
      <w:r>
        <w:rPr>
          <w:rFonts w:ascii="Century" w:hAnsi="Century"/>
          <w:sz w:val="32"/>
          <w:szCs w:val="32"/>
        </w:rPr>
        <w:t>wa</w:t>
      </w:r>
      <w:proofErr w:type="spellEnd"/>
      <w:r>
        <w:rPr>
          <w:rFonts w:ascii="Century" w:hAnsi="Century"/>
          <w:sz w:val="32"/>
          <w:szCs w:val="32"/>
        </w:rPr>
        <w:t xml:space="preserve"> </w:t>
      </w:r>
      <w:proofErr w:type="spellStart"/>
      <w:r>
        <w:rPr>
          <w:rFonts w:ascii="Century" w:hAnsi="Century"/>
          <w:sz w:val="32"/>
          <w:szCs w:val="32"/>
        </w:rPr>
        <w:t>huwa</w:t>
      </w:r>
      <w:proofErr w:type="spellEnd"/>
      <w:r>
        <w:rPr>
          <w:rFonts w:ascii="Century" w:hAnsi="Century"/>
          <w:sz w:val="32"/>
          <w:szCs w:val="32"/>
        </w:rPr>
        <w:t xml:space="preserve"> `</w:t>
      </w:r>
      <w:proofErr w:type="spellStart"/>
      <w:r>
        <w:rPr>
          <w:rFonts w:ascii="Century" w:hAnsi="Century"/>
          <w:sz w:val="32"/>
          <w:szCs w:val="32"/>
        </w:rPr>
        <w:t>al</w:t>
      </w:r>
      <w:r>
        <w:rPr>
          <w:rFonts w:ascii="Century" w:hAnsi="Century" w:cs="Century"/>
          <w:sz w:val="32"/>
          <w:szCs w:val="32"/>
        </w:rPr>
        <w:t>ā</w:t>
      </w:r>
      <w:proofErr w:type="spellEnd"/>
      <w:r>
        <w:rPr>
          <w:rFonts w:ascii="Century" w:hAnsi="Century"/>
          <w:sz w:val="32"/>
          <w:szCs w:val="32"/>
        </w:rPr>
        <w:t xml:space="preserve"> </w:t>
      </w:r>
      <w:proofErr w:type="spellStart"/>
      <w:r>
        <w:rPr>
          <w:rFonts w:ascii="Century" w:hAnsi="Century"/>
          <w:sz w:val="32"/>
          <w:szCs w:val="32"/>
        </w:rPr>
        <w:t>kulli</w:t>
      </w:r>
      <w:proofErr w:type="spellEnd"/>
      <w:r>
        <w:rPr>
          <w:rFonts w:ascii="Century" w:hAnsi="Century"/>
          <w:sz w:val="32"/>
          <w:szCs w:val="32"/>
        </w:rPr>
        <w:t xml:space="preserve"> </w:t>
      </w:r>
      <w:proofErr w:type="spellStart"/>
      <w:r>
        <w:rPr>
          <w:rFonts w:ascii="Century" w:hAnsi="Century"/>
          <w:sz w:val="32"/>
          <w:szCs w:val="32"/>
        </w:rPr>
        <w:t>shai’in</w:t>
      </w:r>
      <w:proofErr w:type="spellEnd"/>
      <w:r>
        <w:rPr>
          <w:rFonts w:ascii="Century" w:hAnsi="Century"/>
          <w:sz w:val="32"/>
          <w:szCs w:val="32"/>
        </w:rPr>
        <w:t xml:space="preserve"> </w:t>
      </w:r>
      <w:proofErr w:type="spellStart"/>
      <w:r>
        <w:rPr>
          <w:rFonts w:ascii="Century" w:hAnsi="Century"/>
          <w:sz w:val="32"/>
          <w:szCs w:val="32"/>
        </w:rPr>
        <w:t>qadīr</w:t>
      </w:r>
      <w:proofErr w:type="spellEnd"/>
      <w:r>
        <w:rPr>
          <w:rFonts w:ascii="Century" w:hAnsi="Century"/>
          <w:sz w:val="32"/>
          <w:szCs w:val="32"/>
        </w:rPr>
        <w:t xml:space="preserve">)  - None has the right to be worshipped but </w:t>
      </w:r>
      <w:proofErr w:type="spellStart"/>
      <w:r>
        <w:rPr>
          <w:rFonts w:ascii="Century" w:hAnsi="Century"/>
          <w:sz w:val="32"/>
          <w:szCs w:val="32"/>
        </w:rPr>
        <w:t>Allâh</w:t>
      </w:r>
      <w:proofErr w:type="spellEnd"/>
      <w:r>
        <w:rPr>
          <w:rFonts w:ascii="Century" w:hAnsi="Century"/>
          <w:sz w:val="32"/>
          <w:szCs w:val="32"/>
        </w:rPr>
        <w:t>, Alone, without partner, to Him belongs all that exists, and to Him belongs the Praise, and He is powerful over all things ».</w:t>
      </w:r>
    </w:p>
    <w:p w14:paraId="0DA80847" w14:textId="77777777" w:rsidR="00307675" w:rsidRDefault="00307675" w:rsidP="00307675">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Moreover, the </w:t>
      </w:r>
      <w:proofErr w:type="spellStart"/>
      <w:r>
        <w:rPr>
          <w:rFonts w:ascii="Century" w:hAnsi="Century"/>
          <w:sz w:val="32"/>
          <w:szCs w:val="32"/>
        </w:rPr>
        <w:t>du'a</w:t>
      </w:r>
      <w:proofErr w:type="spellEnd"/>
      <w:r>
        <w:rPr>
          <w:rFonts w:ascii="Century" w:hAnsi="Century"/>
          <w:sz w:val="32"/>
          <w:szCs w:val="32"/>
        </w:rPr>
        <w:t xml:space="preserve"> made on the day of </w:t>
      </w:r>
      <w:proofErr w:type="spellStart"/>
      <w:r>
        <w:rPr>
          <w:rFonts w:ascii="Century" w:hAnsi="Century"/>
          <w:sz w:val="32"/>
          <w:szCs w:val="32"/>
        </w:rPr>
        <w:t>Arafah</w:t>
      </w:r>
      <w:proofErr w:type="spellEnd"/>
      <w:r>
        <w:rPr>
          <w:rFonts w:ascii="Century" w:hAnsi="Century"/>
          <w:sz w:val="32"/>
          <w:szCs w:val="32"/>
        </w:rPr>
        <w:t xml:space="preserve"> is more likely to be answered. </w:t>
      </w:r>
    </w:p>
    <w:p w14:paraId="025239E1" w14:textId="77777777" w:rsidR="00307675" w:rsidRDefault="00307675" w:rsidP="00307675">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Among the etiquette of </w:t>
      </w:r>
      <w:proofErr w:type="spellStart"/>
      <w:r>
        <w:rPr>
          <w:rFonts w:ascii="Century" w:hAnsi="Century"/>
          <w:sz w:val="32"/>
          <w:szCs w:val="32"/>
        </w:rPr>
        <w:t>dua</w:t>
      </w:r>
      <w:proofErr w:type="spellEnd"/>
      <w:r>
        <w:rPr>
          <w:rFonts w:ascii="Century" w:hAnsi="Century"/>
          <w:sz w:val="32"/>
          <w:szCs w:val="32"/>
        </w:rPr>
        <w:t xml:space="preserve"> on that day is that the pilgrim should stand facing the direction of the </w:t>
      </w:r>
      <w:proofErr w:type="spellStart"/>
      <w:r>
        <w:rPr>
          <w:rFonts w:ascii="Century" w:hAnsi="Century"/>
          <w:sz w:val="32"/>
          <w:szCs w:val="32"/>
        </w:rPr>
        <w:t>Qiblah</w:t>
      </w:r>
      <w:proofErr w:type="spellEnd"/>
      <w:r>
        <w:rPr>
          <w:rFonts w:ascii="Century" w:hAnsi="Century"/>
          <w:sz w:val="32"/>
          <w:szCs w:val="32"/>
        </w:rPr>
        <w:t xml:space="preserve"> with his hands up, beseeching his Lord and professing his negligence towards Him, and determined to make true and sincere repentance. </w:t>
      </w:r>
    </w:p>
    <w:p w14:paraId="2783150D" w14:textId="77777777" w:rsidR="00307675" w:rsidRDefault="00307675" w:rsidP="00307675">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Fourth: Freeing the heart of the world's concerns, bringing all one's affairs before his Lord and making his main concern </w:t>
      </w:r>
      <w:r>
        <w:rPr>
          <w:rFonts w:ascii="Century" w:hAnsi="Century"/>
          <w:strike/>
          <w:sz w:val="32"/>
          <w:szCs w:val="32"/>
        </w:rPr>
        <w:t>is</w:t>
      </w:r>
      <w:r>
        <w:rPr>
          <w:rFonts w:ascii="Century" w:hAnsi="Century"/>
          <w:sz w:val="32"/>
          <w:szCs w:val="32"/>
        </w:rPr>
        <w:t xml:space="preserve"> to get close to Him, the Most Purified and Exalted. Therefore, the Muslim should devote himself to do dhikr, </w:t>
      </w:r>
      <w:proofErr w:type="spellStart"/>
      <w:r>
        <w:rPr>
          <w:rFonts w:ascii="Century" w:hAnsi="Century"/>
          <w:sz w:val="32"/>
          <w:szCs w:val="32"/>
        </w:rPr>
        <w:t>du'a</w:t>
      </w:r>
      <w:proofErr w:type="spellEnd"/>
      <w:r>
        <w:rPr>
          <w:rFonts w:ascii="Century" w:hAnsi="Century"/>
          <w:sz w:val="32"/>
          <w:szCs w:val="32"/>
        </w:rPr>
        <w:t xml:space="preserve">, and seek forgiveness in this great day, and should not worry about any other thing. O Muslims! Whatever we say about the duties of Hajj at </w:t>
      </w:r>
      <w:proofErr w:type="spellStart"/>
      <w:r>
        <w:rPr>
          <w:rFonts w:ascii="Century" w:hAnsi="Century"/>
          <w:sz w:val="32"/>
          <w:szCs w:val="32"/>
        </w:rPr>
        <w:t>Arafah</w:t>
      </w:r>
      <w:proofErr w:type="spellEnd"/>
      <w:r>
        <w:rPr>
          <w:rFonts w:ascii="Century" w:hAnsi="Century"/>
          <w:sz w:val="32"/>
          <w:szCs w:val="32"/>
        </w:rPr>
        <w:t xml:space="preserve">, you will never find anyone performing them better than the teachings of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What did you think was the practice of the Prophet, (May the </w:t>
      </w:r>
      <w:r>
        <w:rPr>
          <w:rFonts w:ascii="Century" w:hAnsi="Century"/>
          <w:sz w:val="32"/>
          <w:szCs w:val="32"/>
        </w:rPr>
        <w:lastRenderedPageBreak/>
        <w:t xml:space="preserve">blessings and peace of </w:t>
      </w:r>
      <w:proofErr w:type="spellStart"/>
      <w:r>
        <w:rPr>
          <w:rFonts w:ascii="Century" w:hAnsi="Century"/>
          <w:sz w:val="32"/>
          <w:szCs w:val="32"/>
        </w:rPr>
        <w:t>Allâh</w:t>
      </w:r>
      <w:proofErr w:type="spellEnd"/>
      <w:r>
        <w:rPr>
          <w:rFonts w:ascii="Century" w:hAnsi="Century"/>
          <w:sz w:val="32"/>
          <w:szCs w:val="32"/>
        </w:rPr>
        <w:t xml:space="preserve"> be upon him) on the day of </w:t>
      </w:r>
      <w:proofErr w:type="spellStart"/>
      <w:r>
        <w:rPr>
          <w:rFonts w:ascii="Century" w:hAnsi="Century"/>
          <w:sz w:val="32"/>
          <w:szCs w:val="32"/>
        </w:rPr>
        <w:t>Arafah</w:t>
      </w:r>
      <w:proofErr w:type="spellEnd"/>
      <w:r>
        <w:rPr>
          <w:rFonts w:ascii="Century" w:hAnsi="Century"/>
          <w:sz w:val="32"/>
          <w:szCs w:val="32"/>
        </w:rPr>
        <w:t xml:space="preserve">? When it was sunrise on the day of </w:t>
      </w:r>
      <w:proofErr w:type="spellStart"/>
      <w:r>
        <w:rPr>
          <w:rFonts w:ascii="Century" w:hAnsi="Century"/>
          <w:sz w:val="32"/>
          <w:szCs w:val="32"/>
        </w:rPr>
        <w:t>Arafah</w:t>
      </w:r>
      <w:proofErr w:type="spellEnd"/>
      <w:r>
        <w:rPr>
          <w:rFonts w:ascii="Century" w:hAnsi="Century"/>
          <w:sz w:val="32"/>
          <w:szCs w:val="32"/>
        </w:rPr>
        <w:t xml:space="preserve">, the Messenger 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along with his companions walked from Mina to </w:t>
      </w:r>
      <w:proofErr w:type="spellStart"/>
      <w:r>
        <w:rPr>
          <w:rFonts w:ascii="Century" w:hAnsi="Century"/>
          <w:sz w:val="32"/>
          <w:szCs w:val="32"/>
        </w:rPr>
        <w:t>Arafah</w:t>
      </w:r>
      <w:proofErr w:type="spellEnd"/>
      <w:r>
        <w:rPr>
          <w:rFonts w:ascii="Century" w:hAnsi="Century"/>
          <w:sz w:val="32"/>
          <w:szCs w:val="32"/>
        </w:rPr>
        <w:t xml:space="preserve">, among them are those who proclaimed </w:t>
      </w:r>
      <w:proofErr w:type="spellStart"/>
      <w:r>
        <w:rPr>
          <w:rFonts w:ascii="Century" w:hAnsi="Century"/>
          <w:sz w:val="32"/>
          <w:szCs w:val="32"/>
        </w:rPr>
        <w:t>Takbir</w:t>
      </w:r>
      <w:proofErr w:type="spellEnd"/>
      <w:r>
        <w:rPr>
          <w:rFonts w:ascii="Century" w:hAnsi="Century"/>
          <w:sz w:val="32"/>
          <w:szCs w:val="32"/>
        </w:rPr>
        <w:t xml:space="preserve"> and some of them proclaimed </w:t>
      </w:r>
      <w:proofErr w:type="spellStart"/>
      <w:r>
        <w:rPr>
          <w:rFonts w:ascii="Century" w:hAnsi="Century"/>
          <w:sz w:val="32"/>
          <w:szCs w:val="32"/>
        </w:rPr>
        <w:t>Talbiyah</w:t>
      </w:r>
      <w:proofErr w:type="spellEnd"/>
      <w:r>
        <w:rPr>
          <w:rFonts w:ascii="Century" w:hAnsi="Century"/>
          <w:sz w:val="32"/>
          <w:szCs w:val="32"/>
        </w:rPr>
        <w:t xml:space="preserve">. Then he settled at </w:t>
      </w:r>
      <w:proofErr w:type="spellStart"/>
      <w:r>
        <w:rPr>
          <w:rFonts w:ascii="Century" w:hAnsi="Century"/>
          <w:sz w:val="32"/>
          <w:szCs w:val="32"/>
        </w:rPr>
        <w:t>Namirah</w:t>
      </w:r>
      <w:proofErr w:type="spellEnd"/>
      <w:r>
        <w:rPr>
          <w:rFonts w:ascii="Century" w:hAnsi="Century"/>
          <w:sz w:val="32"/>
          <w:szCs w:val="32"/>
        </w:rPr>
        <w:t xml:space="preserve"> until when the sun reached its meridian, he ordered his camel known as Al-</w:t>
      </w:r>
      <w:proofErr w:type="spellStart"/>
      <w:r>
        <w:rPr>
          <w:rFonts w:ascii="Century" w:hAnsi="Century"/>
          <w:sz w:val="32"/>
          <w:szCs w:val="32"/>
        </w:rPr>
        <w:t>Qaswa</w:t>
      </w:r>
      <w:proofErr w:type="spellEnd"/>
      <w:r>
        <w:rPr>
          <w:rFonts w:ascii="Century" w:hAnsi="Century"/>
          <w:sz w:val="32"/>
          <w:szCs w:val="32"/>
        </w:rPr>
        <w:t xml:space="preserve"> to move. He then walked up to the depth of the valley on the land of </w:t>
      </w:r>
      <w:proofErr w:type="spellStart"/>
      <w:r>
        <w:rPr>
          <w:rFonts w:ascii="Century" w:hAnsi="Century"/>
          <w:sz w:val="32"/>
          <w:szCs w:val="32"/>
        </w:rPr>
        <w:t>Uranah</w:t>
      </w:r>
      <w:proofErr w:type="spellEnd"/>
      <w:r>
        <w:rPr>
          <w:rFonts w:ascii="Century" w:hAnsi="Century"/>
          <w:sz w:val="32"/>
          <w:szCs w:val="32"/>
        </w:rPr>
        <w:t xml:space="preserve">. He gave an exhaustive and comprehensive sermon to the people while he was on his camel. When he had finished, he ordered Bilal to make the call to prayer. He established the prayer and observed the </w:t>
      </w:r>
      <w:proofErr w:type="spellStart"/>
      <w:r>
        <w:rPr>
          <w:rFonts w:ascii="Century" w:hAnsi="Century"/>
          <w:sz w:val="32"/>
          <w:szCs w:val="32"/>
        </w:rPr>
        <w:t>Dhuhr</w:t>
      </w:r>
      <w:proofErr w:type="spellEnd"/>
      <w:r>
        <w:rPr>
          <w:rFonts w:ascii="Century" w:hAnsi="Century"/>
          <w:sz w:val="32"/>
          <w:szCs w:val="32"/>
        </w:rPr>
        <w:t xml:space="preserve"> prayer two </w:t>
      </w:r>
      <w:proofErr w:type="spellStart"/>
      <w:r>
        <w:rPr>
          <w:rFonts w:ascii="Century" w:hAnsi="Century"/>
          <w:sz w:val="32"/>
          <w:szCs w:val="32"/>
        </w:rPr>
        <w:t>rak'ahs</w:t>
      </w:r>
      <w:proofErr w:type="spellEnd"/>
      <w:r>
        <w:rPr>
          <w:rFonts w:ascii="Century" w:hAnsi="Century"/>
          <w:sz w:val="32"/>
          <w:szCs w:val="32"/>
        </w:rPr>
        <w:t xml:space="preserve"> reciting in silence. Then he said the </w:t>
      </w:r>
      <w:proofErr w:type="spellStart"/>
      <w:r>
        <w:rPr>
          <w:rFonts w:ascii="Century" w:hAnsi="Century"/>
          <w:sz w:val="32"/>
          <w:szCs w:val="32"/>
        </w:rPr>
        <w:t>Iqamah</w:t>
      </w:r>
      <w:proofErr w:type="spellEnd"/>
      <w:r>
        <w:rPr>
          <w:rFonts w:ascii="Century" w:hAnsi="Century"/>
          <w:sz w:val="32"/>
          <w:szCs w:val="32"/>
        </w:rPr>
        <w:t xml:space="preserve"> and prayed </w:t>
      </w:r>
      <w:proofErr w:type="spellStart"/>
      <w:r>
        <w:rPr>
          <w:rFonts w:ascii="Century" w:hAnsi="Century"/>
          <w:sz w:val="32"/>
          <w:szCs w:val="32"/>
        </w:rPr>
        <w:t>Asr</w:t>
      </w:r>
      <w:proofErr w:type="spellEnd"/>
      <w:r>
        <w:rPr>
          <w:rFonts w:ascii="Century" w:hAnsi="Century"/>
          <w:sz w:val="32"/>
          <w:szCs w:val="32"/>
        </w:rPr>
        <w:t xml:space="preserve"> two </w:t>
      </w:r>
      <w:proofErr w:type="spellStart"/>
      <w:r>
        <w:rPr>
          <w:rFonts w:ascii="Century" w:hAnsi="Century"/>
          <w:sz w:val="32"/>
          <w:szCs w:val="32"/>
        </w:rPr>
        <w:t>rak'ahs</w:t>
      </w:r>
      <w:proofErr w:type="spellEnd"/>
      <w:r>
        <w:rPr>
          <w:rFonts w:ascii="Century" w:hAnsi="Century"/>
          <w:sz w:val="32"/>
          <w:szCs w:val="32"/>
        </w:rPr>
        <w:t xml:space="preserve"> as well, and the people of Makkah were with him and they prayed behind him all these prayers shortened and combined. When he had finished his prayers, he rode until he came to the plane of </w:t>
      </w:r>
      <w:proofErr w:type="spellStart"/>
      <w:r>
        <w:rPr>
          <w:rFonts w:ascii="Century" w:hAnsi="Century"/>
          <w:sz w:val="32"/>
          <w:szCs w:val="32"/>
        </w:rPr>
        <w:t>Arafah</w:t>
      </w:r>
      <w:proofErr w:type="spellEnd"/>
      <w:r>
        <w:rPr>
          <w:rFonts w:ascii="Century" w:hAnsi="Century"/>
          <w:sz w:val="32"/>
          <w:szCs w:val="32"/>
        </w:rPr>
        <w:t xml:space="preserve">, stood at the bottom of the mountain where there are rocks, faced the direction of </w:t>
      </w:r>
      <w:proofErr w:type="spellStart"/>
      <w:r>
        <w:rPr>
          <w:rFonts w:ascii="Century" w:hAnsi="Century"/>
          <w:sz w:val="32"/>
          <w:szCs w:val="32"/>
        </w:rPr>
        <w:t>Qiblah</w:t>
      </w:r>
      <w:proofErr w:type="spellEnd"/>
      <w:r>
        <w:rPr>
          <w:rFonts w:ascii="Century" w:hAnsi="Century"/>
          <w:sz w:val="32"/>
          <w:szCs w:val="32"/>
        </w:rPr>
        <w:t xml:space="preserve">, and placed all the pedestrian in front of him while he was on his camel. He began to make </w:t>
      </w:r>
      <w:proofErr w:type="spellStart"/>
      <w:r>
        <w:rPr>
          <w:rFonts w:ascii="Century" w:hAnsi="Century"/>
          <w:sz w:val="32"/>
          <w:szCs w:val="32"/>
        </w:rPr>
        <w:t>du'a</w:t>
      </w:r>
      <w:proofErr w:type="spellEnd"/>
      <w:r>
        <w:rPr>
          <w:rFonts w:ascii="Century" w:hAnsi="Century"/>
          <w:sz w:val="32"/>
          <w:szCs w:val="32"/>
        </w:rPr>
        <w:t xml:space="preserve">, supplication and invocation until sunset. Moreover, he ordered the people to rise </w:t>
      </w:r>
      <w:r>
        <w:rPr>
          <w:rFonts w:ascii="Century" w:hAnsi="Century"/>
          <w:sz w:val="32"/>
          <w:szCs w:val="32"/>
        </w:rPr>
        <w:lastRenderedPageBreak/>
        <w:t xml:space="preserve">above the depth of </w:t>
      </w:r>
      <w:proofErr w:type="spellStart"/>
      <w:r>
        <w:rPr>
          <w:rFonts w:ascii="Century" w:hAnsi="Century"/>
          <w:sz w:val="32"/>
          <w:szCs w:val="32"/>
        </w:rPr>
        <w:t>Uranah</w:t>
      </w:r>
      <w:proofErr w:type="spellEnd"/>
      <w:r>
        <w:rPr>
          <w:rFonts w:ascii="Century" w:hAnsi="Century"/>
          <w:sz w:val="32"/>
          <w:szCs w:val="32"/>
        </w:rPr>
        <w:t xml:space="preserve"> valley, and told them that Arafat is not limited to the spot where he stood, and said: «I stood here and the whole of </w:t>
      </w:r>
      <w:proofErr w:type="spellStart"/>
      <w:r>
        <w:rPr>
          <w:rFonts w:ascii="Century" w:hAnsi="Century"/>
          <w:sz w:val="32"/>
          <w:szCs w:val="32"/>
        </w:rPr>
        <w:t>Arafah</w:t>
      </w:r>
      <w:proofErr w:type="spellEnd"/>
      <w:r>
        <w:rPr>
          <w:rFonts w:ascii="Century" w:hAnsi="Century"/>
          <w:sz w:val="32"/>
          <w:szCs w:val="32"/>
        </w:rPr>
        <w:t xml:space="preserve"> is a </w:t>
      </w:r>
      <w:proofErr w:type="spellStart"/>
      <w:r>
        <w:rPr>
          <w:rFonts w:ascii="Century" w:hAnsi="Century"/>
          <w:sz w:val="32"/>
          <w:szCs w:val="32"/>
        </w:rPr>
        <w:t>mawqif</w:t>
      </w:r>
      <w:proofErr w:type="spellEnd"/>
      <w:r>
        <w:rPr>
          <w:rFonts w:ascii="Century" w:hAnsi="Century"/>
          <w:sz w:val="32"/>
          <w:szCs w:val="32"/>
        </w:rPr>
        <w:t xml:space="preserve"> "place for standing" » (Abu </w:t>
      </w:r>
      <w:proofErr w:type="spellStart"/>
      <w:r>
        <w:rPr>
          <w:rFonts w:ascii="Century" w:hAnsi="Century"/>
          <w:sz w:val="32"/>
          <w:szCs w:val="32"/>
        </w:rPr>
        <w:t>Dawud</w:t>
      </w:r>
      <w:proofErr w:type="spellEnd"/>
      <w:r>
        <w:rPr>
          <w:rFonts w:ascii="Century" w:hAnsi="Century"/>
          <w:sz w:val="32"/>
          <w:szCs w:val="32"/>
        </w:rPr>
        <w:t>).</w:t>
      </w:r>
    </w:p>
    <w:p w14:paraId="6ACB62EC" w14:textId="77777777" w:rsidR="00307675" w:rsidRDefault="00307675" w:rsidP="00307675">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He sent a message to the people to protect their Hajj rites and stand there. Furthermore, when the people asked him concerning Hajj, he said: «Hajj is "standing at" </w:t>
      </w:r>
      <w:proofErr w:type="spellStart"/>
      <w:r>
        <w:rPr>
          <w:rFonts w:ascii="Century" w:hAnsi="Century"/>
          <w:sz w:val="32"/>
          <w:szCs w:val="32"/>
        </w:rPr>
        <w:t>Arafah</w:t>
      </w:r>
      <w:proofErr w:type="spellEnd"/>
      <w:r>
        <w:rPr>
          <w:rFonts w:ascii="Century" w:hAnsi="Century"/>
          <w:sz w:val="32"/>
          <w:szCs w:val="32"/>
        </w:rPr>
        <w:t xml:space="preserve">. Whoever comes before </w:t>
      </w:r>
      <w:proofErr w:type="spellStart"/>
      <w:r>
        <w:rPr>
          <w:rFonts w:ascii="Century" w:hAnsi="Century"/>
          <w:sz w:val="32"/>
          <w:szCs w:val="32"/>
        </w:rPr>
        <w:t>Fajr</w:t>
      </w:r>
      <w:proofErr w:type="spellEnd"/>
      <w:r>
        <w:rPr>
          <w:rFonts w:ascii="Century" w:hAnsi="Century"/>
          <w:sz w:val="32"/>
          <w:szCs w:val="32"/>
        </w:rPr>
        <w:t xml:space="preserve"> prayer on the night of Jam’, he has completed his Hajj. The days at Mina are three. ‘But whosoever hastens to leave in two days, there is no sin on him and whosoever stays on, there is no sin on him.’ Then he seated a man behind him on his mount and he started calling out these words’”». (Ibn </w:t>
      </w:r>
      <w:proofErr w:type="spellStart"/>
      <w:r>
        <w:rPr>
          <w:rFonts w:ascii="Century" w:hAnsi="Century"/>
          <w:sz w:val="32"/>
          <w:szCs w:val="32"/>
        </w:rPr>
        <w:t>Majah</w:t>
      </w:r>
      <w:proofErr w:type="spellEnd"/>
      <w:r>
        <w:rPr>
          <w:rFonts w:ascii="Century" w:hAnsi="Century"/>
          <w:sz w:val="32"/>
          <w:szCs w:val="32"/>
        </w:rPr>
        <w:t xml:space="preserve">). During his supplication, he raised his hands to his chest, and told them that the best supplication is the supplication made on the day </w:t>
      </w:r>
      <w:proofErr w:type="spellStart"/>
      <w:r>
        <w:rPr>
          <w:rFonts w:ascii="Century" w:hAnsi="Century"/>
          <w:sz w:val="32"/>
          <w:szCs w:val="32"/>
        </w:rPr>
        <w:t>Arafah</w:t>
      </w:r>
      <w:proofErr w:type="spellEnd"/>
      <w:r>
        <w:rPr>
          <w:rFonts w:ascii="Century" w:hAnsi="Century"/>
          <w:sz w:val="32"/>
          <w:szCs w:val="32"/>
        </w:rPr>
        <w:t>.</w:t>
      </w:r>
    </w:p>
    <w:p w14:paraId="179EE85B" w14:textId="77777777" w:rsidR="00307675" w:rsidRDefault="00307675" w:rsidP="00307675">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When the sun had set and had perfectly set whereby the yellowish glow had disappeared, he moved to </w:t>
      </w:r>
      <w:proofErr w:type="spellStart"/>
      <w:r>
        <w:rPr>
          <w:rFonts w:ascii="Century" w:hAnsi="Century"/>
          <w:sz w:val="32"/>
          <w:szCs w:val="32"/>
        </w:rPr>
        <w:t>Muzdalifah</w:t>
      </w:r>
      <w:proofErr w:type="spellEnd"/>
      <w:r>
        <w:rPr>
          <w:rFonts w:ascii="Century" w:hAnsi="Century"/>
          <w:sz w:val="32"/>
          <w:szCs w:val="32"/>
        </w:rPr>
        <w:t xml:space="preserve"> with tranquility while making the </w:t>
      </w:r>
      <w:proofErr w:type="spellStart"/>
      <w:r>
        <w:rPr>
          <w:rFonts w:ascii="Century" w:hAnsi="Century"/>
          <w:sz w:val="32"/>
          <w:szCs w:val="32"/>
        </w:rPr>
        <w:t>talbiyah</w:t>
      </w:r>
      <w:proofErr w:type="spellEnd"/>
      <w:r>
        <w:rPr>
          <w:rFonts w:ascii="Century" w:hAnsi="Century"/>
          <w:sz w:val="32"/>
          <w:szCs w:val="32"/>
        </w:rPr>
        <w:t xml:space="preserve">, almost embracing the reins of his camel, to the extent that its head nearly touched the front of the saddle, and he was saying: 'O people, you must be tranquil and </w:t>
      </w:r>
      <w:r>
        <w:rPr>
          <w:rFonts w:ascii="Century" w:hAnsi="Century"/>
          <w:sz w:val="32"/>
          <w:szCs w:val="32"/>
        </w:rPr>
        <w:lastRenderedPageBreak/>
        <w:t xml:space="preserve">dignified, for righteousness does not come by making camels hurry (Al-Bukhari), i.e.: it is not by speeding. On his way, he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descended, relieved himself and performed a light, but he did not offer </w:t>
      </w:r>
      <w:proofErr w:type="spellStart"/>
      <w:r>
        <w:rPr>
          <w:rFonts w:ascii="Century" w:hAnsi="Century"/>
          <w:sz w:val="32"/>
          <w:szCs w:val="32"/>
        </w:rPr>
        <w:t>Maghrib</w:t>
      </w:r>
      <w:proofErr w:type="spellEnd"/>
      <w:r>
        <w:rPr>
          <w:rFonts w:ascii="Century" w:hAnsi="Century"/>
          <w:sz w:val="32"/>
          <w:szCs w:val="32"/>
        </w:rPr>
        <w:t xml:space="preserve"> prayer until when he reached to </w:t>
      </w:r>
      <w:proofErr w:type="spellStart"/>
      <w:r>
        <w:rPr>
          <w:rFonts w:ascii="Century" w:hAnsi="Century"/>
          <w:sz w:val="32"/>
          <w:szCs w:val="32"/>
        </w:rPr>
        <w:t>Muzdalifah</w:t>
      </w:r>
      <w:proofErr w:type="spellEnd"/>
      <w:r>
        <w:rPr>
          <w:rFonts w:ascii="Century" w:hAnsi="Century"/>
          <w:sz w:val="32"/>
          <w:szCs w:val="32"/>
        </w:rPr>
        <w:t xml:space="preserve">. Then he prayed </w:t>
      </w:r>
      <w:proofErr w:type="spellStart"/>
      <w:r>
        <w:rPr>
          <w:rFonts w:ascii="Century" w:hAnsi="Century"/>
          <w:sz w:val="32"/>
          <w:szCs w:val="32"/>
        </w:rPr>
        <w:t>Isha</w:t>
      </w:r>
      <w:proofErr w:type="spellEnd"/>
      <w:r>
        <w:rPr>
          <w:rFonts w:ascii="Century" w:hAnsi="Century"/>
          <w:sz w:val="32"/>
          <w:szCs w:val="32"/>
        </w:rPr>
        <w:t xml:space="preserve"> with one </w:t>
      </w:r>
      <w:proofErr w:type="spellStart"/>
      <w:r>
        <w:rPr>
          <w:rFonts w:ascii="Century" w:hAnsi="Century"/>
          <w:sz w:val="32"/>
          <w:szCs w:val="32"/>
        </w:rPr>
        <w:t>Iqamah</w:t>
      </w:r>
      <w:proofErr w:type="spellEnd"/>
      <w:r>
        <w:rPr>
          <w:rFonts w:ascii="Century" w:hAnsi="Century"/>
          <w:sz w:val="32"/>
          <w:szCs w:val="32"/>
        </w:rPr>
        <w:t xml:space="preserve"> but without </w:t>
      </w:r>
      <w:proofErr w:type="spellStart"/>
      <w:r>
        <w:rPr>
          <w:rFonts w:ascii="Century" w:hAnsi="Century"/>
          <w:sz w:val="32"/>
          <w:szCs w:val="32"/>
        </w:rPr>
        <w:t>Adhan</w:t>
      </w:r>
      <w:proofErr w:type="spellEnd"/>
      <w:r>
        <w:rPr>
          <w:rFonts w:ascii="Century" w:hAnsi="Century"/>
          <w:sz w:val="32"/>
          <w:szCs w:val="32"/>
        </w:rPr>
        <w:t>. He did not offer any supererogatory prayer (</w:t>
      </w:r>
      <w:proofErr w:type="spellStart"/>
      <w:r>
        <w:rPr>
          <w:rFonts w:ascii="Century" w:hAnsi="Century"/>
          <w:sz w:val="32"/>
          <w:szCs w:val="32"/>
        </w:rPr>
        <w:t>nafilah</w:t>
      </w:r>
      <w:proofErr w:type="spellEnd"/>
      <w:r>
        <w:rPr>
          <w:rFonts w:ascii="Century" w:hAnsi="Century"/>
          <w:sz w:val="32"/>
          <w:szCs w:val="32"/>
        </w:rPr>
        <w:t xml:space="preserve">) between these prayers. Then he slept until it was dawn. However, he did not stay awake throughout that night, nor was it truly reported from him that he ever stayed awake throughout the nights of the two </w:t>
      </w:r>
      <w:proofErr w:type="spellStart"/>
      <w:r>
        <w:rPr>
          <w:rFonts w:ascii="Century" w:hAnsi="Century"/>
          <w:sz w:val="32"/>
          <w:szCs w:val="32"/>
        </w:rPr>
        <w:t>Eids</w:t>
      </w:r>
      <w:proofErr w:type="spellEnd"/>
      <w:r>
        <w:rPr>
          <w:rFonts w:ascii="Century" w:hAnsi="Century"/>
          <w:sz w:val="32"/>
          <w:szCs w:val="32"/>
        </w:rPr>
        <w:t>. (</w:t>
      </w:r>
      <w:proofErr w:type="spellStart"/>
      <w:r>
        <w:rPr>
          <w:rFonts w:ascii="Century" w:hAnsi="Century"/>
          <w:sz w:val="32"/>
          <w:szCs w:val="32"/>
        </w:rPr>
        <w:t>Zaad</w:t>
      </w:r>
      <w:proofErr w:type="spellEnd"/>
      <w:r>
        <w:rPr>
          <w:rFonts w:ascii="Century" w:hAnsi="Century"/>
          <w:sz w:val="32"/>
          <w:szCs w:val="32"/>
        </w:rPr>
        <w:t xml:space="preserve"> Al-</w:t>
      </w:r>
      <w:proofErr w:type="spellStart"/>
      <w:r>
        <w:rPr>
          <w:rFonts w:ascii="Century" w:hAnsi="Century"/>
          <w:sz w:val="32"/>
          <w:szCs w:val="32"/>
        </w:rPr>
        <w:t>Ma'ad</w:t>
      </w:r>
      <w:proofErr w:type="spellEnd"/>
      <w:r>
        <w:rPr>
          <w:rFonts w:ascii="Century" w:hAnsi="Century"/>
          <w:sz w:val="32"/>
          <w:szCs w:val="32"/>
        </w:rPr>
        <w:t xml:space="preserve"> by Ibn Al-</w:t>
      </w:r>
      <w:proofErr w:type="spellStart"/>
      <w:r>
        <w:rPr>
          <w:rFonts w:ascii="Century" w:hAnsi="Century"/>
          <w:sz w:val="32"/>
          <w:szCs w:val="32"/>
        </w:rPr>
        <w:t>Qayyim</w:t>
      </w:r>
      <w:proofErr w:type="spellEnd"/>
      <w:r>
        <w:rPr>
          <w:rFonts w:ascii="Century" w:hAnsi="Century"/>
          <w:sz w:val="32"/>
          <w:szCs w:val="32"/>
        </w:rPr>
        <w:t>).</w:t>
      </w:r>
    </w:p>
    <w:p w14:paraId="46449ED6" w14:textId="77777777" w:rsidR="00307675" w:rsidRDefault="00307675" w:rsidP="00307675">
      <w:pPr>
        <w:bidi w:val="0"/>
        <w:spacing w:before="100" w:beforeAutospacing="1" w:after="100" w:afterAutospacing="1" w:line="567" w:lineRule="atLeast"/>
        <w:jc w:val="both"/>
        <w:rPr>
          <w:rFonts w:ascii="Century" w:hAnsi="Century"/>
          <w:b/>
          <w:bCs/>
          <w:sz w:val="32"/>
          <w:szCs w:val="32"/>
        </w:rPr>
      </w:pPr>
      <w:r>
        <w:rPr>
          <w:rFonts w:ascii="Century" w:hAnsi="Century"/>
          <w:b/>
          <w:bCs/>
          <w:sz w:val="32"/>
          <w:szCs w:val="32"/>
        </w:rPr>
        <w:t>Second sermon:</w:t>
      </w:r>
    </w:p>
    <w:p w14:paraId="518E3EEC" w14:textId="77777777" w:rsidR="00307675" w:rsidRDefault="00307675" w:rsidP="00307675">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All praise is due and belongs to </w:t>
      </w:r>
      <w:proofErr w:type="spellStart"/>
      <w:r>
        <w:rPr>
          <w:rFonts w:ascii="Century" w:hAnsi="Century"/>
          <w:sz w:val="32"/>
          <w:szCs w:val="32"/>
        </w:rPr>
        <w:t>Allâh</w:t>
      </w:r>
      <w:proofErr w:type="spellEnd"/>
      <w:r>
        <w:rPr>
          <w:rFonts w:ascii="Century" w:hAnsi="Century"/>
          <w:sz w:val="32"/>
          <w:szCs w:val="32"/>
        </w:rPr>
        <w:t xml:space="preserve"> alone, and may the blessings and peace of </w:t>
      </w:r>
      <w:proofErr w:type="spellStart"/>
      <w:r>
        <w:rPr>
          <w:rFonts w:ascii="Century" w:hAnsi="Century"/>
          <w:sz w:val="32"/>
          <w:szCs w:val="32"/>
        </w:rPr>
        <w:t>Allâh</w:t>
      </w:r>
      <w:proofErr w:type="spellEnd"/>
      <w:r>
        <w:rPr>
          <w:rFonts w:ascii="Century" w:hAnsi="Century"/>
          <w:sz w:val="32"/>
          <w:szCs w:val="32"/>
        </w:rPr>
        <w:t xml:space="preserve"> be upon the last Prophet. </w:t>
      </w:r>
    </w:p>
    <w:p w14:paraId="5910D300" w14:textId="77777777" w:rsidR="00307675" w:rsidRDefault="00307675" w:rsidP="00307675">
      <w:pPr>
        <w:bidi w:val="0"/>
        <w:spacing w:before="100" w:beforeAutospacing="1" w:after="100" w:afterAutospacing="1" w:line="567" w:lineRule="atLeast"/>
        <w:jc w:val="both"/>
        <w:rPr>
          <w:rFonts w:ascii="Century" w:hAnsi="Century"/>
          <w:sz w:val="32"/>
          <w:szCs w:val="32"/>
        </w:rPr>
      </w:pPr>
      <w:r>
        <w:rPr>
          <w:rFonts w:ascii="Century" w:hAnsi="Century"/>
          <w:sz w:val="32"/>
          <w:szCs w:val="32"/>
        </w:rPr>
        <w:t>O believers! As for the rightly guided predecessors (</w:t>
      </w:r>
      <w:proofErr w:type="spellStart"/>
      <w:r>
        <w:rPr>
          <w:rFonts w:ascii="Century" w:hAnsi="Century"/>
          <w:sz w:val="32"/>
          <w:szCs w:val="32"/>
        </w:rPr>
        <w:t>Salaf</w:t>
      </w:r>
      <w:proofErr w:type="spellEnd"/>
      <w:r>
        <w:rPr>
          <w:rFonts w:ascii="Century" w:hAnsi="Century"/>
          <w:sz w:val="32"/>
          <w:szCs w:val="32"/>
        </w:rPr>
        <w:t xml:space="preserve">) at </w:t>
      </w:r>
      <w:proofErr w:type="spellStart"/>
      <w:r>
        <w:rPr>
          <w:rFonts w:ascii="Century" w:hAnsi="Century"/>
          <w:sz w:val="32"/>
          <w:szCs w:val="32"/>
        </w:rPr>
        <w:t>Arafah</w:t>
      </w:r>
      <w:proofErr w:type="spellEnd"/>
      <w:r>
        <w:rPr>
          <w:rFonts w:ascii="Century" w:hAnsi="Century"/>
          <w:sz w:val="32"/>
          <w:szCs w:val="32"/>
        </w:rPr>
        <w:t xml:space="preserve">, some of them were overwhelmed by fear and shame, such as </w:t>
      </w:r>
      <w:proofErr w:type="spellStart"/>
      <w:r>
        <w:rPr>
          <w:rFonts w:ascii="Century" w:hAnsi="Century"/>
          <w:sz w:val="32"/>
          <w:szCs w:val="32"/>
        </w:rPr>
        <w:t>Mutarrif</w:t>
      </w:r>
      <w:proofErr w:type="spellEnd"/>
      <w:r>
        <w:rPr>
          <w:rFonts w:ascii="Century" w:hAnsi="Century"/>
          <w:sz w:val="32"/>
          <w:szCs w:val="32"/>
        </w:rPr>
        <w:t xml:space="preserve"> bin Abdullah and Bakr Al-</w:t>
      </w:r>
      <w:proofErr w:type="spellStart"/>
      <w:r>
        <w:rPr>
          <w:rFonts w:ascii="Century" w:hAnsi="Century"/>
          <w:sz w:val="32"/>
          <w:szCs w:val="32"/>
        </w:rPr>
        <w:t>Muzani</w:t>
      </w:r>
      <w:proofErr w:type="spellEnd"/>
      <w:r>
        <w:rPr>
          <w:rFonts w:ascii="Century" w:hAnsi="Century"/>
          <w:sz w:val="32"/>
          <w:szCs w:val="32"/>
        </w:rPr>
        <w:t xml:space="preserve">. When they stood at </w:t>
      </w:r>
      <w:proofErr w:type="spellStart"/>
      <w:r>
        <w:rPr>
          <w:rFonts w:ascii="Century" w:hAnsi="Century"/>
          <w:sz w:val="32"/>
          <w:szCs w:val="32"/>
        </w:rPr>
        <w:t>Arafah</w:t>
      </w:r>
      <w:proofErr w:type="spellEnd"/>
      <w:r>
        <w:rPr>
          <w:rFonts w:ascii="Century" w:hAnsi="Century"/>
          <w:sz w:val="32"/>
          <w:szCs w:val="32"/>
        </w:rPr>
        <w:t xml:space="preserve">, one of them said: «O </w:t>
      </w:r>
      <w:proofErr w:type="spellStart"/>
      <w:r>
        <w:rPr>
          <w:rFonts w:ascii="Century" w:hAnsi="Century"/>
          <w:sz w:val="32"/>
          <w:szCs w:val="32"/>
        </w:rPr>
        <w:t>Allâh</w:t>
      </w:r>
      <w:proofErr w:type="spellEnd"/>
      <w:r>
        <w:rPr>
          <w:rFonts w:ascii="Century" w:hAnsi="Century"/>
          <w:sz w:val="32"/>
          <w:szCs w:val="32"/>
        </w:rPr>
        <w:t xml:space="preserve">! Do not turn down the people of </w:t>
      </w:r>
      <w:proofErr w:type="spellStart"/>
      <w:r>
        <w:rPr>
          <w:rFonts w:ascii="Century" w:hAnsi="Century"/>
          <w:sz w:val="32"/>
          <w:szCs w:val="32"/>
        </w:rPr>
        <w:t>Arafah</w:t>
      </w:r>
      <w:proofErr w:type="spellEnd"/>
      <w:r>
        <w:rPr>
          <w:rFonts w:ascii="Century" w:hAnsi="Century"/>
          <w:sz w:val="32"/>
          <w:szCs w:val="32"/>
        </w:rPr>
        <w:t xml:space="preserve"> because of me», and the other said: «What a </w:t>
      </w:r>
      <w:r>
        <w:rPr>
          <w:rFonts w:ascii="Century" w:hAnsi="Century"/>
          <w:sz w:val="32"/>
          <w:szCs w:val="32"/>
        </w:rPr>
        <w:lastRenderedPageBreak/>
        <w:t xml:space="preserve">honorable place and more worthy of hopefulness from God had I not been among them »!. Some of them were dominated by hopefulness, such as </w:t>
      </w:r>
      <w:proofErr w:type="spellStart"/>
      <w:r>
        <w:rPr>
          <w:rFonts w:ascii="Century" w:hAnsi="Century"/>
          <w:sz w:val="32"/>
          <w:szCs w:val="32"/>
        </w:rPr>
        <w:t>Sufyan</w:t>
      </w:r>
      <w:proofErr w:type="spellEnd"/>
      <w:r>
        <w:rPr>
          <w:rFonts w:ascii="Century" w:hAnsi="Century"/>
          <w:sz w:val="32"/>
          <w:szCs w:val="32"/>
        </w:rPr>
        <w:t xml:space="preserve"> At-</w:t>
      </w:r>
      <w:proofErr w:type="spellStart"/>
      <w:r>
        <w:rPr>
          <w:rFonts w:ascii="Century" w:hAnsi="Century"/>
          <w:sz w:val="32"/>
          <w:szCs w:val="32"/>
        </w:rPr>
        <w:t>Thawri</w:t>
      </w:r>
      <w:proofErr w:type="spellEnd"/>
      <w:r>
        <w:rPr>
          <w:rFonts w:ascii="Century" w:hAnsi="Century"/>
          <w:sz w:val="32"/>
          <w:szCs w:val="32"/>
        </w:rPr>
        <w:t xml:space="preserve">, who was asked on the evening of </w:t>
      </w:r>
      <w:proofErr w:type="spellStart"/>
      <w:r>
        <w:rPr>
          <w:rFonts w:ascii="Century" w:hAnsi="Century"/>
          <w:sz w:val="32"/>
          <w:szCs w:val="32"/>
        </w:rPr>
        <w:t>Arafah</w:t>
      </w:r>
      <w:proofErr w:type="spellEnd"/>
      <w:r>
        <w:rPr>
          <w:rFonts w:ascii="Century" w:hAnsi="Century"/>
          <w:sz w:val="32"/>
          <w:szCs w:val="32"/>
        </w:rPr>
        <w:t xml:space="preserve">: Whose condition is the worst in this plane? He replied: «He who thinks that </w:t>
      </w:r>
      <w:proofErr w:type="spellStart"/>
      <w:r>
        <w:rPr>
          <w:rFonts w:ascii="Century" w:hAnsi="Century"/>
          <w:sz w:val="32"/>
          <w:szCs w:val="32"/>
        </w:rPr>
        <w:t>Allâh</w:t>
      </w:r>
      <w:proofErr w:type="spellEnd"/>
      <w:r>
        <w:rPr>
          <w:rFonts w:ascii="Century" w:hAnsi="Century"/>
          <w:sz w:val="32"/>
          <w:szCs w:val="32"/>
        </w:rPr>
        <w:t xml:space="preserve"> will not forgive him» .</w:t>
      </w:r>
    </w:p>
    <w:p w14:paraId="757B9D16" w14:textId="77777777" w:rsidR="00307675" w:rsidRDefault="00307675" w:rsidP="00307675">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Therefore, the pilgrim should be on this day between sincere fear of </w:t>
      </w:r>
      <w:proofErr w:type="spellStart"/>
      <w:r>
        <w:rPr>
          <w:rFonts w:ascii="Century" w:hAnsi="Century"/>
          <w:sz w:val="32"/>
          <w:szCs w:val="32"/>
        </w:rPr>
        <w:t>Allâh</w:t>
      </w:r>
      <w:proofErr w:type="spellEnd"/>
      <w:r>
        <w:rPr>
          <w:rFonts w:ascii="Century" w:hAnsi="Century"/>
          <w:sz w:val="32"/>
          <w:szCs w:val="32"/>
        </w:rPr>
        <w:t xml:space="preserve">, which will prevent him from committing sins, and praiseworthy hope that will spur him to humble and surrender to </w:t>
      </w:r>
      <w:proofErr w:type="spellStart"/>
      <w:r>
        <w:rPr>
          <w:rFonts w:ascii="Century" w:hAnsi="Century"/>
          <w:sz w:val="32"/>
          <w:szCs w:val="32"/>
        </w:rPr>
        <w:t>Allâh</w:t>
      </w:r>
      <w:proofErr w:type="spellEnd"/>
      <w:r>
        <w:rPr>
          <w:rFonts w:ascii="Century" w:hAnsi="Century"/>
          <w:sz w:val="32"/>
          <w:szCs w:val="32"/>
        </w:rPr>
        <w:t>, so that He may grant him of His mercy.</w:t>
      </w:r>
    </w:p>
    <w:p w14:paraId="22463906" w14:textId="77777777" w:rsidR="00307675" w:rsidRDefault="00307675" w:rsidP="00307675">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Invoke prayers and blessings of </w:t>
      </w:r>
      <w:proofErr w:type="spellStart"/>
      <w:r>
        <w:rPr>
          <w:rFonts w:ascii="Century" w:hAnsi="Century"/>
          <w:sz w:val="32"/>
          <w:szCs w:val="32"/>
        </w:rPr>
        <w:t>Allâh</w:t>
      </w:r>
      <w:proofErr w:type="spellEnd"/>
      <w:r>
        <w:rPr>
          <w:rFonts w:ascii="Century" w:hAnsi="Century"/>
          <w:sz w:val="32"/>
          <w:szCs w:val="32"/>
        </w:rPr>
        <w:t xml:space="preserve"> upon the one </w:t>
      </w:r>
      <w:proofErr w:type="spellStart"/>
      <w:r>
        <w:rPr>
          <w:rFonts w:ascii="Century" w:hAnsi="Century"/>
          <w:sz w:val="32"/>
          <w:szCs w:val="32"/>
        </w:rPr>
        <w:t>Allâh</w:t>
      </w:r>
      <w:proofErr w:type="spellEnd"/>
      <w:r>
        <w:rPr>
          <w:rFonts w:ascii="Century" w:hAnsi="Century"/>
          <w:sz w:val="32"/>
          <w:szCs w:val="32"/>
        </w:rPr>
        <w:t>, the Most Exalted and Glorified, has commanded you to do so when He said,</w:t>
      </w:r>
    </w:p>
    <w:p w14:paraId="7B066189" w14:textId="77777777" w:rsidR="00307675" w:rsidRDefault="00307675" w:rsidP="00307675">
      <w:pPr>
        <w:bidi w:val="0"/>
        <w:jc w:val="center"/>
        <w:rPr>
          <w:rFonts w:ascii="Century" w:hAnsi="Century"/>
          <w:sz w:val="32"/>
          <w:szCs w:val="32"/>
        </w:rPr>
      </w:pPr>
      <w:r>
        <w:rPr>
          <w:rFonts w:ascii="Traditional Arabic" w:hAnsi="Traditional Arabic" w:cs="Traditional Arabic"/>
          <w:b/>
          <w:bCs/>
          <w:sz w:val="35"/>
          <w:szCs w:val="35"/>
          <w:rtl/>
        </w:rPr>
        <w:t>﴿ إِنَّ اللَّهَ وَمَلَائِكَتَهُ يُصَلُّونَ عَلَى النَّبِيِّ يَا أَيُّهَا الَّذِينَ آمَنُوا صَلُّوا عَلَيْهِ وَسَلِّمُوا تَسْلِيمًا ﴾</w:t>
      </w:r>
    </w:p>
    <w:p w14:paraId="3ED8B41D" w14:textId="77777777" w:rsidR="00307675" w:rsidRDefault="00307675" w:rsidP="00307675">
      <w:pPr>
        <w:bidi w:val="0"/>
        <w:spacing w:before="100" w:beforeAutospacing="1" w:after="100" w:afterAutospacing="1" w:line="567" w:lineRule="atLeast"/>
        <w:jc w:val="both"/>
        <w:rPr>
          <w:rFonts w:ascii="Century" w:hAnsi="Century"/>
          <w:sz w:val="32"/>
          <w:szCs w:val="32"/>
        </w:rPr>
      </w:pPr>
      <w:proofErr w:type="spellStart"/>
      <w:r>
        <w:rPr>
          <w:rFonts w:ascii="Century" w:hAnsi="Century"/>
          <w:sz w:val="32"/>
          <w:szCs w:val="32"/>
        </w:rPr>
        <w:t>Allâh</w:t>
      </w:r>
      <w:proofErr w:type="spellEnd"/>
      <w:r>
        <w:rPr>
          <w:rFonts w:ascii="Century" w:hAnsi="Century"/>
          <w:sz w:val="32"/>
          <w:szCs w:val="32"/>
        </w:rPr>
        <w:t xml:space="preserve"> sends His </w:t>
      </w:r>
      <w:proofErr w:type="spellStart"/>
      <w:r>
        <w:rPr>
          <w:rFonts w:ascii="Century" w:hAnsi="Century"/>
          <w:sz w:val="32"/>
          <w:szCs w:val="32"/>
        </w:rPr>
        <w:t>Salâh</w:t>
      </w:r>
      <w:proofErr w:type="spellEnd"/>
      <w:r>
        <w:rPr>
          <w:rFonts w:ascii="Century" w:hAnsi="Century"/>
          <w:sz w:val="32"/>
          <w:szCs w:val="32"/>
        </w:rPr>
        <w:t xml:space="preserve"> (Graces, </w:t>
      </w:r>
      <w:proofErr w:type="spellStart"/>
      <w:r>
        <w:rPr>
          <w:rFonts w:ascii="Century" w:hAnsi="Century"/>
          <w:sz w:val="32"/>
          <w:szCs w:val="32"/>
        </w:rPr>
        <w:t>Honours</w:t>
      </w:r>
      <w:proofErr w:type="spellEnd"/>
      <w:r>
        <w:rPr>
          <w:rFonts w:ascii="Century" w:hAnsi="Century"/>
          <w:sz w:val="32"/>
          <w:szCs w:val="32"/>
        </w:rPr>
        <w:t xml:space="preserve">, Blessings, Mercy, etc.) on the Prophet (Muhammad) and also His angels too (ask </w:t>
      </w:r>
      <w:proofErr w:type="spellStart"/>
      <w:r>
        <w:rPr>
          <w:rFonts w:ascii="Century" w:hAnsi="Century"/>
          <w:sz w:val="32"/>
          <w:szCs w:val="32"/>
        </w:rPr>
        <w:t>Allâh</w:t>
      </w:r>
      <w:proofErr w:type="spellEnd"/>
      <w:r>
        <w:rPr>
          <w:rFonts w:ascii="Century" w:hAnsi="Century"/>
          <w:sz w:val="32"/>
          <w:szCs w:val="32"/>
        </w:rPr>
        <w:t xml:space="preserve"> to bless and forgive him). O you who believe! Send your </w:t>
      </w:r>
      <w:proofErr w:type="spellStart"/>
      <w:r>
        <w:rPr>
          <w:rFonts w:ascii="Century" w:hAnsi="Century"/>
          <w:sz w:val="32"/>
          <w:szCs w:val="32"/>
        </w:rPr>
        <w:t>Salâh</w:t>
      </w:r>
      <w:proofErr w:type="spellEnd"/>
      <w:r>
        <w:rPr>
          <w:rFonts w:ascii="Century" w:hAnsi="Century"/>
          <w:sz w:val="32"/>
          <w:szCs w:val="32"/>
        </w:rPr>
        <w:t xml:space="preserve"> on (ask </w:t>
      </w:r>
      <w:proofErr w:type="spellStart"/>
      <w:r>
        <w:rPr>
          <w:rFonts w:ascii="Century" w:hAnsi="Century"/>
          <w:sz w:val="32"/>
          <w:szCs w:val="32"/>
        </w:rPr>
        <w:t>Allâh</w:t>
      </w:r>
      <w:proofErr w:type="spellEnd"/>
      <w:r>
        <w:rPr>
          <w:rFonts w:ascii="Century" w:hAnsi="Century"/>
          <w:sz w:val="32"/>
          <w:szCs w:val="32"/>
        </w:rPr>
        <w:t xml:space="preserve"> to bless) him (Muhammad), and (you should) greet him with the Islamic way of greeting [Al-</w:t>
      </w:r>
      <w:proofErr w:type="spellStart"/>
      <w:r>
        <w:rPr>
          <w:rFonts w:ascii="Century" w:hAnsi="Century"/>
          <w:sz w:val="32"/>
          <w:szCs w:val="32"/>
        </w:rPr>
        <w:t>Ahzab</w:t>
      </w:r>
      <w:proofErr w:type="spellEnd"/>
      <w:r>
        <w:rPr>
          <w:rFonts w:ascii="Century" w:hAnsi="Century"/>
          <w:sz w:val="32"/>
          <w:szCs w:val="32"/>
        </w:rPr>
        <w:t>: 56].</w:t>
      </w:r>
    </w:p>
    <w:p w14:paraId="4DD900AF" w14:textId="65FB762E" w:rsidR="00FF59AA" w:rsidRPr="00307675" w:rsidRDefault="00FF59AA" w:rsidP="00307675"/>
    <w:sectPr w:rsidR="00FF59AA" w:rsidRPr="0030767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Traditional Arabic">
    <w:altName w:val="QCF2BSML"/>
    <w:charset w:val="B2"/>
    <w:family w:val="auto"/>
    <w:pitch w:val="default"/>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Mudi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B7FB8"/>
    <w:multiLevelType w:val="hybridMultilevel"/>
    <w:tmpl w:val="0FBE5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4CB61876"/>
    <w:multiLevelType w:val="multilevel"/>
    <w:tmpl w:val="4CB61876"/>
    <w:lvl w:ilvl="0">
      <w:start w:val="1"/>
      <w:numFmt w:val="decimal"/>
      <w:lvlText w:val="%1-"/>
      <w:lvlJc w:val="left"/>
      <w:pPr>
        <w:ind w:left="502"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oNotTrackMoves/>
  <w:defaultTabStop w:val="720"/>
  <w:drawingGridHorizontalSpacing w:val="0"/>
  <w:characterSpacingControl w:val="doNotCompress"/>
  <w:compat>
    <w:spaceForUL/>
    <w:doNotLeaveBackslashAlone/>
    <w:ulTrailSpac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59AA"/>
    <w:rsid w:val="00307675"/>
    <w:rsid w:val="0037325F"/>
    <w:rsid w:val="00A12185"/>
    <w:rsid w:val="00BA1C9F"/>
    <w:rsid w:val="00BE312B"/>
    <w:rsid w:val="00FF59AA"/>
  </w:rsids>
  <m:mathPr>
    <m:mathFont m:val="Cambria Math"/>
    <m:brkBin m:val="before"/>
    <m:brkBinSub m:val="--"/>
    <m:smallFrac m:val="0"/>
    <m:dispDef/>
    <m:lMargin m:val="0"/>
    <m:rMargin m:val="0"/>
    <m:defJc m:val="centerGroup"/>
    <m:wrapIndent m:val="1440"/>
    <m:intLim m:val="subSup"/>
    <m:naryLim m:val="undOvr"/>
  </m:mathPr>
  <w:themeFontLang w:val="en-NZ" w:bidi="ar-SA"/>
  <w:clrSchemeMapping w:bg1="light1" w:t1="dark1" w:bg2="light2" w:t2="dark2" w:accent1="accent1" w:accent2="accent2" w:accent3="accent3" w:accent4="accent4" w:accent5="accent5" w:accent6="accent6" w:hyperlink="hyperlink" w:followedHyperlink="followedHyperlink"/>
  <w:shapeDefaults>
    <o:shapedefaults v:ext="edit" spidmax="1031"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73A95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lsdException w:name="header" w:semiHidden="0" w:uiPriority="99"/>
    <w:lsdException w:name="footer" w:semiHidden="0" w:uiPriority="99"/>
    <w:lsdException w:name="caption" w:uiPriority="35" w:qFormat="1"/>
    <w:lsdException w:name="annotation reference" w:semiHidden="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spacing w:after="160" w:line="259" w:lineRule="auto"/>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rFonts w:ascii="Tahoma" w:hAnsi="Tahoma" w:cs="Tahoma"/>
      <w:sz w:val="16"/>
      <w:szCs w:val="16"/>
    </w:rPr>
  </w:style>
  <w:style w:type="paragraph" w:styleId="a4">
    <w:name w:val="annotation text"/>
    <w:basedOn w:val="a"/>
    <w:link w:val="Char0"/>
  </w:style>
  <w:style w:type="paragraph" w:styleId="a5">
    <w:name w:val="annotation subject"/>
    <w:basedOn w:val="a4"/>
    <w:next w:val="a4"/>
    <w:link w:val="Char1"/>
    <w:semiHidden/>
    <w:unhideWhenUsed/>
    <w:rPr>
      <w:b/>
      <w:bCs/>
      <w:sz w:val="20"/>
      <w:szCs w:val="20"/>
    </w:rPr>
  </w:style>
  <w:style w:type="paragraph" w:styleId="a6">
    <w:name w:val="footer"/>
    <w:basedOn w:val="a"/>
    <w:link w:val="Char2"/>
    <w:uiPriority w:val="99"/>
    <w:unhideWhenUsed/>
    <w:pPr>
      <w:tabs>
        <w:tab w:val="center" w:pos="4153"/>
        <w:tab w:val="right" w:pos="8306"/>
      </w:tabs>
    </w:pPr>
  </w:style>
  <w:style w:type="paragraph" w:styleId="a7">
    <w:name w:val="header"/>
    <w:basedOn w:val="a"/>
    <w:link w:val="Char3"/>
    <w:uiPriority w:val="99"/>
    <w:unhideWhenUsed/>
    <w:pPr>
      <w:tabs>
        <w:tab w:val="center" w:pos="4153"/>
        <w:tab w:val="right" w:pos="8306"/>
      </w:tabs>
    </w:pPr>
  </w:style>
  <w:style w:type="character" w:styleId="a8">
    <w:name w:val="annotation reference"/>
    <w:rPr>
      <w:sz w:val="16"/>
      <w:szCs w:val="16"/>
    </w:rPr>
  </w:style>
  <w:style w:type="paragraph" w:customStyle="1" w:styleId="ListParagraph1">
    <w:name w:val="List Paragraph1"/>
    <w:basedOn w:val="a"/>
    <w:uiPriority w:val="34"/>
    <w:qFormat/>
    <w:pPr>
      <w:ind w:left="720"/>
      <w:contextualSpacing/>
    </w:pPr>
  </w:style>
  <w:style w:type="character" w:customStyle="1" w:styleId="Char0">
    <w:name w:val="نص تعليق Char"/>
    <w:link w:val="a4"/>
    <w:rPr>
      <w:rFonts w:ascii="Times New Roman" w:eastAsia="Times New Roman" w:hAnsi="Times New Roman" w:cs="Times New Roman"/>
      <w:sz w:val="24"/>
      <w:szCs w:val="24"/>
    </w:rPr>
  </w:style>
  <w:style w:type="character" w:customStyle="1" w:styleId="Char">
    <w:name w:val="نص في بالون Char"/>
    <w:link w:val="a3"/>
    <w:uiPriority w:val="99"/>
    <w:semiHidden/>
    <w:rPr>
      <w:rFonts w:ascii="Tahoma" w:eastAsia="Times New Roman" w:hAnsi="Tahoma" w:cs="Tahoma"/>
      <w:sz w:val="16"/>
      <w:szCs w:val="16"/>
    </w:rPr>
  </w:style>
  <w:style w:type="character" w:customStyle="1" w:styleId="Char3">
    <w:name w:val="رأس الصفحة Char"/>
    <w:link w:val="a7"/>
    <w:uiPriority w:val="99"/>
    <w:rPr>
      <w:rFonts w:ascii="Times New Roman" w:eastAsia="Times New Roman" w:hAnsi="Times New Roman" w:cs="Times New Roman"/>
      <w:sz w:val="24"/>
      <w:szCs w:val="24"/>
    </w:rPr>
  </w:style>
  <w:style w:type="character" w:customStyle="1" w:styleId="Char2">
    <w:name w:val="تذييل الصفحة Char"/>
    <w:link w:val="a6"/>
    <w:uiPriority w:val="99"/>
    <w:rPr>
      <w:rFonts w:ascii="Times New Roman" w:eastAsia="Times New Roman" w:hAnsi="Times New Roman" w:cs="Times New Roman"/>
      <w:sz w:val="24"/>
      <w:szCs w:val="24"/>
    </w:rPr>
  </w:style>
  <w:style w:type="character" w:customStyle="1" w:styleId="Char1">
    <w:name w:val="موضوع تعليق Char"/>
    <w:link w:val="a5"/>
    <w:semiHidden/>
    <w:rPr>
      <w:rFonts w:ascii="Times New Roman" w:eastAsia="Times New Roman" w:hAnsi="Times New Roman" w:cs="Times New Roman"/>
      <w:b/>
      <w:bCs/>
      <w:sz w:val="24"/>
      <w:szCs w:val="24"/>
      <w:lang w:eastAsia="en-US"/>
    </w:rPr>
  </w:style>
  <w:style w:type="paragraph" w:styleId="a9">
    <w:name w:val="List Paragraph"/>
    <w:basedOn w:val="a"/>
    <w:uiPriority w:val="34"/>
    <w:qFormat/>
    <w:rsid w:val="00BE312B"/>
    <w:pPr>
      <w:spacing w:after="0" w:line="240" w:lineRule="auto"/>
      <w:ind w:left="720" w:firstLine="720"/>
      <w:contextualSpacing/>
      <w:jc w:val="lowKashida"/>
    </w:pPr>
    <w:rPr>
      <w:rFonts w:cs="ATraditional Arabic"/>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45884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Pages>
  <Words>2697</Words>
  <Characters>15376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18037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RohyaHalool</dc:creator>
  <cp:lastModifiedBy>a_bagais@hotmail.com</cp:lastModifiedBy>
  <cp:revision>6</cp:revision>
  <dcterms:created xsi:type="dcterms:W3CDTF">2017-01-03T18:41:00Z</dcterms:created>
  <dcterms:modified xsi:type="dcterms:W3CDTF">2017-09-19T08:56:00Z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2057-9.1.0.4758</vt:lpwstr>
  </property>
</Properties>
</file>