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32" w:rsidRDefault="006A1101" w:rsidP="00F94032">
      <w:pPr>
        <w:rPr>
          <w:rtl/>
        </w:rPr>
      </w:pPr>
      <w:r w:rsidRPr="002070F5">
        <w:rPr>
          <w:rFonts w:ascii="Traditional Arabic" w:hAnsi="Traditional Arabic" w:cs="Traditional Arabic"/>
          <w:noProof/>
          <w:color w:val="FFFFFF"/>
          <w:sz w:val="20"/>
          <w:szCs w:val="20"/>
        </w:rPr>
        <mc:AlternateContent>
          <mc:Choice Requires="wps">
            <w:drawing>
              <wp:anchor distT="0" distB="0" distL="114300" distR="114300" simplePos="0" relativeHeight="251661312" behindDoc="0" locked="0" layoutInCell="1" allowOverlap="1" wp14:anchorId="4BBA1255" wp14:editId="3C5E2D02">
                <wp:simplePos x="0" y="0"/>
                <wp:positionH relativeFrom="column">
                  <wp:posOffset>1466850</wp:posOffset>
                </wp:positionH>
                <wp:positionV relativeFrom="paragraph">
                  <wp:posOffset>258445</wp:posOffset>
                </wp:positionV>
                <wp:extent cx="2880360" cy="450215"/>
                <wp:effectExtent l="0" t="0" r="15240" b="2603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50215"/>
                        </a:xfrm>
                        <a:prstGeom prst="rect">
                          <a:avLst/>
                        </a:prstGeom>
                        <a:solidFill>
                          <a:srgbClr val="FFFFFF"/>
                        </a:solidFill>
                        <a:ln w="9525">
                          <a:solidFill>
                            <a:srgbClr val="000000"/>
                          </a:solidFill>
                          <a:miter lim="800000"/>
                          <a:headEnd/>
                          <a:tailEnd/>
                        </a:ln>
                      </wps:spPr>
                      <wps:txbx>
                        <w:txbxContent>
                          <w:p w:rsidR="006A1101" w:rsidRPr="009E284C" w:rsidRDefault="00EE2B26" w:rsidP="006A1101">
                            <w:pPr>
                              <w:jc w:val="center"/>
                              <w:rPr>
                                <w:sz w:val="32"/>
                                <w:szCs w:val="32"/>
                                <w:rtl/>
                              </w:rPr>
                            </w:pPr>
                            <w:r>
                              <w:rPr>
                                <w:rFonts w:hint="cs"/>
                                <w:sz w:val="28"/>
                                <w:szCs w:val="28"/>
                                <w:rtl/>
                              </w:rPr>
                              <w:t>نموذج الخطب المترجمة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mc:Fallback>
        </mc:AlternateContent>
      </w:r>
      <w:r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14:anchorId="03F16F4F" wp14:editId="6047EB69">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32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D18" w:rsidRDefault="00F11D18">
      <w:pPr>
        <w:rPr>
          <w:rtl/>
        </w:rPr>
      </w:pPr>
    </w:p>
    <w:p w:rsidR="00F11D18" w:rsidRPr="00F11D18" w:rsidRDefault="00F11D18" w:rsidP="00F11D18">
      <w:pPr>
        <w:rPr>
          <w:rtl/>
        </w:rPr>
      </w:pPr>
    </w:p>
    <w:tbl>
      <w:tblPr>
        <w:tblpPr w:leftFromText="180" w:rightFromText="180" w:bottomFromText="200" w:vertAnchor="text" w:horzAnchor="margin" w:tblpXSpec="center" w:tblpY="734"/>
        <w:bidiVisual/>
        <w:tblW w:w="5905" w:type="pct"/>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701"/>
        <w:gridCol w:w="8"/>
        <w:gridCol w:w="990"/>
        <w:gridCol w:w="1592"/>
        <w:gridCol w:w="1522"/>
        <w:gridCol w:w="8"/>
        <w:gridCol w:w="1417"/>
        <w:gridCol w:w="1983"/>
      </w:tblGrid>
      <w:tr w:rsidR="00F11D18" w:rsidRPr="002070F5" w:rsidTr="00F11D18">
        <w:trPr>
          <w:trHeight w:val="20"/>
        </w:trPr>
        <w:tc>
          <w:tcPr>
            <w:tcW w:w="5000" w:type="pct"/>
            <w:gridSpan w:val="9"/>
            <w:shd w:val="clear" w:color="auto" w:fill="C00000"/>
            <w:vAlign w:val="center"/>
            <w:hideMark/>
          </w:tcPr>
          <w:p w:rsidR="00F11D18" w:rsidRPr="00221899" w:rsidRDefault="00F11D18" w:rsidP="00F11D18">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AB3AF0" w:rsidRPr="002070F5" w:rsidTr="00F11D18">
        <w:trPr>
          <w:trHeight w:val="296"/>
        </w:trPr>
        <w:tc>
          <w:tcPr>
            <w:tcW w:w="1268" w:type="pct"/>
            <w:gridSpan w:val="3"/>
            <w:shd w:val="clear" w:color="auto" w:fill="BFBFBF"/>
            <w:vAlign w:val="center"/>
            <w:hideMark/>
          </w:tcPr>
          <w:p w:rsidR="00AB3AF0" w:rsidRPr="002070F5" w:rsidRDefault="00AB3AF0" w:rsidP="00AB3AF0">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732" w:type="pct"/>
            <w:gridSpan w:val="6"/>
            <w:vAlign w:val="center"/>
            <w:hideMark/>
          </w:tcPr>
          <w:p w:rsidR="00AB3AF0" w:rsidRPr="00197205" w:rsidRDefault="00AB3AF0" w:rsidP="00AB3AF0">
            <w:pPr>
              <w:spacing w:before="2" w:after="2" w:line="600" w:lineRule="atLeast"/>
              <w:jc w:val="center"/>
              <w:rPr>
                <w:rFonts w:cs="Mudir MT" w:hint="cs"/>
                <w:color w:val="0000FF"/>
                <w:sz w:val="36"/>
                <w:szCs w:val="36"/>
                <w:rtl/>
              </w:rPr>
            </w:pPr>
            <w:r w:rsidRPr="00140B55">
              <w:rPr>
                <w:rFonts w:cs="Mudir MT" w:hint="cs"/>
                <w:color w:val="0000FF"/>
                <w:sz w:val="36"/>
                <w:szCs w:val="36"/>
                <w:rtl/>
                <w:lang w:bidi="ar-EG"/>
              </w:rPr>
              <w:t>هدي</w:t>
            </w:r>
            <w:r w:rsidRPr="00140B55">
              <w:rPr>
                <w:rFonts w:cs="Mudir MT"/>
                <w:color w:val="0000FF"/>
                <w:sz w:val="36"/>
                <w:szCs w:val="36"/>
                <w:rtl/>
                <w:lang w:bidi="ar-EG"/>
              </w:rPr>
              <w:t xml:space="preserve"> </w:t>
            </w:r>
            <w:r w:rsidRPr="00140B55">
              <w:rPr>
                <w:rFonts w:cs="Mudir MT" w:hint="cs"/>
                <w:color w:val="0000FF"/>
                <w:sz w:val="36"/>
                <w:szCs w:val="36"/>
                <w:rtl/>
                <w:lang w:bidi="ar-EG"/>
              </w:rPr>
              <w:t>النبي</w:t>
            </w:r>
            <w:r w:rsidRPr="00140B55">
              <w:rPr>
                <w:rFonts w:cs="Mudir MT"/>
                <w:color w:val="0000FF"/>
                <w:sz w:val="36"/>
                <w:szCs w:val="36"/>
                <w:rtl/>
                <w:lang w:bidi="ar-EG"/>
              </w:rPr>
              <w:t xml:space="preserve"> -</w:t>
            </w:r>
            <w:r w:rsidRPr="00140B55">
              <w:rPr>
                <w:rFonts w:cs="Mudir MT" w:hint="cs"/>
                <w:color w:val="0000FF"/>
                <w:sz w:val="36"/>
                <w:szCs w:val="36"/>
                <w:rtl/>
                <w:lang w:bidi="ar-EG"/>
              </w:rPr>
              <w:t>صلى</w:t>
            </w:r>
            <w:r w:rsidRPr="00140B55">
              <w:rPr>
                <w:rFonts w:cs="Mudir MT"/>
                <w:color w:val="0000FF"/>
                <w:sz w:val="36"/>
                <w:szCs w:val="36"/>
                <w:rtl/>
                <w:lang w:bidi="ar-EG"/>
              </w:rPr>
              <w:t xml:space="preserve"> </w:t>
            </w:r>
            <w:r w:rsidRPr="00140B55">
              <w:rPr>
                <w:rFonts w:cs="Mudir MT" w:hint="cs"/>
                <w:color w:val="0000FF"/>
                <w:sz w:val="36"/>
                <w:szCs w:val="36"/>
                <w:rtl/>
                <w:lang w:bidi="ar-EG"/>
              </w:rPr>
              <w:t>الله</w:t>
            </w:r>
            <w:r w:rsidRPr="00140B55">
              <w:rPr>
                <w:rFonts w:cs="Mudir MT"/>
                <w:color w:val="0000FF"/>
                <w:sz w:val="36"/>
                <w:szCs w:val="36"/>
                <w:rtl/>
                <w:lang w:bidi="ar-EG"/>
              </w:rPr>
              <w:t xml:space="preserve"> </w:t>
            </w:r>
            <w:r w:rsidRPr="00140B55">
              <w:rPr>
                <w:rFonts w:cs="Mudir MT" w:hint="cs"/>
                <w:color w:val="0000FF"/>
                <w:sz w:val="36"/>
                <w:szCs w:val="36"/>
                <w:rtl/>
                <w:lang w:bidi="ar-EG"/>
              </w:rPr>
              <w:t>عليه</w:t>
            </w:r>
            <w:r w:rsidRPr="00140B55">
              <w:rPr>
                <w:rFonts w:cs="Mudir MT"/>
                <w:color w:val="0000FF"/>
                <w:sz w:val="36"/>
                <w:szCs w:val="36"/>
                <w:rtl/>
                <w:lang w:bidi="ar-EG"/>
              </w:rPr>
              <w:t xml:space="preserve"> </w:t>
            </w:r>
            <w:r w:rsidRPr="00140B55">
              <w:rPr>
                <w:rFonts w:cs="Mudir MT" w:hint="cs"/>
                <w:color w:val="0000FF"/>
                <w:sz w:val="36"/>
                <w:szCs w:val="36"/>
                <w:rtl/>
                <w:lang w:bidi="ar-EG"/>
              </w:rPr>
              <w:t>وسلم</w:t>
            </w:r>
            <w:r w:rsidRPr="00140B55">
              <w:rPr>
                <w:rFonts w:cs="Mudir MT"/>
                <w:color w:val="0000FF"/>
                <w:sz w:val="36"/>
                <w:szCs w:val="36"/>
                <w:rtl/>
                <w:lang w:bidi="ar-EG"/>
              </w:rPr>
              <w:t xml:space="preserve">- </w:t>
            </w:r>
            <w:r w:rsidRPr="00140B55">
              <w:rPr>
                <w:rFonts w:cs="Mudir MT" w:hint="cs"/>
                <w:color w:val="0000FF"/>
                <w:sz w:val="36"/>
                <w:szCs w:val="36"/>
                <w:rtl/>
                <w:lang w:bidi="ar-EG"/>
              </w:rPr>
              <w:t>في</w:t>
            </w:r>
            <w:r w:rsidRPr="00140B55">
              <w:rPr>
                <w:rFonts w:cs="Mudir MT"/>
                <w:color w:val="0000FF"/>
                <w:sz w:val="36"/>
                <w:szCs w:val="36"/>
                <w:rtl/>
                <w:lang w:bidi="ar-EG"/>
              </w:rPr>
              <w:t xml:space="preserve"> </w:t>
            </w:r>
            <w:r>
              <w:rPr>
                <w:rFonts w:cs="Mudir MT" w:hint="cs"/>
                <w:color w:val="0000FF"/>
                <w:sz w:val="36"/>
                <w:szCs w:val="36"/>
                <w:rtl/>
              </w:rPr>
              <w:t>شهر الصيام</w:t>
            </w:r>
          </w:p>
        </w:tc>
      </w:tr>
      <w:tr w:rsidR="00AB3AF0" w:rsidRPr="002070F5" w:rsidTr="00F11D18">
        <w:trPr>
          <w:trHeight w:val="506"/>
        </w:trPr>
        <w:tc>
          <w:tcPr>
            <w:tcW w:w="1268" w:type="pct"/>
            <w:gridSpan w:val="3"/>
            <w:shd w:val="clear" w:color="auto" w:fill="BFBFBF"/>
            <w:vAlign w:val="center"/>
            <w:hideMark/>
          </w:tcPr>
          <w:p w:rsidR="00AB3AF0" w:rsidRPr="002070F5" w:rsidRDefault="00AB3AF0" w:rsidP="00AB3AF0">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732" w:type="pct"/>
            <w:gridSpan w:val="6"/>
            <w:vAlign w:val="center"/>
            <w:hideMark/>
          </w:tcPr>
          <w:p w:rsidR="00AB3AF0" w:rsidRPr="00197205" w:rsidRDefault="00AB3AF0" w:rsidP="00AB3AF0">
            <w:pPr>
              <w:rPr>
                <w:rFonts w:cs="Mudir MT" w:hint="cs"/>
                <w:color w:val="0000FF"/>
                <w:sz w:val="36"/>
                <w:szCs w:val="36"/>
                <w:rtl/>
              </w:rPr>
            </w:pPr>
            <w:r>
              <w:rPr>
                <w:rFonts w:ascii="Traditional Arabic" w:hAnsi="Traditional Arabic" w:cs="Traditional Arabic" w:hint="cs"/>
                <w:b/>
                <w:bCs/>
                <w:color w:val="0000FF"/>
                <w:sz w:val="36"/>
                <w:szCs w:val="36"/>
                <w:rtl/>
              </w:rPr>
              <w:t xml:space="preserve">                    </w:t>
            </w:r>
            <w:r>
              <w:rPr>
                <w:rFonts w:ascii="Traditional Arabic" w:hAnsi="Traditional Arabic" w:cs="Traditional Arabic"/>
                <w:b/>
                <w:bCs/>
                <w:color w:val="0000FF"/>
                <w:sz w:val="36"/>
                <w:szCs w:val="36"/>
                <w:rtl/>
              </w:rPr>
              <w:t>الفريق العلمي – ملتقى الخطباء</w:t>
            </w:r>
            <w:r>
              <w:rPr>
                <w:rFonts w:ascii="Traditional Arabic" w:hAnsi="Traditional Arabic" w:cs="Traditional Arabic" w:hint="cs"/>
                <w:b/>
                <w:bCs/>
                <w:color w:val="0000FF"/>
                <w:sz w:val="36"/>
                <w:szCs w:val="36"/>
                <w:rtl/>
              </w:rPr>
              <w:t>-محمود الفقي</w:t>
            </w:r>
            <w:r>
              <w:rPr>
                <w:rFonts w:cs="Mudir MT"/>
                <w:color w:val="0000FF"/>
                <w:sz w:val="36"/>
                <w:szCs w:val="36"/>
              </w:rPr>
              <w:t xml:space="preserve"> </w:t>
            </w:r>
          </w:p>
        </w:tc>
      </w:tr>
      <w:tr w:rsidR="00F11D18" w:rsidRPr="002070F5" w:rsidTr="00F11D18">
        <w:trPr>
          <w:trHeight w:val="20"/>
        </w:trPr>
        <w:tc>
          <w:tcPr>
            <w:tcW w:w="1268" w:type="pct"/>
            <w:gridSpan w:val="3"/>
            <w:shd w:val="clear" w:color="auto" w:fill="BFBFBF"/>
            <w:vAlign w:val="center"/>
            <w:hideMark/>
          </w:tcPr>
          <w:p w:rsidR="00F11D18" w:rsidRPr="002070F5"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732" w:type="pct"/>
            <w:gridSpan w:val="6"/>
            <w:vAlign w:val="center"/>
            <w:hideMark/>
          </w:tcPr>
          <w:p w:rsidR="00AB3AF0" w:rsidRPr="002D19DE" w:rsidRDefault="00AB3AF0" w:rsidP="00AB3AF0">
            <w:pPr>
              <w:rPr>
                <w:rFonts w:ascii="Traditional Arabic" w:hAnsi="Traditional Arabic" w:cs="Traditional Arabic"/>
                <w:b/>
                <w:bCs/>
                <w:color w:val="0000FF"/>
                <w:sz w:val="36"/>
                <w:szCs w:val="36"/>
                <w:rtl/>
                <w:lang w:bidi="ar-EG"/>
              </w:rPr>
            </w:pPr>
            <w:r w:rsidRPr="002D19DE">
              <w:rPr>
                <w:rFonts w:ascii="Traditional Arabic" w:hAnsi="Traditional Arabic" w:cs="Traditional Arabic"/>
                <w:b/>
                <w:bCs/>
                <w:color w:val="0000FF"/>
                <w:sz w:val="36"/>
                <w:szCs w:val="36"/>
                <w:rtl/>
                <w:lang w:bidi="ar-EG"/>
              </w:rPr>
              <w:t xml:space="preserve">1- </w:t>
            </w:r>
            <w:r w:rsidRPr="002D19DE">
              <w:rPr>
                <w:rFonts w:ascii="Traditional Arabic" w:hAnsi="Traditional Arabic" w:cs="Traditional Arabic" w:hint="cs"/>
                <w:b/>
                <w:bCs/>
                <w:color w:val="0000FF"/>
                <w:sz w:val="36"/>
                <w:szCs w:val="36"/>
                <w:rtl/>
                <w:lang w:bidi="ar-EG"/>
              </w:rPr>
              <w:t>فرحه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صلى</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الله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عليه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وسلم</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وتبشير</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الناس</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بقدومه</w:t>
            </w:r>
            <w:r w:rsidRPr="002D19DE">
              <w:rPr>
                <w:rFonts w:ascii="Traditional Arabic" w:hAnsi="Traditional Arabic" w:cs="Traditional Arabic"/>
                <w:b/>
                <w:bCs/>
                <w:color w:val="0000FF"/>
                <w:sz w:val="36"/>
                <w:szCs w:val="36"/>
                <w:rtl/>
                <w:lang w:bidi="ar-EG"/>
              </w:rPr>
              <w:t>.</w:t>
            </w:r>
          </w:p>
          <w:p w:rsidR="00AB3AF0" w:rsidRPr="002D19DE" w:rsidRDefault="00AB3AF0" w:rsidP="00AB3AF0">
            <w:pPr>
              <w:rPr>
                <w:rFonts w:ascii="Traditional Arabic" w:hAnsi="Traditional Arabic" w:cs="Traditional Arabic"/>
                <w:b/>
                <w:bCs/>
                <w:color w:val="0000FF"/>
                <w:sz w:val="36"/>
                <w:szCs w:val="36"/>
                <w:rtl/>
                <w:lang w:bidi="ar-EG"/>
              </w:rPr>
            </w:pPr>
            <w:r w:rsidRPr="002D19DE">
              <w:rPr>
                <w:rFonts w:ascii="Traditional Arabic" w:hAnsi="Traditional Arabic" w:cs="Traditional Arabic"/>
                <w:b/>
                <w:bCs/>
                <w:color w:val="0000FF"/>
                <w:sz w:val="36"/>
                <w:szCs w:val="36"/>
                <w:rtl/>
                <w:lang w:bidi="ar-EG"/>
              </w:rPr>
              <w:t xml:space="preserve">2- </w:t>
            </w:r>
            <w:r w:rsidRPr="002D19DE">
              <w:rPr>
                <w:rFonts w:ascii="Traditional Arabic" w:hAnsi="Traditional Arabic" w:cs="Traditional Arabic" w:hint="cs"/>
                <w:b/>
                <w:bCs/>
                <w:color w:val="0000FF"/>
                <w:sz w:val="36"/>
                <w:szCs w:val="36"/>
                <w:rtl/>
                <w:lang w:bidi="ar-EG"/>
              </w:rPr>
              <w:t>اختصاصه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صلى</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الله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عليه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وسلم</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رمضان</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ببعض</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العبادات</w:t>
            </w:r>
            <w:r w:rsidRPr="002D19DE">
              <w:rPr>
                <w:rFonts w:ascii="Traditional Arabic" w:hAnsi="Traditional Arabic" w:cs="Traditional Arabic"/>
                <w:b/>
                <w:bCs/>
                <w:color w:val="0000FF"/>
                <w:sz w:val="36"/>
                <w:szCs w:val="36"/>
                <w:rtl/>
                <w:lang w:bidi="ar-EG"/>
              </w:rPr>
              <w:t xml:space="preserve">. </w:t>
            </w:r>
          </w:p>
          <w:p w:rsidR="00AB3AF0" w:rsidRPr="002D19DE" w:rsidRDefault="00AB3AF0" w:rsidP="00AB3AF0">
            <w:pPr>
              <w:rPr>
                <w:rFonts w:ascii="Traditional Arabic" w:hAnsi="Traditional Arabic" w:cs="Traditional Arabic"/>
                <w:b/>
                <w:bCs/>
                <w:color w:val="0000FF"/>
                <w:sz w:val="36"/>
                <w:szCs w:val="36"/>
                <w:rtl/>
                <w:lang w:bidi="ar-EG"/>
              </w:rPr>
            </w:pPr>
            <w:r w:rsidRPr="002D19DE">
              <w:rPr>
                <w:rFonts w:ascii="Traditional Arabic" w:hAnsi="Traditional Arabic" w:cs="Traditional Arabic"/>
                <w:b/>
                <w:bCs/>
                <w:color w:val="0000FF"/>
                <w:sz w:val="36"/>
                <w:szCs w:val="36"/>
                <w:rtl/>
                <w:lang w:bidi="ar-EG"/>
              </w:rPr>
              <w:t xml:space="preserve">3- </w:t>
            </w:r>
            <w:r>
              <w:rPr>
                <w:rFonts w:ascii="Traditional Arabic" w:hAnsi="Traditional Arabic" w:cs="Traditional Arabic" w:hint="cs"/>
                <w:b/>
                <w:bCs/>
                <w:color w:val="0000FF"/>
                <w:sz w:val="36"/>
                <w:szCs w:val="36"/>
                <w:rtl/>
                <w:lang w:bidi="ar-EG"/>
              </w:rPr>
              <w:t>كرمه و</w:t>
            </w:r>
            <w:r w:rsidRPr="002D19DE">
              <w:rPr>
                <w:rFonts w:ascii="Traditional Arabic" w:hAnsi="Traditional Arabic" w:cs="Traditional Arabic" w:hint="cs"/>
                <w:b/>
                <w:bCs/>
                <w:color w:val="0000FF"/>
                <w:sz w:val="36"/>
                <w:szCs w:val="36"/>
                <w:rtl/>
                <w:lang w:bidi="ar-EG"/>
              </w:rPr>
              <w:t>جوده</w:t>
            </w:r>
            <w:r w:rsidRPr="002D19DE">
              <w:rPr>
                <w:rFonts w:ascii="Traditional Arabic" w:hAnsi="Traditional Arabic" w:cs="Traditional Arabic"/>
                <w:b/>
                <w:bCs/>
                <w:color w:val="0000FF"/>
                <w:sz w:val="36"/>
                <w:szCs w:val="36"/>
                <w:rtl/>
                <w:lang w:bidi="ar-EG"/>
              </w:rPr>
              <w:t xml:space="preserve"> </w:t>
            </w:r>
            <w:r w:rsidRPr="005C0EBD">
              <w:rPr>
                <w:rFonts w:ascii="Traditional Arabic" w:hAnsi="Traditional Arabic" w:cs="Traditional Arabic"/>
                <w:b/>
                <w:bCs/>
                <w:color w:val="0000FF"/>
                <w:sz w:val="36"/>
                <w:szCs w:val="36"/>
                <w:rtl/>
                <w:lang w:bidi="ar-EG"/>
              </w:rPr>
              <w:t>-</w:t>
            </w:r>
            <w:r w:rsidRPr="005C0EBD">
              <w:rPr>
                <w:rFonts w:ascii="Traditional Arabic" w:hAnsi="Traditional Arabic" w:cs="Traditional Arabic" w:hint="cs"/>
                <w:b/>
                <w:bCs/>
                <w:color w:val="0000FF"/>
                <w:sz w:val="36"/>
                <w:szCs w:val="36"/>
                <w:rtl/>
                <w:lang w:bidi="ar-EG"/>
              </w:rPr>
              <w:t>صلى</w:t>
            </w:r>
            <w:r w:rsidRPr="005C0EBD">
              <w:rPr>
                <w:rFonts w:ascii="Traditional Arabic" w:hAnsi="Traditional Arabic" w:cs="Traditional Arabic"/>
                <w:b/>
                <w:bCs/>
                <w:color w:val="0000FF"/>
                <w:sz w:val="36"/>
                <w:szCs w:val="36"/>
                <w:rtl/>
                <w:lang w:bidi="ar-EG"/>
              </w:rPr>
              <w:t xml:space="preserve"> </w:t>
            </w:r>
            <w:r w:rsidRPr="005C0EBD">
              <w:rPr>
                <w:rFonts w:ascii="Traditional Arabic" w:hAnsi="Traditional Arabic" w:cs="Traditional Arabic" w:hint="cs"/>
                <w:b/>
                <w:bCs/>
                <w:color w:val="0000FF"/>
                <w:sz w:val="36"/>
                <w:szCs w:val="36"/>
                <w:rtl/>
                <w:lang w:bidi="ar-EG"/>
              </w:rPr>
              <w:t>الله</w:t>
            </w:r>
            <w:r w:rsidRPr="005C0EBD">
              <w:rPr>
                <w:rFonts w:ascii="Traditional Arabic" w:hAnsi="Traditional Arabic" w:cs="Traditional Arabic"/>
                <w:b/>
                <w:bCs/>
                <w:color w:val="0000FF"/>
                <w:sz w:val="36"/>
                <w:szCs w:val="36"/>
                <w:rtl/>
                <w:lang w:bidi="ar-EG"/>
              </w:rPr>
              <w:t xml:space="preserve"> </w:t>
            </w:r>
            <w:r w:rsidRPr="005C0EBD">
              <w:rPr>
                <w:rFonts w:ascii="Traditional Arabic" w:hAnsi="Traditional Arabic" w:cs="Traditional Arabic" w:hint="cs"/>
                <w:b/>
                <w:bCs/>
                <w:color w:val="0000FF"/>
                <w:sz w:val="36"/>
                <w:szCs w:val="36"/>
                <w:rtl/>
                <w:lang w:bidi="ar-EG"/>
              </w:rPr>
              <w:t>عليه</w:t>
            </w:r>
            <w:r w:rsidRPr="005C0EBD">
              <w:rPr>
                <w:rFonts w:ascii="Traditional Arabic" w:hAnsi="Traditional Arabic" w:cs="Traditional Arabic"/>
                <w:b/>
                <w:bCs/>
                <w:color w:val="0000FF"/>
                <w:sz w:val="36"/>
                <w:szCs w:val="36"/>
                <w:rtl/>
                <w:lang w:bidi="ar-EG"/>
              </w:rPr>
              <w:t xml:space="preserve"> </w:t>
            </w:r>
            <w:r w:rsidRPr="005C0EBD">
              <w:rPr>
                <w:rFonts w:ascii="Traditional Arabic" w:hAnsi="Traditional Arabic" w:cs="Traditional Arabic" w:hint="cs"/>
                <w:b/>
                <w:bCs/>
                <w:color w:val="0000FF"/>
                <w:sz w:val="36"/>
                <w:szCs w:val="36"/>
                <w:rtl/>
                <w:lang w:bidi="ar-EG"/>
              </w:rPr>
              <w:t>وسلم</w:t>
            </w:r>
            <w:r w:rsidRPr="005C0EBD">
              <w:rPr>
                <w:rFonts w:ascii="Traditional Arabic" w:hAnsi="Traditional Arabic" w:cs="Traditional Arabic"/>
                <w:b/>
                <w:bCs/>
                <w:color w:val="0000FF"/>
                <w:sz w:val="36"/>
                <w:szCs w:val="36"/>
                <w:rtl/>
                <w:lang w:bidi="ar-EG"/>
              </w:rPr>
              <w:t xml:space="preserve">- </w:t>
            </w:r>
            <w:r w:rsidRPr="005C0EBD">
              <w:rPr>
                <w:rFonts w:ascii="Traditional Arabic" w:hAnsi="Traditional Arabic" w:cs="Traditional Arabic" w:hint="cs"/>
                <w:b/>
                <w:bCs/>
                <w:color w:val="0000FF"/>
                <w:sz w:val="36"/>
                <w:szCs w:val="36"/>
                <w:rtl/>
                <w:lang w:bidi="ar-EG"/>
              </w:rPr>
              <w:t>في</w:t>
            </w:r>
            <w:r w:rsidRPr="005C0EBD">
              <w:rPr>
                <w:rFonts w:ascii="Traditional Arabic" w:hAnsi="Traditional Arabic" w:cs="Traditional Arabic"/>
                <w:b/>
                <w:bCs/>
                <w:color w:val="0000FF"/>
                <w:sz w:val="36"/>
                <w:szCs w:val="36"/>
                <w:rtl/>
                <w:lang w:bidi="ar-EG"/>
              </w:rPr>
              <w:t xml:space="preserve"> </w:t>
            </w:r>
            <w:r w:rsidRPr="005C0EBD">
              <w:rPr>
                <w:rFonts w:ascii="Traditional Arabic" w:hAnsi="Traditional Arabic" w:cs="Traditional Arabic" w:hint="cs"/>
                <w:b/>
                <w:bCs/>
                <w:color w:val="0000FF"/>
                <w:sz w:val="36"/>
                <w:szCs w:val="36"/>
                <w:rtl/>
                <w:lang w:bidi="ar-EG"/>
              </w:rPr>
              <w:t>رمضان</w:t>
            </w:r>
            <w:r>
              <w:rPr>
                <w:rFonts w:ascii="Traditional Arabic" w:hAnsi="Traditional Arabic" w:cs="Traditional Arabic" w:hint="cs"/>
                <w:b/>
                <w:bCs/>
                <w:color w:val="0000FF"/>
                <w:sz w:val="36"/>
                <w:szCs w:val="36"/>
                <w:rtl/>
                <w:lang w:bidi="ar-EG"/>
              </w:rPr>
              <w:t>.</w:t>
            </w:r>
          </w:p>
          <w:p w:rsidR="00AB3AF0" w:rsidRPr="002D19DE" w:rsidRDefault="00AB3AF0" w:rsidP="00AB3AF0">
            <w:pPr>
              <w:rPr>
                <w:rFonts w:ascii="Traditional Arabic" w:hAnsi="Traditional Arabic" w:cs="Traditional Arabic"/>
                <w:b/>
                <w:bCs/>
                <w:color w:val="0000FF"/>
                <w:sz w:val="36"/>
                <w:szCs w:val="36"/>
                <w:rtl/>
                <w:lang w:bidi="ar-EG"/>
              </w:rPr>
            </w:pPr>
            <w:r w:rsidRPr="002D19DE">
              <w:rPr>
                <w:rFonts w:ascii="Traditional Arabic" w:hAnsi="Traditional Arabic" w:cs="Traditional Arabic"/>
                <w:b/>
                <w:bCs/>
                <w:color w:val="0000FF"/>
                <w:sz w:val="36"/>
                <w:szCs w:val="36"/>
                <w:rtl/>
                <w:lang w:bidi="ar-EG"/>
              </w:rPr>
              <w:t xml:space="preserve">4- </w:t>
            </w:r>
            <w:r>
              <w:rPr>
                <w:rFonts w:ascii="Traditional Arabic" w:hAnsi="Traditional Arabic" w:cs="Traditional Arabic" w:hint="cs"/>
                <w:b/>
                <w:bCs/>
                <w:color w:val="0000FF"/>
                <w:sz w:val="36"/>
                <w:szCs w:val="36"/>
                <w:rtl/>
                <w:lang w:bidi="ar-EG"/>
              </w:rPr>
              <w:t>أخلاقه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صلى</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الله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عليه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وسلم</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في</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رمضان</w:t>
            </w:r>
            <w:r w:rsidRPr="002D19DE">
              <w:rPr>
                <w:rFonts w:ascii="Traditional Arabic" w:hAnsi="Traditional Arabic" w:cs="Traditional Arabic"/>
                <w:b/>
                <w:bCs/>
                <w:color w:val="0000FF"/>
                <w:sz w:val="36"/>
                <w:szCs w:val="36"/>
                <w:rtl/>
                <w:lang w:bidi="ar-EG"/>
              </w:rPr>
              <w:t>.</w:t>
            </w:r>
          </w:p>
          <w:p w:rsidR="00AB3AF0" w:rsidRPr="002D19DE" w:rsidRDefault="00AB3AF0" w:rsidP="00AB3AF0">
            <w:pPr>
              <w:rPr>
                <w:rFonts w:ascii="Traditional Arabic" w:hAnsi="Traditional Arabic" w:cs="Traditional Arabic"/>
                <w:b/>
                <w:bCs/>
                <w:color w:val="0000FF"/>
                <w:sz w:val="36"/>
                <w:szCs w:val="36"/>
                <w:rtl/>
                <w:lang w:bidi="ar-EG"/>
              </w:rPr>
            </w:pPr>
            <w:r w:rsidRPr="002D19DE">
              <w:rPr>
                <w:rFonts w:ascii="Traditional Arabic" w:hAnsi="Traditional Arabic" w:cs="Traditional Arabic"/>
                <w:b/>
                <w:bCs/>
                <w:color w:val="0000FF"/>
                <w:sz w:val="36"/>
                <w:szCs w:val="36"/>
                <w:rtl/>
                <w:lang w:bidi="ar-EG"/>
              </w:rPr>
              <w:t xml:space="preserve">5- </w:t>
            </w:r>
            <w:r w:rsidRPr="002D19DE">
              <w:rPr>
                <w:rFonts w:ascii="Traditional Arabic" w:hAnsi="Traditional Arabic" w:cs="Traditional Arabic" w:hint="cs"/>
                <w:b/>
                <w:bCs/>
                <w:color w:val="0000FF"/>
                <w:sz w:val="36"/>
                <w:szCs w:val="36"/>
                <w:rtl/>
                <w:lang w:bidi="ar-EG"/>
              </w:rPr>
              <w:t>هديه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صلى</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الله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عليه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وسلم</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في</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السفر</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في</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رمضان</w:t>
            </w:r>
            <w:r w:rsidRPr="002D19DE">
              <w:rPr>
                <w:rFonts w:ascii="Traditional Arabic" w:hAnsi="Traditional Arabic" w:cs="Traditional Arabic"/>
                <w:b/>
                <w:bCs/>
                <w:color w:val="0000FF"/>
                <w:sz w:val="36"/>
                <w:szCs w:val="36"/>
                <w:rtl/>
                <w:lang w:bidi="ar-EG"/>
              </w:rPr>
              <w:t>.</w:t>
            </w:r>
          </w:p>
          <w:p w:rsidR="00F11D18" w:rsidRPr="002070F5" w:rsidRDefault="00AB3AF0" w:rsidP="00AB3AF0">
            <w:pPr>
              <w:spacing w:after="0"/>
              <w:rPr>
                <w:rFonts w:ascii="Traditional Arabic" w:hAnsi="Traditional Arabic" w:cs="Traditional Arabic" w:hint="cs"/>
                <w:b/>
                <w:bCs/>
                <w:color w:val="0000FF"/>
                <w:sz w:val="20"/>
                <w:szCs w:val="20"/>
                <w:rtl/>
                <w:lang w:bidi="ar-EG"/>
              </w:rPr>
            </w:pPr>
            <w:r w:rsidRPr="002D19DE">
              <w:rPr>
                <w:rFonts w:ascii="Traditional Arabic" w:hAnsi="Traditional Arabic" w:cs="Traditional Arabic"/>
                <w:b/>
                <w:bCs/>
                <w:color w:val="0000FF"/>
                <w:sz w:val="36"/>
                <w:szCs w:val="36"/>
                <w:rtl/>
                <w:lang w:bidi="ar-EG"/>
              </w:rPr>
              <w:t xml:space="preserve">6- </w:t>
            </w:r>
            <w:r w:rsidRPr="002D19DE">
              <w:rPr>
                <w:rFonts w:ascii="Traditional Arabic" w:hAnsi="Traditional Arabic" w:cs="Traditional Arabic" w:hint="cs"/>
                <w:b/>
                <w:bCs/>
                <w:color w:val="0000FF"/>
                <w:sz w:val="36"/>
                <w:szCs w:val="36"/>
                <w:rtl/>
                <w:lang w:bidi="ar-EG"/>
              </w:rPr>
              <w:t>اجتهاده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صلى</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الله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عليه</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وسلم</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في</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العشر</w:t>
            </w:r>
            <w:r w:rsidRPr="002D19DE">
              <w:rPr>
                <w:rFonts w:ascii="Traditional Arabic" w:hAnsi="Traditional Arabic" w:cs="Traditional Arabic"/>
                <w:b/>
                <w:bCs/>
                <w:color w:val="0000FF"/>
                <w:sz w:val="36"/>
                <w:szCs w:val="36"/>
                <w:rtl/>
                <w:lang w:bidi="ar-EG"/>
              </w:rPr>
              <w:t xml:space="preserve"> </w:t>
            </w:r>
            <w:r w:rsidRPr="002D19DE">
              <w:rPr>
                <w:rFonts w:ascii="Traditional Arabic" w:hAnsi="Traditional Arabic" w:cs="Traditional Arabic" w:hint="cs"/>
                <w:b/>
                <w:bCs/>
                <w:color w:val="0000FF"/>
                <w:sz w:val="36"/>
                <w:szCs w:val="36"/>
                <w:rtl/>
                <w:lang w:bidi="ar-EG"/>
              </w:rPr>
              <w:t>الأخير</w:t>
            </w:r>
            <w:r w:rsidRPr="002D19DE">
              <w:rPr>
                <w:rFonts w:ascii="Traditional Arabic" w:hAnsi="Traditional Arabic" w:cs="Traditional Arabic"/>
                <w:b/>
                <w:bCs/>
                <w:color w:val="0000FF"/>
                <w:sz w:val="36"/>
                <w:szCs w:val="36"/>
                <w:rtl/>
                <w:lang w:bidi="ar-EG"/>
              </w:rPr>
              <w:t>.</w:t>
            </w:r>
            <w:r>
              <w:rPr>
                <w:rFonts w:ascii="Traditional Arabic" w:hAnsi="Traditional Arabic" w:cs="Traditional Arabic" w:hint="cs"/>
                <w:b/>
                <w:bCs/>
                <w:color w:val="0000FF"/>
                <w:sz w:val="20"/>
                <w:szCs w:val="20"/>
                <w:rtl/>
                <w:lang w:bidi="ar-EG"/>
              </w:rPr>
              <w:t xml:space="preserve"> </w:t>
            </w:r>
          </w:p>
        </w:tc>
      </w:tr>
      <w:tr w:rsidR="00F11D18" w:rsidRPr="002070F5" w:rsidTr="00F11D18">
        <w:trPr>
          <w:trHeight w:val="20"/>
        </w:trPr>
        <w:tc>
          <w:tcPr>
            <w:tcW w:w="1268" w:type="pct"/>
            <w:gridSpan w:val="3"/>
            <w:shd w:val="clear" w:color="auto" w:fill="BFBFBF"/>
            <w:vAlign w:val="center"/>
          </w:tcPr>
          <w:p w:rsidR="00F11D18" w:rsidRDefault="00A53C6C"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w:t>
            </w:r>
            <w:r w:rsidR="00F11D18">
              <w:rPr>
                <w:rFonts w:ascii="Traditional Arabic" w:hAnsi="Traditional Arabic" w:cs="Traditional Arabic" w:hint="cs"/>
                <w:b/>
                <w:bCs/>
                <w:sz w:val="20"/>
                <w:szCs w:val="20"/>
                <w:rtl/>
              </w:rPr>
              <w:t>جع</w:t>
            </w:r>
          </w:p>
        </w:tc>
        <w:tc>
          <w:tcPr>
            <w:tcW w:w="3732" w:type="pct"/>
            <w:gridSpan w:val="6"/>
            <w:vAlign w:val="center"/>
          </w:tcPr>
          <w:p w:rsidR="00F11D18" w:rsidRPr="00877746" w:rsidRDefault="00877746" w:rsidP="00CB0931">
            <w:pPr>
              <w:spacing w:after="0"/>
              <w:rPr>
                <w:rFonts w:ascii="Traditional Arabic" w:hAnsi="Traditional Arabic" w:cs="Traditional Arabic"/>
                <w:b/>
                <w:bCs/>
                <w:color w:val="0000FF"/>
                <w:sz w:val="32"/>
                <w:szCs w:val="32"/>
                <w:rtl/>
              </w:rPr>
            </w:pPr>
            <w:r w:rsidRPr="00877746">
              <w:rPr>
                <w:rFonts w:ascii="Traditional Arabic" w:hAnsi="Traditional Arabic" w:cs="Traditional Arabic" w:hint="cs"/>
                <w:b/>
                <w:bCs/>
                <w:color w:val="0000FF"/>
                <w:sz w:val="32"/>
                <w:szCs w:val="32"/>
                <w:rtl/>
              </w:rPr>
              <w:t>خطبة لل</w:t>
            </w:r>
            <w:r w:rsidR="00AB3AF0">
              <w:rPr>
                <w:rFonts w:ascii="Traditional Arabic" w:hAnsi="Traditional Arabic" w:cs="Traditional Arabic" w:hint="cs"/>
                <w:b/>
                <w:bCs/>
                <w:color w:val="0000FF"/>
                <w:sz w:val="32"/>
                <w:szCs w:val="32"/>
                <w:rtl/>
              </w:rPr>
              <w:t>علامة</w:t>
            </w:r>
            <w:r w:rsidRPr="00877746">
              <w:rPr>
                <w:rFonts w:ascii="Traditional Arabic" w:hAnsi="Traditional Arabic" w:cs="Traditional Arabic" w:hint="cs"/>
                <w:b/>
                <w:bCs/>
                <w:color w:val="0000FF"/>
                <w:sz w:val="32"/>
                <w:szCs w:val="32"/>
                <w:rtl/>
              </w:rPr>
              <w:t xml:space="preserve">: </w:t>
            </w:r>
            <w:r w:rsidR="00A12207" w:rsidRPr="000C5FF4">
              <w:rPr>
                <w:rFonts w:ascii="Traditional Arabic" w:hAnsi="Traditional Arabic" w:cs="Traditional Arabic" w:hint="cs"/>
                <w:b/>
                <w:bCs/>
                <w:color w:val="0000FF"/>
                <w:sz w:val="36"/>
                <w:szCs w:val="36"/>
                <w:rtl/>
              </w:rPr>
              <w:t xml:space="preserve"> </w:t>
            </w:r>
            <w:r w:rsidR="00AB3AF0">
              <w:rPr>
                <w:rFonts w:ascii="Traditional Arabic" w:hAnsi="Traditional Arabic" w:cs="Traditional Arabic" w:hint="cs"/>
                <w:b/>
                <w:bCs/>
                <w:color w:val="0000FF"/>
                <w:sz w:val="36"/>
                <w:szCs w:val="36"/>
                <w:rtl/>
              </w:rPr>
              <w:t>محمد بن العثيمين</w:t>
            </w:r>
            <w:r w:rsidR="00A12207" w:rsidRPr="00877746">
              <w:rPr>
                <w:rFonts w:ascii="Traditional Arabic" w:hAnsi="Traditional Arabic" w:cs="Traditional Arabic"/>
                <w:b/>
                <w:bCs/>
                <w:color w:val="0000FF"/>
                <w:sz w:val="32"/>
                <w:szCs w:val="32"/>
              </w:rPr>
              <w:t xml:space="preserve"> </w:t>
            </w:r>
            <w:r w:rsidRPr="00877746">
              <w:rPr>
                <w:rFonts w:ascii="Traditional Arabic" w:hAnsi="Traditional Arabic" w:cs="Traditional Arabic"/>
                <w:b/>
                <w:bCs/>
                <w:color w:val="0000FF"/>
                <w:sz w:val="32"/>
                <w:szCs w:val="32"/>
              </w:rPr>
              <w:t xml:space="preserve"> </w:t>
            </w:r>
            <w:r w:rsidR="00A53C6C" w:rsidRPr="00877746">
              <w:rPr>
                <w:rFonts w:ascii="Traditional Arabic" w:hAnsi="Traditional Arabic" w:cs="Traditional Arabic" w:hint="cs"/>
                <w:b/>
                <w:bCs/>
                <w:color w:val="0000FF"/>
                <w:sz w:val="32"/>
                <w:szCs w:val="32"/>
                <w:rtl/>
              </w:rPr>
              <w:t xml:space="preserve">- </w:t>
            </w:r>
            <w:r w:rsidR="00CB0931">
              <w:rPr>
                <w:rFonts w:ascii="Traditional Arabic" w:hAnsi="Traditional Arabic" w:cs="Traditional Arabic" w:hint="cs"/>
                <w:b/>
                <w:bCs/>
                <w:color w:val="0000FF"/>
                <w:sz w:val="32"/>
                <w:szCs w:val="32"/>
                <w:rtl/>
              </w:rPr>
              <w:t>مختارة الشؤون الإسلامية والدعوة والإرشاد</w:t>
            </w:r>
            <w:bookmarkStart w:id="0" w:name="_GoBack"/>
            <w:bookmarkEnd w:id="0"/>
          </w:p>
        </w:tc>
      </w:tr>
      <w:tr w:rsidR="00F11D18" w:rsidRPr="002070F5" w:rsidTr="00B715C0">
        <w:trPr>
          <w:trHeight w:val="20"/>
        </w:trPr>
        <w:tc>
          <w:tcPr>
            <w:tcW w:w="1268" w:type="pct"/>
            <w:gridSpan w:val="3"/>
            <w:shd w:val="clear" w:color="auto" w:fill="BFBFBF"/>
            <w:vAlign w:val="center"/>
            <w:hideMark/>
          </w:tcPr>
          <w:p w:rsidR="00F11D18" w:rsidRPr="002070F5" w:rsidRDefault="00F11D18" w:rsidP="00F11D18">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283" w:type="pct"/>
            <w:gridSpan w:val="2"/>
            <w:vAlign w:val="center"/>
            <w:hideMark/>
          </w:tcPr>
          <w:p w:rsidR="00F11D18" w:rsidRPr="002070F5" w:rsidRDefault="00F11D18" w:rsidP="00DE5349">
            <w:pPr>
              <w:rPr>
                <w:rFonts w:cs="Traditional Arabic"/>
                <w:b/>
                <w:bCs/>
                <w:sz w:val="20"/>
                <w:szCs w:val="20"/>
                <w:rtl/>
              </w:rPr>
            </w:pPr>
            <w:r w:rsidRPr="002070F5">
              <w:rPr>
                <w:rFonts w:ascii="Traditional Arabic" w:hAnsi="Traditional Arabic" w:cs="Traditional Arabic"/>
                <w:b/>
                <w:bCs/>
                <w:sz w:val="20"/>
                <w:szCs w:val="20"/>
                <w:rtl/>
              </w:rPr>
              <w:t>الرئيسي:</w:t>
            </w:r>
            <w:r>
              <w:rPr>
                <w:rFonts w:cs="Traditional Arabic" w:hint="cs"/>
                <w:b/>
                <w:bCs/>
                <w:sz w:val="20"/>
                <w:szCs w:val="20"/>
                <w:rtl/>
              </w:rPr>
              <w:t xml:space="preserve"> </w:t>
            </w:r>
            <w:r w:rsidRPr="004139F1">
              <w:rPr>
                <w:rFonts w:ascii="Traditional Arabic" w:hAnsi="Traditional Arabic" w:cs="Traditional Arabic" w:hint="cs"/>
                <w:b/>
                <w:bCs/>
                <w:color w:val="0000FF"/>
                <w:sz w:val="24"/>
                <w:szCs w:val="24"/>
                <w:rtl/>
              </w:rPr>
              <w:t xml:space="preserve"> </w:t>
            </w:r>
            <w:r w:rsidR="00761F35" w:rsidRPr="002905DE">
              <w:rPr>
                <w:rFonts w:ascii="Traditional Arabic" w:hAnsi="Traditional Arabic" w:cs="Traditional Arabic"/>
                <w:b/>
                <w:bCs/>
                <w:color w:val="0000FF"/>
                <w:sz w:val="36"/>
                <w:szCs w:val="36"/>
                <w:rtl/>
              </w:rPr>
              <w:t>الصلاة</w:t>
            </w:r>
            <w:r w:rsidR="00761F35">
              <w:rPr>
                <w:rFonts w:cs="Traditional Arabic" w:hint="cs"/>
                <w:b/>
                <w:bCs/>
                <w:sz w:val="20"/>
                <w:szCs w:val="20"/>
                <w:rtl/>
              </w:rPr>
              <w:t xml:space="preserve"> </w:t>
            </w:r>
          </w:p>
        </w:tc>
        <w:tc>
          <w:tcPr>
            <w:tcW w:w="2449" w:type="pct"/>
            <w:gridSpan w:val="4"/>
            <w:vAlign w:val="center"/>
          </w:tcPr>
          <w:p w:rsidR="00F11D18" w:rsidRPr="002070F5" w:rsidRDefault="00F11D18" w:rsidP="00F11D18">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p>
        </w:tc>
      </w:tr>
      <w:tr w:rsidR="00F11D18" w:rsidRPr="002070F5" w:rsidTr="00F11D18">
        <w:trPr>
          <w:trHeight w:val="20"/>
        </w:trPr>
        <w:tc>
          <w:tcPr>
            <w:tcW w:w="5000" w:type="pct"/>
            <w:gridSpan w:val="9"/>
            <w:shd w:val="clear" w:color="auto" w:fill="C00000"/>
            <w:vAlign w:val="center"/>
            <w:hideMark/>
          </w:tcPr>
          <w:p w:rsidR="00F11D18" w:rsidRPr="00454B3D" w:rsidRDefault="00F11D18" w:rsidP="00F11D18">
            <w:pPr>
              <w:spacing w:after="0" w:line="240" w:lineRule="auto"/>
              <w:rPr>
                <w:rFonts w:ascii="Traditional Arabic" w:hAnsi="Traditional Arabic" w:cs="Traditional Arabic"/>
                <w:b/>
                <w:bCs/>
                <w:color w:val="FFFFFF"/>
                <w:sz w:val="28"/>
                <w:szCs w:val="28"/>
              </w:rPr>
            </w:pPr>
            <w:r w:rsidRPr="00454B3D">
              <w:rPr>
                <w:rFonts w:ascii="Traditional Arabic" w:hAnsi="Traditional Arabic" w:cs="Traditional Arabic"/>
                <w:b/>
                <w:bCs/>
                <w:color w:val="FFFFFF"/>
                <w:sz w:val="28"/>
                <w:szCs w:val="28"/>
                <w:rtl/>
              </w:rPr>
              <w:t>خاص بالمحكم (تطبيق المعايير التالية على المادة)</w:t>
            </w:r>
          </w:p>
        </w:tc>
      </w:tr>
      <w:tr w:rsidR="00F11D18" w:rsidRPr="002070F5" w:rsidTr="00B715C0">
        <w:trPr>
          <w:trHeight w:val="786"/>
        </w:trPr>
        <w:tc>
          <w:tcPr>
            <w:tcW w:w="2551" w:type="pct"/>
            <w:gridSpan w:val="5"/>
            <w:vMerge w:val="restart"/>
            <w:shd w:val="clear" w:color="auto" w:fill="D9D9D9"/>
            <w:vAlign w:val="center"/>
            <w:hideMark/>
          </w:tcPr>
          <w:p w:rsidR="00F11D18" w:rsidRPr="00454B3D" w:rsidRDefault="00F11D18" w:rsidP="00F11D18">
            <w:pPr>
              <w:spacing w:after="0" w:line="240" w:lineRule="auto"/>
              <w:rPr>
                <w:rFonts w:ascii="Traditional Arabic" w:hAnsi="Traditional Arabic" w:cs="Traditional Arabic"/>
                <w:sz w:val="36"/>
                <w:szCs w:val="36"/>
                <w:rtl/>
              </w:rPr>
            </w:pPr>
            <w:r w:rsidRPr="00454B3D">
              <w:rPr>
                <w:rFonts w:ascii="Traditional Arabic" w:hAnsi="Traditional Arabic" w:cs="Traditional Arabic" w:hint="cs"/>
                <w:sz w:val="36"/>
                <w:szCs w:val="36"/>
                <w:rtl/>
              </w:rPr>
              <w:t>معايير الترجمة</w:t>
            </w:r>
          </w:p>
        </w:tc>
        <w:tc>
          <w:tcPr>
            <w:tcW w:w="2449" w:type="pct"/>
            <w:gridSpan w:val="4"/>
            <w:shd w:val="clear" w:color="auto" w:fill="D9D9D9"/>
            <w:vAlign w:val="center"/>
            <w:hideMark/>
          </w:tcPr>
          <w:p w:rsidR="00F11D18" w:rsidRPr="00454B3D" w:rsidRDefault="00F11D18" w:rsidP="00F11D18">
            <w:pPr>
              <w:spacing w:after="0" w:line="240" w:lineRule="auto"/>
              <w:rPr>
                <w:rFonts w:ascii="Traditional Arabic" w:hAnsi="Traditional Arabic" w:cs="Traditional Arabic"/>
                <w:sz w:val="36"/>
                <w:szCs w:val="36"/>
              </w:rPr>
            </w:pPr>
            <w:r w:rsidRPr="00454B3D">
              <w:rPr>
                <w:rFonts w:ascii="Traditional Arabic" w:hAnsi="Traditional Arabic" w:cs="Traditional Arabic" w:hint="cs"/>
                <w:sz w:val="36"/>
                <w:szCs w:val="36"/>
                <w:rtl/>
              </w:rPr>
              <w:t>تقييم المحكم</w:t>
            </w:r>
            <w:r>
              <w:rPr>
                <w:rFonts w:ascii="Traditional Arabic" w:hAnsi="Traditional Arabic" w:cs="Traditional Arabic" w:hint="cs"/>
                <w:sz w:val="36"/>
                <w:szCs w:val="36"/>
                <w:rtl/>
              </w:rPr>
              <w:t xml:space="preserve"> (ممتاز/جيد جدا/جيد/ضعيف)</w:t>
            </w:r>
          </w:p>
        </w:tc>
      </w:tr>
      <w:tr w:rsidR="00F11D18" w:rsidRPr="002070F5" w:rsidTr="00B715C0">
        <w:trPr>
          <w:trHeight w:val="20"/>
        </w:trPr>
        <w:tc>
          <w:tcPr>
            <w:tcW w:w="2551" w:type="pct"/>
            <w:gridSpan w:val="5"/>
            <w:vMerge/>
            <w:vAlign w:val="center"/>
          </w:tcPr>
          <w:p w:rsidR="00F11D18" w:rsidRPr="00855450" w:rsidRDefault="00F11D18" w:rsidP="00F11D18">
            <w:pPr>
              <w:rPr>
                <w:sz w:val="20"/>
                <w:szCs w:val="20"/>
                <w:rtl/>
              </w:rPr>
            </w:pPr>
          </w:p>
        </w:tc>
        <w:tc>
          <w:tcPr>
            <w:tcW w:w="756" w:type="pct"/>
            <w:vAlign w:val="center"/>
          </w:tcPr>
          <w:p w:rsidR="00F11D18" w:rsidRPr="002070F5" w:rsidRDefault="00F11D18" w:rsidP="00F11D18">
            <w:pPr>
              <w:spacing w:after="0" w:line="240" w:lineRule="auto"/>
              <w:rPr>
                <w:rFonts w:ascii="Traditional Arabic" w:hAnsi="Traditional Arabic" w:cs="Traditional Arabic"/>
                <w:sz w:val="20"/>
                <w:szCs w:val="20"/>
              </w:rPr>
            </w:pPr>
            <w:r>
              <w:rPr>
                <w:rFonts w:ascii="Traditional Arabic" w:hAnsi="Traditional Arabic" w:cs="Traditional Arabic" w:hint="cs"/>
                <w:sz w:val="20"/>
                <w:szCs w:val="20"/>
                <w:rtl/>
              </w:rPr>
              <w:t>المحكم الأول</w:t>
            </w:r>
          </w:p>
        </w:tc>
        <w:tc>
          <w:tcPr>
            <w:tcW w:w="1693" w:type="pct"/>
            <w:gridSpan w:val="3"/>
            <w:vAlign w:val="center"/>
          </w:tcPr>
          <w:p w:rsidR="00F11D18" w:rsidRPr="002070F5" w:rsidRDefault="00F11D18" w:rsidP="00F11D18">
            <w:pPr>
              <w:spacing w:after="0" w:line="240" w:lineRule="auto"/>
              <w:rPr>
                <w:rFonts w:ascii="Traditional Arabic" w:hAnsi="Traditional Arabic" w:cs="Traditional Arabic"/>
                <w:sz w:val="20"/>
                <w:szCs w:val="20"/>
              </w:rPr>
            </w:pPr>
            <w:r>
              <w:rPr>
                <w:rFonts w:ascii="Traditional Arabic" w:hAnsi="Traditional Arabic" w:cs="Traditional Arabic" w:hint="cs"/>
                <w:sz w:val="20"/>
                <w:szCs w:val="20"/>
                <w:rtl/>
              </w:rPr>
              <w:t>المحكم الثاني</w:t>
            </w: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تكون</w:t>
            </w:r>
            <w:r w:rsidRPr="00855450">
              <w:rPr>
                <w:sz w:val="20"/>
                <w:szCs w:val="20"/>
                <w:rtl/>
              </w:rPr>
              <w:t xml:space="preserve"> </w:t>
            </w:r>
            <w:r w:rsidRPr="00855450">
              <w:rPr>
                <w:rFonts w:hint="cs"/>
                <w:sz w:val="20"/>
                <w:szCs w:val="20"/>
                <w:rtl/>
              </w:rPr>
              <w:t>بالعبارات</w:t>
            </w:r>
            <w:r w:rsidRPr="00855450">
              <w:rPr>
                <w:sz w:val="20"/>
                <w:szCs w:val="20"/>
                <w:rtl/>
              </w:rPr>
              <w:t xml:space="preserve"> </w:t>
            </w:r>
            <w:r w:rsidRPr="00855450">
              <w:rPr>
                <w:rFonts w:hint="cs"/>
                <w:sz w:val="20"/>
                <w:szCs w:val="20"/>
                <w:rtl/>
              </w:rPr>
              <w:t>السهلة</w:t>
            </w:r>
            <w:r w:rsidRPr="00855450">
              <w:rPr>
                <w:sz w:val="20"/>
                <w:szCs w:val="20"/>
                <w:rtl/>
              </w:rPr>
              <w:t xml:space="preserve"> </w:t>
            </w:r>
            <w:r w:rsidRPr="00855450">
              <w:rPr>
                <w:rFonts w:hint="cs"/>
                <w:sz w:val="20"/>
                <w:szCs w:val="20"/>
                <w:rtl/>
              </w:rPr>
              <w:t>الواضحة</w:t>
            </w:r>
            <w:r w:rsidRPr="00855450">
              <w:rPr>
                <w:sz w:val="20"/>
                <w:szCs w:val="20"/>
                <w:rtl/>
              </w:rPr>
              <w:t xml:space="preserve"> </w:t>
            </w:r>
            <w:r w:rsidRPr="00855450">
              <w:rPr>
                <w:rFonts w:hint="cs"/>
                <w:sz w:val="20"/>
                <w:szCs w:val="20"/>
                <w:rtl/>
              </w:rPr>
              <w:t>التي</w:t>
            </w:r>
            <w:r w:rsidRPr="00855450">
              <w:rPr>
                <w:sz w:val="20"/>
                <w:szCs w:val="20"/>
                <w:rtl/>
              </w:rPr>
              <w:t xml:space="preserve"> </w:t>
            </w:r>
            <w:r w:rsidRPr="00855450">
              <w:rPr>
                <w:rFonts w:hint="cs"/>
                <w:sz w:val="20"/>
                <w:szCs w:val="20"/>
                <w:rtl/>
              </w:rPr>
              <w:t>يفهمها</w:t>
            </w:r>
            <w:r w:rsidRPr="00855450">
              <w:rPr>
                <w:sz w:val="20"/>
                <w:szCs w:val="20"/>
                <w:rtl/>
              </w:rPr>
              <w:t xml:space="preserve"> </w:t>
            </w:r>
            <w:r w:rsidRPr="00855450">
              <w:rPr>
                <w:rFonts w:hint="cs"/>
                <w:sz w:val="20"/>
                <w:szCs w:val="20"/>
                <w:rtl/>
              </w:rPr>
              <w:t>كل</w:t>
            </w:r>
            <w:r w:rsidRPr="00855450">
              <w:rPr>
                <w:sz w:val="20"/>
                <w:szCs w:val="20"/>
                <w:rtl/>
              </w:rPr>
              <w:t xml:space="preserve"> </w:t>
            </w:r>
            <w:r w:rsidRPr="00855450">
              <w:rPr>
                <w:rFonts w:hint="cs"/>
                <w:sz w:val="20"/>
                <w:szCs w:val="20"/>
                <w:rtl/>
              </w:rPr>
              <w:t>من</w:t>
            </w:r>
            <w:r w:rsidRPr="00855450">
              <w:rPr>
                <w:sz w:val="20"/>
                <w:szCs w:val="20"/>
                <w:rtl/>
              </w:rPr>
              <w:t xml:space="preserve"> </w:t>
            </w:r>
            <w:r w:rsidRPr="00855450">
              <w:rPr>
                <w:rFonts w:hint="cs"/>
                <w:sz w:val="20"/>
                <w:szCs w:val="20"/>
                <w:rtl/>
              </w:rPr>
              <w:t>له</w:t>
            </w:r>
            <w:r w:rsidRPr="00855450">
              <w:rPr>
                <w:sz w:val="20"/>
                <w:szCs w:val="20"/>
                <w:rtl/>
              </w:rPr>
              <w:t xml:space="preserve"> </w:t>
            </w:r>
            <w:r w:rsidRPr="00855450">
              <w:rPr>
                <w:rFonts w:hint="cs"/>
                <w:sz w:val="20"/>
                <w:szCs w:val="20"/>
                <w:rtl/>
              </w:rPr>
              <w:t>دراية</w:t>
            </w:r>
            <w:r w:rsidRPr="00855450">
              <w:rPr>
                <w:sz w:val="20"/>
                <w:szCs w:val="20"/>
                <w:rtl/>
              </w:rPr>
              <w:t xml:space="preserve"> </w:t>
            </w:r>
            <w:r w:rsidRPr="00855450">
              <w:rPr>
                <w:rFonts w:hint="cs"/>
                <w:sz w:val="20"/>
                <w:szCs w:val="20"/>
                <w:rtl/>
              </w:rPr>
              <w:t>باللغة</w:t>
            </w:r>
            <w:r w:rsidRPr="00855450">
              <w:rPr>
                <w:sz w:val="20"/>
                <w:szCs w:val="20"/>
                <w:rtl/>
              </w:rPr>
              <w:t>.</w:t>
            </w:r>
          </w:p>
        </w:tc>
        <w:tc>
          <w:tcPr>
            <w:tcW w:w="756" w:type="pct"/>
            <w:vAlign w:val="center"/>
          </w:tcPr>
          <w:p w:rsidR="00F11D18" w:rsidRPr="002070F5" w:rsidRDefault="00F11D18" w:rsidP="00F11D18">
            <w:pPr>
              <w:spacing w:after="0" w:line="240" w:lineRule="auto"/>
              <w:rPr>
                <w:rFonts w:ascii="Traditional Arabic"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يتم</w:t>
            </w:r>
            <w:r w:rsidRPr="00855450">
              <w:rPr>
                <w:sz w:val="20"/>
                <w:szCs w:val="20"/>
                <w:rtl/>
              </w:rPr>
              <w:t xml:space="preserve"> </w:t>
            </w:r>
            <w:r w:rsidRPr="00855450">
              <w:rPr>
                <w:rFonts w:hint="cs"/>
                <w:sz w:val="20"/>
                <w:szCs w:val="20"/>
                <w:rtl/>
              </w:rPr>
              <w:t>ترجمة</w:t>
            </w:r>
            <w:r w:rsidRPr="00855450">
              <w:rPr>
                <w:sz w:val="20"/>
                <w:szCs w:val="20"/>
                <w:rtl/>
              </w:rPr>
              <w:t xml:space="preserve"> </w:t>
            </w:r>
            <w:r w:rsidRPr="00855450">
              <w:rPr>
                <w:rFonts w:hint="cs"/>
                <w:sz w:val="20"/>
                <w:szCs w:val="20"/>
                <w:rtl/>
              </w:rPr>
              <w:t>عباراتها</w:t>
            </w:r>
            <w:r w:rsidRPr="00855450">
              <w:rPr>
                <w:sz w:val="20"/>
                <w:szCs w:val="20"/>
                <w:rtl/>
              </w:rPr>
              <w:t xml:space="preserve"> </w:t>
            </w:r>
            <w:r w:rsidRPr="00855450">
              <w:rPr>
                <w:rFonts w:hint="cs"/>
                <w:sz w:val="20"/>
                <w:szCs w:val="20"/>
                <w:rtl/>
              </w:rPr>
              <w:t>وفق</w:t>
            </w:r>
            <w:r w:rsidRPr="00855450">
              <w:rPr>
                <w:sz w:val="20"/>
                <w:szCs w:val="20"/>
                <w:rtl/>
              </w:rPr>
              <w:t xml:space="preserve"> </w:t>
            </w:r>
            <w:r w:rsidRPr="00855450">
              <w:rPr>
                <w:rFonts w:hint="cs"/>
                <w:sz w:val="20"/>
                <w:szCs w:val="20"/>
                <w:rtl/>
              </w:rPr>
              <w:t>منهج</w:t>
            </w:r>
            <w:r w:rsidRPr="00855450">
              <w:rPr>
                <w:sz w:val="20"/>
                <w:szCs w:val="20"/>
                <w:rtl/>
              </w:rPr>
              <w:t xml:space="preserve"> </w:t>
            </w:r>
            <w:r w:rsidRPr="00855450">
              <w:rPr>
                <w:rFonts w:hint="cs"/>
                <w:sz w:val="20"/>
                <w:szCs w:val="20"/>
                <w:rtl/>
              </w:rPr>
              <w:t>أهل</w:t>
            </w:r>
            <w:r w:rsidRPr="00855450">
              <w:rPr>
                <w:sz w:val="20"/>
                <w:szCs w:val="20"/>
                <w:rtl/>
              </w:rPr>
              <w:t xml:space="preserve"> </w:t>
            </w:r>
            <w:r w:rsidRPr="00855450">
              <w:rPr>
                <w:rFonts w:hint="cs"/>
                <w:sz w:val="20"/>
                <w:szCs w:val="20"/>
                <w:rtl/>
              </w:rPr>
              <w:t>السنة</w:t>
            </w:r>
            <w:r w:rsidRPr="00855450">
              <w:rPr>
                <w:sz w:val="20"/>
                <w:szCs w:val="20"/>
                <w:rtl/>
              </w:rPr>
              <w:t xml:space="preserve"> </w:t>
            </w:r>
            <w:r w:rsidRPr="00855450">
              <w:rPr>
                <w:rFonts w:hint="cs"/>
                <w:sz w:val="20"/>
                <w:szCs w:val="20"/>
                <w:rtl/>
              </w:rPr>
              <w:t>والجماعة</w:t>
            </w:r>
          </w:p>
        </w:tc>
        <w:tc>
          <w:tcPr>
            <w:tcW w:w="756" w:type="pct"/>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التقيد</w:t>
            </w:r>
            <w:r w:rsidRPr="00855450">
              <w:rPr>
                <w:sz w:val="20"/>
                <w:szCs w:val="20"/>
                <w:rtl/>
              </w:rPr>
              <w:t xml:space="preserve"> </w:t>
            </w:r>
            <w:r w:rsidRPr="00855450">
              <w:rPr>
                <w:rFonts w:hint="cs"/>
                <w:sz w:val="20"/>
                <w:szCs w:val="20"/>
                <w:rtl/>
              </w:rPr>
              <w:t>بالمادة</w:t>
            </w:r>
            <w:r w:rsidRPr="00855450">
              <w:rPr>
                <w:sz w:val="20"/>
                <w:szCs w:val="20"/>
                <w:rtl/>
              </w:rPr>
              <w:t xml:space="preserve"> </w:t>
            </w:r>
            <w:r w:rsidRPr="00855450">
              <w:rPr>
                <w:rFonts w:hint="cs"/>
                <w:sz w:val="20"/>
                <w:szCs w:val="20"/>
                <w:rtl/>
              </w:rPr>
              <w:t>وعدم</w:t>
            </w:r>
            <w:r w:rsidRPr="00855450">
              <w:rPr>
                <w:sz w:val="20"/>
                <w:szCs w:val="20"/>
                <w:rtl/>
              </w:rPr>
              <w:t xml:space="preserve"> </w:t>
            </w:r>
            <w:r w:rsidRPr="00855450">
              <w:rPr>
                <w:rFonts w:hint="cs"/>
                <w:sz w:val="20"/>
                <w:szCs w:val="20"/>
                <w:rtl/>
              </w:rPr>
              <w:t>الخروج</w:t>
            </w:r>
            <w:r w:rsidRPr="00855450">
              <w:rPr>
                <w:sz w:val="20"/>
                <w:szCs w:val="20"/>
                <w:rtl/>
              </w:rPr>
              <w:t xml:space="preserve"> </w:t>
            </w:r>
            <w:r w:rsidRPr="00855450">
              <w:rPr>
                <w:rFonts w:hint="cs"/>
                <w:sz w:val="20"/>
                <w:szCs w:val="20"/>
                <w:rtl/>
              </w:rPr>
              <w:t>عن</w:t>
            </w:r>
            <w:r w:rsidRPr="00855450">
              <w:rPr>
                <w:sz w:val="20"/>
                <w:szCs w:val="20"/>
                <w:rtl/>
              </w:rPr>
              <w:t xml:space="preserve"> </w:t>
            </w:r>
            <w:r w:rsidRPr="00855450">
              <w:rPr>
                <w:rFonts w:hint="cs"/>
                <w:sz w:val="20"/>
                <w:szCs w:val="20"/>
                <w:rtl/>
              </w:rPr>
              <w:t>نصها</w:t>
            </w:r>
          </w:p>
        </w:tc>
        <w:tc>
          <w:tcPr>
            <w:tcW w:w="756" w:type="pct"/>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الالتزام</w:t>
            </w:r>
            <w:r w:rsidRPr="00855450">
              <w:rPr>
                <w:sz w:val="20"/>
                <w:szCs w:val="20"/>
                <w:rtl/>
              </w:rPr>
              <w:t xml:space="preserve"> </w:t>
            </w:r>
            <w:r w:rsidRPr="00855450">
              <w:rPr>
                <w:rFonts w:hint="cs"/>
                <w:sz w:val="20"/>
                <w:szCs w:val="20"/>
                <w:rtl/>
              </w:rPr>
              <w:t>بالأمور</w:t>
            </w:r>
            <w:r w:rsidRPr="00855450">
              <w:rPr>
                <w:sz w:val="20"/>
                <w:szCs w:val="20"/>
                <w:rtl/>
              </w:rPr>
              <w:t xml:space="preserve"> </w:t>
            </w:r>
            <w:r w:rsidRPr="00855450">
              <w:rPr>
                <w:rFonts w:hint="cs"/>
                <w:sz w:val="20"/>
                <w:szCs w:val="20"/>
                <w:rtl/>
              </w:rPr>
              <w:t>الفنية</w:t>
            </w:r>
            <w:r w:rsidRPr="00855450">
              <w:rPr>
                <w:sz w:val="20"/>
                <w:szCs w:val="20"/>
                <w:rtl/>
              </w:rPr>
              <w:t xml:space="preserve"> </w:t>
            </w:r>
            <w:r w:rsidRPr="00855450">
              <w:rPr>
                <w:rFonts w:hint="cs"/>
                <w:sz w:val="20"/>
                <w:szCs w:val="20"/>
                <w:rtl/>
              </w:rPr>
              <w:t>للخطبة</w:t>
            </w:r>
            <w:r w:rsidRPr="00855450">
              <w:rPr>
                <w:sz w:val="20"/>
                <w:szCs w:val="20"/>
                <w:rtl/>
              </w:rPr>
              <w:t xml:space="preserve"> </w:t>
            </w:r>
            <w:r w:rsidRPr="00855450">
              <w:rPr>
                <w:rFonts w:hint="cs"/>
                <w:sz w:val="20"/>
                <w:szCs w:val="20"/>
                <w:rtl/>
              </w:rPr>
              <w:t>من</w:t>
            </w:r>
            <w:r w:rsidRPr="00855450">
              <w:rPr>
                <w:sz w:val="20"/>
                <w:szCs w:val="20"/>
                <w:rtl/>
              </w:rPr>
              <w:t xml:space="preserve"> </w:t>
            </w:r>
            <w:r w:rsidRPr="00855450">
              <w:rPr>
                <w:rFonts w:hint="cs"/>
                <w:sz w:val="20"/>
                <w:szCs w:val="20"/>
                <w:rtl/>
              </w:rPr>
              <w:t>ترقيم</w:t>
            </w:r>
            <w:r w:rsidRPr="00855450">
              <w:rPr>
                <w:sz w:val="20"/>
                <w:szCs w:val="20"/>
                <w:rtl/>
              </w:rPr>
              <w:t xml:space="preserve"> </w:t>
            </w:r>
            <w:r w:rsidRPr="00855450">
              <w:rPr>
                <w:rFonts w:hint="cs"/>
                <w:sz w:val="20"/>
                <w:szCs w:val="20"/>
                <w:rtl/>
              </w:rPr>
              <w:t>وتنسيق</w:t>
            </w:r>
            <w:r w:rsidRPr="00855450">
              <w:rPr>
                <w:sz w:val="20"/>
                <w:szCs w:val="20"/>
                <w:rtl/>
              </w:rPr>
              <w:t xml:space="preserve"> </w:t>
            </w:r>
            <w:r w:rsidRPr="00855450">
              <w:rPr>
                <w:rFonts w:hint="cs"/>
                <w:sz w:val="20"/>
                <w:szCs w:val="20"/>
                <w:rtl/>
              </w:rPr>
              <w:t>وعلامات</w:t>
            </w:r>
            <w:r w:rsidRPr="00855450">
              <w:rPr>
                <w:sz w:val="20"/>
                <w:szCs w:val="20"/>
                <w:rtl/>
              </w:rPr>
              <w:t xml:space="preserve"> </w:t>
            </w:r>
            <w:r w:rsidRPr="00855450">
              <w:rPr>
                <w:rFonts w:hint="cs"/>
                <w:sz w:val="20"/>
                <w:szCs w:val="20"/>
                <w:rtl/>
              </w:rPr>
              <w:t>اصطلاح</w:t>
            </w:r>
            <w:r w:rsidRPr="00855450">
              <w:rPr>
                <w:sz w:val="20"/>
                <w:szCs w:val="20"/>
                <w:rtl/>
              </w:rPr>
              <w:t xml:space="preserve"> </w:t>
            </w:r>
            <w:r w:rsidRPr="00855450">
              <w:rPr>
                <w:rFonts w:hint="cs"/>
                <w:sz w:val="20"/>
                <w:szCs w:val="20"/>
                <w:rtl/>
              </w:rPr>
              <w:t>وغيرها</w:t>
            </w:r>
          </w:p>
        </w:tc>
        <w:tc>
          <w:tcPr>
            <w:tcW w:w="756" w:type="pct"/>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تجتاز</w:t>
            </w:r>
            <w:r w:rsidRPr="00855450">
              <w:rPr>
                <w:sz w:val="20"/>
                <w:szCs w:val="20"/>
                <w:rtl/>
              </w:rPr>
              <w:t xml:space="preserve"> </w:t>
            </w:r>
            <w:r w:rsidRPr="00855450">
              <w:rPr>
                <w:rFonts w:hint="cs"/>
                <w:sz w:val="20"/>
                <w:szCs w:val="20"/>
                <w:rtl/>
              </w:rPr>
              <w:t>الخطبة</w:t>
            </w:r>
            <w:r w:rsidRPr="00855450">
              <w:rPr>
                <w:sz w:val="20"/>
                <w:szCs w:val="20"/>
                <w:rtl/>
              </w:rPr>
              <w:t xml:space="preserve"> </w:t>
            </w:r>
            <w:r w:rsidRPr="00855450">
              <w:rPr>
                <w:rFonts w:hint="cs"/>
                <w:sz w:val="20"/>
                <w:szCs w:val="20"/>
                <w:rtl/>
              </w:rPr>
              <w:t>اعتماد</w:t>
            </w:r>
            <w:r w:rsidRPr="00855450">
              <w:rPr>
                <w:sz w:val="20"/>
                <w:szCs w:val="20"/>
                <w:rtl/>
              </w:rPr>
              <w:t xml:space="preserve"> </w:t>
            </w:r>
            <w:r w:rsidRPr="00855450">
              <w:rPr>
                <w:rFonts w:hint="cs"/>
                <w:sz w:val="20"/>
                <w:szCs w:val="20"/>
                <w:rtl/>
              </w:rPr>
              <w:t>عدد</w:t>
            </w:r>
            <w:r w:rsidRPr="00855450">
              <w:rPr>
                <w:sz w:val="20"/>
                <w:szCs w:val="20"/>
                <w:rtl/>
              </w:rPr>
              <w:t xml:space="preserve"> 2 </w:t>
            </w:r>
            <w:r w:rsidRPr="00855450">
              <w:rPr>
                <w:rFonts w:hint="cs"/>
                <w:sz w:val="20"/>
                <w:szCs w:val="20"/>
                <w:rtl/>
              </w:rPr>
              <w:t>محكمين</w:t>
            </w:r>
            <w:r w:rsidRPr="00855450">
              <w:rPr>
                <w:sz w:val="20"/>
                <w:szCs w:val="20"/>
                <w:rtl/>
              </w:rPr>
              <w:t xml:space="preserve"> </w:t>
            </w:r>
            <w:r w:rsidRPr="00855450">
              <w:rPr>
                <w:rFonts w:hint="cs"/>
                <w:sz w:val="20"/>
                <w:szCs w:val="20"/>
                <w:rtl/>
              </w:rPr>
              <w:t>في</w:t>
            </w:r>
            <w:r w:rsidRPr="00855450">
              <w:rPr>
                <w:sz w:val="20"/>
                <w:szCs w:val="20"/>
                <w:rtl/>
              </w:rPr>
              <w:t xml:space="preserve"> </w:t>
            </w:r>
            <w:r w:rsidRPr="00855450">
              <w:rPr>
                <w:rFonts w:hint="cs"/>
                <w:sz w:val="20"/>
                <w:szCs w:val="20"/>
                <w:rtl/>
              </w:rPr>
              <w:t>اللغة</w:t>
            </w:r>
            <w:r w:rsidRPr="00855450">
              <w:rPr>
                <w:sz w:val="20"/>
                <w:szCs w:val="20"/>
                <w:rtl/>
              </w:rPr>
              <w:t xml:space="preserve"> </w:t>
            </w:r>
            <w:r w:rsidRPr="00855450">
              <w:rPr>
                <w:rFonts w:hint="cs"/>
                <w:sz w:val="20"/>
                <w:szCs w:val="20"/>
                <w:rtl/>
              </w:rPr>
              <w:t>الانجليزية</w:t>
            </w:r>
          </w:p>
        </w:tc>
        <w:tc>
          <w:tcPr>
            <w:tcW w:w="756" w:type="pct"/>
            <w:vAlign w:val="center"/>
          </w:tcPr>
          <w:p w:rsidR="00F11D18" w:rsidRPr="002070F5" w:rsidRDefault="00F11D18" w:rsidP="00F11D18">
            <w:pPr>
              <w:spacing w:after="0" w:line="240" w:lineRule="auto"/>
              <w:rPr>
                <w:rFonts w:ascii="Traditional Arabic"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hAnsi="Traditional Arabic" w:cs="Traditional Arabic"/>
                <w:sz w:val="20"/>
                <w:szCs w:val="20"/>
              </w:rPr>
            </w:pPr>
          </w:p>
        </w:tc>
      </w:tr>
      <w:tr w:rsidR="00F11D18" w:rsidRPr="002070F5" w:rsidTr="00B715C0">
        <w:trPr>
          <w:trHeight w:val="447"/>
        </w:trPr>
        <w:tc>
          <w:tcPr>
            <w:tcW w:w="2551" w:type="pct"/>
            <w:gridSpan w:val="5"/>
            <w:shd w:val="clear" w:color="auto" w:fill="D9D9D9"/>
            <w:vAlign w:val="center"/>
          </w:tcPr>
          <w:p w:rsidR="00F11D18" w:rsidRPr="00454B3D" w:rsidRDefault="00F11D18" w:rsidP="00F11D18">
            <w:pPr>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hint="cs"/>
                <w:b/>
                <w:bCs/>
                <w:color w:val="FF0000"/>
                <w:sz w:val="36"/>
                <w:szCs w:val="36"/>
                <w:rtl/>
              </w:rPr>
              <w:t>توصيات المحكم الأول</w:t>
            </w:r>
          </w:p>
        </w:tc>
        <w:tc>
          <w:tcPr>
            <w:tcW w:w="2449" w:type="pct"/>
            <w:gridSpan w:val="4"/>
            <w:shd w:val="clear" w:color="auto" w:fill="D9D9D9"/>
            <w:vAlign w:val="center"/>
          </w:tcPr>
          <w:p w:rsidR="00F11D18" w:rsidRPr="00454B3D" w:rsidRDefault="00F11D18" w:rsidP="00F11D18">
            <w:pPr>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t>توصيات المحكم</w:t>
            </w:r>
            <w:r>
              <w:rPr>
                <w:rFonts w:ascii="Traditional Arabic" w:hAnsi="Traditional Arabic" w:cs="Traditional Arabic" w:hint="cs"/>
                <w:b/>
                <w:bCs/>
                <w:color w:val="FF0000"/>
                <w:sz w:val="36"/>
                <w:szCs w:val="36"/>
                <w:rtl/>
              </w:rPr>
              <w:t xml:space="preserve"> الثاني</w:t>
            </w:r>
          </w:p>
        </w:tc>
      </w:tr>
      <w:tr w:rsidR="00F11D18" w:rsidRPr="002070F5" w:rsidTr="00B715C0">
        <w:trPr>
          <w:trHeight w:val="705"/>
        </w:trPr>
        <w:tc>
          <w:tcPr>
            <w:tcW w:w="2551" w:type="pct"/>
            <w:gridSpan w:val="5"/>
            <w:shd w:val="clear" w:color="auto" w:fill="FFFFFF" w:themeFill="background1"/>
            <w:vAlign w:val="center"/>
          </w:tcPr>
          <w:p w:rsidR="00F11D18" w:rsidRPr="002070F5"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1- </w:t>
            </w:r>
          </w:p>
          <w:p w:rsidR="00F11D18"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2- </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3-</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4-</w:t>
            </w:r>
          </w:p>
          <w:p w:rsidR="00F11D18" w:rsidRPr="002070F5"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5-</w:t>
            </w:r>
          </w:p>
        </w:tc>
        <w:tc>
          <w:tcPr>
            <w:tcW w:w="2449" w:type="pct"/>
            <w:gridSpan w:val="4"/>
            <w:vAlign w:val="center"/>
          </w:tcPr>
          <w:p w:rsidR="00F11D18" w:rsidRPr="002070F5"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1- </w:t>
            </w:r>
          </w:p>
          <w:p w:rsidR="00F11D18"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2- </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3-</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4-</w:t>
            </w:r>
          </w:p>
          <w:p w:rsidR="00F11D18" w:rsidRPr="002070F5"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5-</w:t>
            </w:r>
          </w:p>
        </w:tc>
      </w:tr>
      <w:tr w:rsidR="00F11D18" w:rsidRPr="002070F5" w:rsidTr="00B715C0">
        <w:trPr>
          <w:trHeight w:val="433"/>
        </w:trPr>
        <w:tc>
          <w:tcPr>
            <w:tcW w:w="1268" w:type="pct"/>
            <w:gridSpan w:val="3"/>
            <w:vMerge w:val="restar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color w:val="FF0000"/>
                <w:sz w:val="24"/>
                <w:szCs w:val="24"/>
                <w:rtl/>
              </w:rPr>
            </w:pPr>
            <w:r w:rsidRPr="00221899">
              <w:rPr>
                <w:rFonts w:ascii="Traditional Arabic" w:hAnsi="Traditional Arabic" w:cs="Traditional Arabic" w:hint="cs"/>
                <w:b/>
                <w:bCs/>
                <w:color w:val="FF0000"/>
                <w:sz w:val="24"/>
                <w:szCs w:val="24"/>
                <w:rtl/>
              </w:rPr>
              <w:t>اعتماد المحكم الأول</w:t>
            </w:r>
          </w:p>
        </w:tc>
        <w:tc>
          <w:tcPr>
            <w:tcW w:w="492"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صالحة</w:t>
            </w:r>
          </w:p>
        </w:tc>
        <w:tc>
          <w:tcPr>
            <w:tcW w:w="791" w:type="pct"/>
            <w:shd w:val="clear" w:color="auto" w:fill="FFFFFF"/>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760" w:type="pct"/>
            <w:gridSpan w:val="2"/>
            <w:vMerge w:val="restar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color w:val="FF0000"/>
                <w:sz w:val="24"/>
                <w:szCs w:val="24"/>
                <w:rtl/>
              </w:rPr>
            </w:pPr>
            <w:r w:rsidRPr="00221899">
              <w:rPr>
                <w:rFonts w:ascii="Traditional Arabic" w:hAnsi="Traditional Arabic" w:cs="Traditional Arabic" w:hint="cs"/>
                <w:b/>
                <w:bCs/>
                <w:color w:val="FF0000"/>
                <w:sz w:val="24"/>
                <w:szCs w:val="24"/>
                <w:rtl/>
              </w:rPr>
              <w:t>اعتماد المحكم الثاني</w:t>
            </w:r>
          </w:p>
        </w:tc>
        <w:tc>
          <w:tcPr>
            <w:tcW w:w="704"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صالحة</w:t>
            </w:r>
          </w:p>
        </w:tc>
        <w:tc>
          <w:tcPr>
            <w:tcW w:w="985" w:type="pct"/>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r>
      <w:tr w:rsidR="00F11D18" w:rsidRPr="002070F5" w:rsidTr="00B715C0">
        <w:trPr>
          <w:trHeight w:val="433"/>
        </w:trPr>
        <w:tc>
          <w:tcPr>
            <w:tcW w:w="1268" w:type="pct"/>
            <w:gridSpan w:val="3"/>
            <w:vMerge/>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492"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غير صالحة</w:t>
            </w:r>
          </w:p>
        </w:tc>
        <w:tc>
          <w:tcPr>
            <w:tcW w:w="791" w:type="pct"/>
            <w:shd w:val="clear" w:color="auto" w:fill="FFFFFF"/>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760" w:type="pct"/>
            <w:gridSpan w:val="2"/>
            <w:vMerge/>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704"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غير صالحة</w:t>
            </w:r>
          </w:p>
        </w:tc>
        <w:tc>
          <w:tcPr>
            <w:tcW w:w="985" w:type="pct"/>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r>
      <w:tr w:rsidR="00F11D18" w:rsidRPr="002070F5" w:rsidTr="00F11D18">
        <w:trPr>
          <w:trHeight w:val="433"/>
        </w:trPr>
        <w:tc>
          <w:tcPr>
            <w:tcW w:w="1264" w:type="pct"/>
            <w:gridSpan w:val="2"/>
            <w:vMerge w:val="restart"/>
            <w:shd w:val="clear" w:color="auto" w:fill="D9D9D9" w:themeFill="background1" w:themeFillShade="D9"/>
            <w:vAlign w:val="center"/>
          </w:tcPr>
          <w:p w:rsidR="00F11D18" w:rsidRPr="00F3159E" w:rsidRDefault="00F11D18" w:rsidP="00F11D18">
            <w:pPr>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ترجمها</w:t>
            </w:r>
            <w:r>
              <w:rPr>
                <w:rFonts w:ascii="Traditional Arabic" w:hAnsi="Traditional Arabic" w:cs="Traditional Arabic" w:hint="cs"/>
                <w:b/>
                <w:bCs/>
                <w:sz w:val="26"/>
                <w:szCs w:val="26"/>
                <w:rtl/>
              </w:rPr>
              <w:t>:</w:t>
            </w:r>
          </w:p>
        </w:tc>
        <w:tc>
          <w:tcPr>
            <w:tcW w:w="1287" w:type="pct"/>
            <w:gridSpan w:val="3"/>
            <w:vMerge w:val="restart"/>
            <w:shd w:val="clear" w:color="auto" w:fill="FFFFFF"/>
            <w:vAlign w:val="center"/>
          </w:tcPr>
          <w:p w:rsidR="00F11D18" w:rsidRPr="00F3159E" w:rsidRDefault="00F11D18" w:rsidP="00F11D18">
            <w:pPr>
              <w:spacing w:after="0" w:line="240" w:lineRule="auto"/>
              <w:rPr>
                <w:rFonts w:ascii="Traditional Arabic" w:hAnsi="Traditional Arabic" w:cs="Traditional Arabic"/>
                <w:b/>
                <w:bCs/>
                <w:sz w:val="26"/>
                <w:szCs w:val="26"/>
                <w:rtl/>
              </w:rPr>
            </w:pPr>
          </w:p>
        </w:tc>
        <w:tc>
          <w:tcPr>
            <w:tcW w:w="756" w:type="pct"/>
            <w:shd w:val="clear" w:color="auto" w:fill="D9D9D9" w:themeFill="background1" w:themeFillShade="D9"/>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اسم المحكم الأول:</w:t>
            </w:r>
          </w:p>
        </w:tc>
        <w:tc>
          <w:tcPr>
            <w:tcW w:w="1693" w:type="pct"/>
            <w:gridSpan w:val="3"/>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p>
        </w:tc>
      </w:tr>
      <w:tr w:rsidR="00F11D18" w:rsidRPr="002070F5" w:rsidTr="00F11D18">
        <w:trPr>
          <w:trHeight w:val="433"/>
        </w:trPr>
        <w:tc>
          <w:tcPr>
            <w:tcW w:w="1264" w:type="pct"/>
            <w:gridSpan w:val="2"/>
            <w:vMerge/>
            <w:shd w:val="clear" w:color="auto" w:fill="D9D9D9" w:themeFill="background1" w:themeFillShade="D9"/>
            <w:vAlign w:val="center"/>
          </w:tcPr>
          <w:p w:rsidR="00F11D18" w:rsidRPr="00F3159E" w:rsidRDefault="00F11D18" w:rsidP="00F11D18">
            <w:pPr>
              <w:spacing w:after="0" w:line="240" w:lineRule="auto"/>
              <w:rPr>
                <w:rFonts w:ascii="Traditional Arabic" w:hAnsi="Traditional Arabic" w:cs="Traditional Arabic"/>
                <w:b/>
                <w:bCs/>
                <w:sz w:val="26"/>
                <w:szCs w:val="26"/>
                <w:rtl/>
              </w:rPr>
            </w:pPr>
          </w:p>
        </w:tc>
        <w:tc>
          <w:tcPr>
            <w:tcW w:w="1287" w:type="pct"/>
            <w:gridSpan w:val="3"/>
            <w:vMerge/>
            <w:shd w:val="clear" w:color="auto" w:fill="FFFFFF"/>
            <w:vAlign w:val="center"/>
          </w:tcPr>
          <w:p w:rsidR="00F11D18" w:rsidRPr="00F3159E" w:rsidRDefault="00F11D18" w:rsidP="00F11D18">
            <w:pPr>
              <w:spacing w:after="0" w:line="240" w:lineRule="auto"/>
              <w:rPr>
                <w:rFonts w:ascii="Traditional Arabic" w:hAnsi="Traditional Arabic" w:cs="Traditional Arabic"/>
                <w:b/>
                <w:bCs/>
                <w:sz w:val="26"/>
                <w:szCs w:val="26"/>
                <w:rtl/>
              </w:rPr>
            </w:pPr>
          </w:p>
        </w:tc>
        <w:tc>
          <w:tcPr>
            <w:tcW w:w="756" w:type="pct"/>
            <w:shd w:val="clear" w:color="auto" w:fill="D9D9D9" w:themeFill="background1" w:themeFillShade="D9"/>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اسم المحكم الثاني</w:t>
            </w:r>
          </w:p>
        </w:tc>
        <w:tc>
          <w:tcPr>
            <w:tcW w:w="1693" w:type="pct"/>
            <w:gridSpan w:val="3"/>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p>
        </w:tc>
      </w:tr>
    </w:tbl>
    <w:p w:rsidR="00F94032" w:rsidRDefault="00F94032" w:rsidP="00F11D18">
      <w:pPr>
        <w:tabs>
          <w:tab w:val="left" w:pos="2471"/>
        </w:tabs>
        <w:rPr>
          <w:rtl/>
        </w:rPr>
      </w:pPr>
    </w:p>
    <w:p w:rsidR="00761F35" w:rsidRDefault="00761F35" w:rsidP="00AB3AF0">
      <w:pPr>
        <w:jc w:val="lowKashida"/>
        <w:rPr>
          <w:rFonts w:ascii="Traditional Arabic" w:hAnsi="Traditional Arabic" w:cs="Traditional Arabic"/>
          <w:b/>
          <w:bCs/>
          <w:sz w:val="36"/>
          <w:szCs w:val="36"/>
          <w:rtl/>
        </w:rPr>
      </w:pPr>
    </w:p>
    <w:p w:rsidR="00761F35" w:rsidRPr="00761F35" w:rsidRDefault="00761F35" w:rsidP="00AB3AF0">
      <w:pPr>
        <w:jc w:val="lowKashida"/>
        <w:rPr>
          <w:rFonts w:ascii="Traditional Arabic" w:hAnsi="Traditional Arabic" w:cs="Traditional Arabic"/>
          <w:b/>
          <w:bCs/>
          <w:sz w:val="36"/>
          <w:szCs w:val="36"/>
          <w:rtl/>
        </w:rPr>
      </w:pPr>
      <w:r w:rsidRPr="00761F35">
        <w:rPr>
          <w:rFonts w:ascii="Traditional Arabic" w:hAnsi="Traditional Arabic" w:cs="Traditional Arabic"/>
          <w:b/>
          <w:bCs/>
          <w:sz w:val="36"/>
          <w:szCs w:val="36"/>
          <w:rtl/>
        </w:rPr>
        <w:t>الخطبة الأولى:</w:t>
      </w: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 [آل عمران:102]، (يَاأَيُّهَا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(يَاأَيُّهَا الَّذِينَ آمَنُوا اتَّقُوا اللَّهَ وَقُولُوا قَوْلًا سَدِيدًا * يُصْلِحْ لَكُمْ أَعْمَالَكُمْ وَيَغْفِرْ لَكُمْ ذُنُوبَكُمْ وَمَنْ يُطِعِ اللَّهَ وَرَسُولَهُ فَقَدْ فَازَ فَوْزًا عَظِيمًا) [الأحزاب:70-71]،           أما بعد:</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lastRenderedPageBreak/>
        <w:t xml:space="preserve">ما أبهاك يا رسول الله وما أكملك! لقد كان -صلى الله عليه وسلم- يفرح، لكن ما بدنيا كان يفرح؛ بل بالآخرة، كما قال الله -تعالى-: (قُلْ بِفَضْلِ اللَّهِ وَبِرَحْمَتِهِ فَبِذَلِكَ فَلْيَفْرَحُوا هُوَ خَيْرٌ مِمَّا يَجْمَعُونَ) [يونس:58]، ومما كان يفرح به ويبشر به -صلى الله عليه وسلم- شهر رمضان، عَنْ أَبِي هُرَيْرَةَ، قَالَ: لَمَّا حَضَرَ رَمَضَانُ، قَالَ رَسُولُ اللهِ صَلَّى اللهُ عَلَيْهِ وَسَلَّمَ: يُبَشِّرُ أَصْحَابَهُ: " قَدْ جَاءَكُمْ رَمَضَانُ، شَهْرٌ مُبَارَكٌ، افْتَرَضَ اللهُ عَلَيْكُمْ صِيَامَهُ، تُفْتَحُ فِيهِ أَبْوَابُ الْجَنَّةِ، وَتُغْلَقُ فِيهِ أَبْوَابُ الْجَحِيمِ، وَتُغَلُّ فِيهِ الشَّيَاطِينُ، فِيهِ لَيْلَةٌ خَيْرٌ مِنْ أَلْفِ شَهْرٍ، مَنْ حُرِمَ خَيْرَهَا، فَقَدْ حُرِمَ " (رواه أحمد). </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وكان من هديه صلى الله عليه وسلم- في رمضان أنه يحث المسلمين على التعجيل بالفطر، قائلًا: «لا يزال الناس بخير ما عجلوا الفطر» (متفق عليه)، وكان يفطر -صلى الله عليه وسلم- على رطبات قبل أن يصلي، فإن لم تكن رطبات، فعلى تمرات، فإن لم تكن حسا حسوات من ماء» (أبو داود).</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 xml:space="preserve">وكان -صلى الله عليه وسلم- يحثهم كذلك على السحور ويقول: «تسحروا فإن في السحور بركة» (متفق عليه)، وكان يؤخره، فعن زيد بن ثابت قال: «تسحرنا مع رسول الله -صلى الله عليه وسلم- ثم قمنا إلى الصلاة» قيل: كم كان قدر ما بينهما؟ قال: «خمسين آية» (متفق عليه).   </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lastRenderedPageBreak/>
        <w:t>وكان -صلى الله عليه وسلم- يدعو عند فطره فيقول: «ذهب الظمأ، وابتلت العروق، وثبت الأجر إن شاء الله» (الحاكم)، ويحث الصائمين على الدعاء أثناء صيامهم قائلًا: «ثلاث دعوات لا ترد، دعوة الوالد، ودعوة الصائم، ودعوة المسافر» (البيهقي).</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وكان -صلى الله عليه وسلم- يقوم الليل في رمضان -كما كان يقوم في ليالي العام كله-، فعن عائشة أن رسول الله -صلى الله عليه وسلم- صلى ذات ليلة في المسجد، فصلى بصلاته ناس، ثم صلى من القابلة، فكثر الناس، ثم اجتمعوا من الليلة الثالثة أو الرابعة، فلم يخرج إليهم رسول الله -صلى الله عليه وسلم-، فلما أصبح قال: «قد رأيت الذي صنعتم ولم يمنعني من الخروج إليكم إلا أني خشيت أن تفرض عليكم» وذلك في رمضان. (متفق عليه).</w:t>
      </w: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ab/>
      </w: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عباد الله: ومن هديه -صلى الله عليه وسلم- في رمضان أنه كان يزداد جودًا على جوده، فلا يحرم محتاجًا ولا يرد سائلًا، فعن ابن عباس، قال: «كان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 (متفق عليه).</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وكان من هديه -صلى الله عليه وسلم- يحث في رمضان على تفطير الصائمين فيقول: «من فطر صائمًا كان له مثل أجره، غير أنه لا ينقص من أجر الصائم شيئًا» (الترمذي).</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lastRenderedPageBreak/>
        <w:t xml:space="preserve">أيها المؤمنون: وكان -صلى الله عليه وسلم- حسن الخلق دائمًا سواء -صائمًا وغير صائم-، بل حثنا -صلى الله عليه وسلم- على جميل الحلم والصبر واللين وحسن الخلق أثناء الصيام، فعن أبي هريرة -رضي الله عنه- أن رسول الله -صلى الله عليه وسلم- قال: «الصيام جنة فلا يرفث ولا يجهل، وإن امرؤ قاتله أو شاتمه فليقل: إني صائم مرتين» (متفق عليه). </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ولقد بيَّن -صلى الله عليه وسلم- أن سوء الخلق ربما ضيَّع أجر الصيام ومحقه محقًا، قائلًا: «من لم يدع قول الزور والعمل به، فليس لله حاجة في أن يدع طعامه وشرابه» (البخاري)، وقائلًا: «رب صائم ليس له من صيامه إلا الجوع، ورب قائم ليس له من قيامه إلا السهر» (ابن ماجه).</w:t>
      </w: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w:t>
      </w: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فلم يكن -صلى الله عليه وسلم- أثناء صومه متجهمًا ولا متحفزًا متغضبًا، بل كان -صلى الله عليه وسلم- هينًا لينًا متبسمًا، خاصة في بيته مع أزواجه، فعن عائشة رضي الله عنها، قالت: «إن كان رسول الله -صلى الله عليه وسلم- ليقبل بعض أزواجه وهو صائم»، ثم ضحكت (البخاري)، وعن زينب بنت أبي سلمة أن أم سلمة، زوجة النبي -صلى الله عليه وسلم- قالت: حضت وأنا مع النبي -صلى الله عليه وسلم- في الخميلة، فانسللت فخرجت منها، فأخذت ثياب حيضتي فلبستها، فقال لي رسول الله -صلى الله عليه وسلم-: «أنفست» قلت: نعم، فدعاني، فأدخلني معه في الخميلة، قالت: وحدثتني أن النبي -صلى الله عليه وسلم-: «كان يقبلها وهو صائم» (متفق عليه).</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lastRenderedPageBreak/>
        <w:t>أيها الإخوة: أما الصيام في السفر فقال عنه الشيخ محمد العثيمين رحمه الله والذي يظهر لنا من الأدلة أن صوم المسافر له ثلاث حالات:</w:t>
      </w: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 xml:space="preserve">الأولى: ألا يكون لصومه مزية على فطره، ولا لفطره مزية على صومه، ففي هذه الحال يكون الصوم أفضل لأن هذا فعل الرسول صلّى الله عليه وسلّم قال أبو الدرداء ـ رضي الله عنه ـ: «كنا مع النبي صلّى الله عليه وسلّم في رمضان في يوم شديد الحر حتى إن أحدنا ليضع يده على رأسه من شدة الحر وما فينا صائم إلا رسول الله صلّى الله عليه وسلّم وعبد الله بن رواحة» رواه البخاري ومسلم، والصوم لا يشق على الرسول صلّى الله عليه وسلّم هنا؛ لأنه لا يفعل إلا الأرفق والأفضل، ولأنه أسرع في إبراء الذمة؛ لأن القضاء يتأخر، ولأنه أسهل على المكلف غالباً؛ لأن الصوم والفطر مع الناس أسهل، ولأنه يدرك الزمن الفاضل، وهو رمضان. </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الحال الثانية: أن يكون الفطر أرفق به، فهنا نقول: إن الفطر أفضل، وإذا شق عليه بعض الشيء صار الصوم في حقه مكروهاً؛ لأن ارتكاب المشقة مع وجود الرخصة يشعر بالعدول عن رخصة الله عزّ وجل.</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الحال الثالثة: أن يشق عليه مشقة شديدة غير محتملة فهنا يكون الصوم في حقه حراماً، والدليل على ذلك أن النبي صلّى الله عليه وسلّم: «لما شكى إليه الناس أنه قد شق عليهم الصيام، وأنهم ينتظرون ما سيفعل الرسول صلّى الله عليه وسلّم دعا بإناء فيه ماء بعد العصر، وهو على بعيره فأخذه وشربه، والناس ينظرون إليه، ثم قيل له بعد ذلك: إن بعض الناس قد صام فقال: «أولئك العصاة، أولئك العصاة» رواه مسلم فوصفهم بالعصيان.</w:t>
      </w: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الخطبة الثانية:</w:t>
      </w: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lastRenderedPageBreak/>
        <w:t>الحمد لله وحده والصلاة والسلام على من لا نبي بعده، أما بعد:</w:t>
      </w: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أيها الموحدون: لقد كان النبي -صلى الله عليه وسلم- يجتهد في رمضان ما لا يجتهد في سواه من الشهور، فإذا دخل العشر الأواخر من رمضان زاد اجتهاده وعبادته عن العشرين الأوائل منه، تقول أم المؤمنين عائشة رضي الله عنها: «وكان رسول الله -صلى الله عليه وسلم- يخلط العشرين بصلاة ونوم، فإذا كان العشر شمر وشد المئزر» (أحمد)، وفي الصحيحين قالت رضي الله عنها: كان رسول الله -صلى الله عليه وسلم- «إذا دخل العشر، أحيا الليل، وأيقظ أهله، وجد وشد المئزر» (متفق عليه).</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ومن جملة اجتهاده -صلى الله عليه وسلم- في هذه العشر أنه كان يمكثه في المسجد معتكفًا، فعن عائشة -رضي الله عنها- أيضًا: «أن النبي -صلى الله عليه وسلم-، كان يعتكف العشر الأواخر من رمضان حتى توفاه الله، ثم اعتكف أزواجه من بعده» (متفق عليه).</w:t>
      </w:r>
    </w:p>
    <w:p w:rsidR="00AB3AF0" w:rsidRPr="00AB3AF0" w:rsidRDefault="00AB3AF0" w:rsidP="00AB3AF0">
      <w:pPr>
        <w:jc w:val="lowKashida"/>
        <w:rPr>
          <w:rFonts w:ascii="Traditional Arabic" w:hAnsi="Traditional Arabic" w:cs="Traditional Arabic"/>
          <w:sz w:val="36"/>
          <w:szCs w:val="36"/>
          <w:rtl/>
        </w:rPr>
      </w:pP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 xml:space="preserve">وما كان -صلى الله عليه وسلم- يخص العشر بالاعتكاف والاجتهاد لأن فيها ليلة القدر، فعن أبي سلمة، قال: انطلقت إلى أبي سعيد الخدري فقلت: ألا تخرج بنا إلى النخل نتحدث، فخرج، فقال: قلت: حدثني ما سمعت من النبي -صلى الله عليه وسلم- في ليلة القدر، قال: اعتكف رسول الله -صلى الله عليه وسلم- عشر الأول من رمضان واعتكفنا معه، فأتاه جبريل، فقال: إن الذي تطلب أمامك، فاعتكف العشر الأوسط، فاعتكفنا معه فأتاه جبريل فقال: إن الذي تطلب أمامك، فقام النبي -صلى الله عليه وسلم- خطيبًا صبيحة عشرين من رمضان فقال: «من كان اعتكف مع النبي -صلى الله عليه وسلم-، فليرجع، فإني أريت ليلة القدر، وإني نسيتها، وإنها في العشر الأواخر، في وتر، وإني رأيت كأني أسجد في طين </w:t>
      </w:r>
      <w:r w:rsidRPr="00AB3AF0">
        <w:rPr>
          <w:rFonts w:ascii="Traditional Arabic" w:hAnsi="Traditional Arabic" w:cs="Traditional Arabic"/>
          <w:sz w:val="36"/>
          <w:szCs w:val="36"/>
          <w:rtl/>
        </w:rPr>
        <w:lastRenderedPageBreak/>
        <w:t>وماء» وكان سقف المسجد جريد النخل، وما نرى في السماء شيئًا، فجاءت قزعة، فأمطرنا، فصلى بنا النبي -صلى الله عليه وسلم- حتى رأيت أثر الطين والماء على جبهة رسول الله -صلى الله عليه وسلم- وأرنبته تصديق رؤياه. (متفق عليه).</w:t>
      </w: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فهذا بعض هديه -صلى الله عليه وسلم- في رمضان؛ جد واجتهاد وحسن خلق ودعوة إلى الله وخلوة به -سبحانه-... فما أحوجنا -معاشر المسلمين- إلى الاقتداء به -صلى الله عليه وسلم- لننال الفلاح في دنيانا وأخرانا...</w:t>
      </w:r>
    </w:p>
    <w:p w:rsidR="00AB3AF0" w:rsidRPr="00AB3AF0" w:rsidRDefault="00AB3AF0" w:rsidP="00AB3AF0">
      <w:pPr>
        <w:jc w:val="lowKashida"/>
        <w:rPr>
          <w:rFonts w:ascii="Traditional Arabic" w:hAnsi="Traditional Arabic" w:cs="Traditional Arabic"/>
          <w:sz w:val="36"/>
          <w:szCs w:val="36"/>
          <w:rtl/>
        </w:rPr>
      </w:pPr>
      <w:r w:rsidRPr="00AB3AF0">
        <w:rPr>
          <w:rFonts w:ascii="Traditional Arabic" w:hAnsi="Traditional Arabic" w:cs="Traditional Arabic"/>
          <w:sz w:val="36"/>
          <w:szCs w:val="36"/>
          <w:rtl/>
        </w:rPr>
        <w:t>وصل اللهم على محمد...</w:t>
      </w:r>
    </w:p>
    <w:p w:rsidR="00761F35" w:rsidRPr="00F11D18" w:rsidRDefault="00761F35" w:rsidP="00AB3AF0">
      <w:pPr>
        <w:jc w:val="lowKashida"/>
        <w:rPr>
          <w:rtl/>
        </w:rPr>
      </w:pPr>
    </w:p>
    <w:sectPr w:rsidR="00761F35" w:rsidRPr="00F11D18" w:rsidSect="00115D7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55" w:rsidRDefault="00201E55" w:rsidP="006A1101">
      <w:pPr>
        <w:spacing w:after="0" w:line="240" w:lineRule="auto"/>
      </w:pPr>
      <w:r>
        <w:separator/>
      </w:r>
    </w:p>
  </w:endnote>
  <w:endnote w:type="continuationSeparator" w:id="0">
    <w:p w:rsidR="00201E55" w:rsidRDefault="00201E55" w:rsidP="006A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55" w:rsidRDefault="00201E55" w:rsidP="006A1101">
      <w:pPr>
        <w:spacing w:after="0" w:line="240" w:lineRule="auto"/>
      </w:pPr>
      <w:r>
        <w:separator/>
      </w:r>
    </w:p>
  </w:footnote>
  <w:footnote w:type="continuationSeparator" w:id="0">
    <w:p w:rsidR="00201E55" w:rsidRDefault="00201E55" w:rsidP="006A1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ED52D3"/>
    <w:multiLevelType w:val="hybridMultilevel"/>
    <w:tmpl w:val="F258CB36"/>
    <w:lvl w:ilvl="0" w:tplc="69904B4C">
      <w:start w:val="2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1"/>
    <w:rsid w:val="0001031F"/>
    <w:rsid w:val="0001511A"/>
    <w:rsid w:val="000B0745"/>
    <w:rsid w:val="000F0B25"/>
    <w:rsid w:val="00111DB5"/>
    <w:rsid w:val="00115D71"/>
    <w:rsid w:val="001F6FFE"/>
    <w:rsid w:val="00201E55"/>
    <w:rsid w:val="00221899"/>
    <w:rsid w:val="003F617C"/>
    <w:rsid w:val="00433C73"/>
    <w:rsid w:val="00454B3D"/>
    <w:rsid w:val="004D2F4C"/>
    <w:rsid w:val="004D34C1"/>
    <w:rsid w:val="005966E7"/>
    <w:rsid w:val="0065553D"/>
    <w:rsid w:val="006A1101"/>
    <w:rsid w:val="00704919"/>
    <w:rsid w:val="0075230C"/>
    <w:rsid w:val="00761F35"/>
    <w:rsid w:val="00800964"/>
    <w:rsid w:val="00833A8E"/>
    <w:rsid w:val="00855450"/>
    <w:rsid w:val="00877746"/>
    <w:rsid w:val="008B62E7"/>
    <w:rsid w:val="008D61FA"/>
    <w:rsid w:val="00984A09"/>
    <w:rsid w:val="009B6AB1"/>
    <w:rsid w:val="00A12207"/>
    <w:rsid w:val="00A31A96"/>
    <w:rsid w:val="00A53C6C"/>
    <w:rsid w:val="00A546D2"/>
    <w:rsid w:val="00AB3AF0"/>
    <w:rsid w:val="00B715C0"/>
    <w:rsid w:val="00B92355"/>
    <w:rsid w:val="00BB3252"/>
    <w:rsid w:val="00BD27C1"/>
    <w:rsid w:val="00BE09CD"/>
    <w:rsid w:val="00BE4007"/>
    <w:rsid w:val="00C706AA"/>
    <w:rsid w:val="00CB0931"/>
    <w:rsid w:val="00CE5418"/>
    <w:rsid w:val="00CF06E9"/>
    <w:rsid w:val="00D733BF"/>
    <w:rsid w:val="00D80A48"/>
    <w:rsid w:val="00DE5349"/>
    <w:rsid w:val="00EE2B26"/>
    <w:rsid w:val="00EE3191"/>
    <w:rsid w:val="00F11D18"/>
    <w:rsid w:val="00F3159E"/>
    <w:rsid w:val="00F94032"/>
    <w:rsid w:val="00FF1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1"/>
    <w:uiPriority w:val="99"/>
    <w:semiHidden/>
    <w:unhideWhenUsed/>
    <w:rsid w:val="004D34C1"/>
    <w:rPr>
      <w:sz w:val="20"/>
      <w:szCs w:val="20"/>
    </w:rPr>
  </w:style>
  <w:style w:type="character" w:customStyle="1" w:styleId="Char1">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2"/>
    <w:uiPriority w:val="99"/>
    <w:semiHidden/>
    <w:unhideWhenUsed/>
    <w:rsid w:val="004D34C1"/>
    <w:rPr>
      <w:rFonts w:cs="Times New Roman"/>
      <w:b/>
      <w:bCs/>
      <w:lang w:val="x-none" w:eastAsia="x-none"/>
    </w:rPr>
  </w:style>
  <w:style w:type="character" w:customStyle="1" w:styleId="Char2">
    <w:name w:val="موضوع تعليق Char"/>
    <w:basedOn w:val="Char1"/>
    <w:link w:val="a8"/>
    <w:uiPriority w:val="99"/>
    <w:semiHidden/>
    <w:rsid w:val="004D34C1"/>
    <w:rPr>
      <w:rFonts w:ascii="Calibri" w:eastAsia="Calibri" w:hAnsi="Calibri" w:cs="Times New Roman"/>
      <w:b/>
      <w:bCs/>
      <w:sz w:val="20"/>
      <w:szCs w:val="20"/>
      <w:lang w:val="x-none" w:eastAsia="x-none"/>
    </w:rPr>
  </w:style>
  <w:style w:type="paragraph" w:styleId="a9">
    <w:name w:val="Balloon Text"/>
    <w:basedOn w:val="a"/>
    <w:link w:val="Char3"/>
    <w:uiPriority w:val="99"/>
    <w:semiHidden/>
    <w:unhideWhenUsed/>
    <w:rsid w:val="004D34C1"/>
    <w:pPr>
      <w:spacing w:after="0" w:line="240" w:lineRule="auto"/>
    </w:pPr>
    <w:rPr>
      <w:rFonts w:ascii="Tahoma" w:hAnsi="Tahoma" w:cs="Times New Roman"/>
      <w:sz w:val="16"/>
      <w:szCs w:val="16"/>
      <w:lang w:val="x-none" w:eastAsia="x-none"/>
    </w:rPr>
  </w:style>
  <w:style w:type="character" w:customStyle="1" w:styleId="Char3">
    <w:name w:val="نص في بالون Char"/>
    <w:basedOn w:val="a0"/>
    <w:link w:val="a9"/>
    <w:uiPriority w:val="99"/>
    <w:semiHidden/>
    <w:rsid w:val="004D34C1"/>
    <w:rPr>
      <w:rFonts w:ascii="Tahoma" w:eastAsia="Calibri" w:hAnsi="Tahoma" w:cs="Times New Roman"/>
      <w:sz w:val="16"/>
      <w:szCs w:val="16"/>
      <w:lang w:val="x-none" w:eastAsia="x-none"/>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4"/>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5">
    <w:name w:val="رأس صفحة Char"/>
    <w:uiPriority w:val="99"/>
    <w:semiHidden/>
    <w:rsid w:val="004D34C1"/>
    <w:rPr>
      <w:sz w:val="22"/>
      <w:szCs w:val="22"/>
    </w:rPr>
  </w:style>
  <w:style w:type="character" w:customStyle="1" w:styleId="Char4">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 w:type="character" w:styleId="Hyperlink">
    <w:name w:val="Hyperlink"/>
    <w:basedOn w:val="a0"/>
    <w:uiPriority w:val="99"/>
    <w:semiHidden/>
    <w:unhideWhenUsed/>
    <w:rsid w:val="008777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1"/>
    <w:uiPriority w:val="99"/>
    <w:semiHidden/>
    <w:unhideWhenUsed/>
    <w:rsid w:val="004D34C1"/>
    <w:rPr>
      <w:sz w:val="20"/>
      <w:szCs w:val="20"/>
    </w:rPr>
  </w:style>
  <w:style w:type="character" w:customStyle="1" w:styleId="Char1">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2"/>
    <w:uiPriority w:val="99"/>
    <w:semiHidden/>
    <w:unhideWhenUsed/>
    <w:rsid w:val="004D34C1"/>
    <w:rPr>
      <w:rFonts w:cs="Times New Roman"/>
      <w:b/>
      <w:bCs/>
      <w:lang w:val="x-none" w:eastAsia="x-none"/>
    </w:rPr>
  </w:style>
  <w:style w:type="character" w:customStyle="1" w:styleId="Char2">
    <w:name w:val="موضوع تعليق Char"/>
    <w:basedOn w:val="Char1"/>
    <w:link w:val="a8"/>
    <w:uiPriority w:val="99"/>
    <w:semiHidden/>
    <w:rsid w:val="004D34C1"/>
    <w:rPr>
      <w:rFonts w:ascii="Calibri" w:eastAsia="Calibri" w:hAnsi="Calibri" w:cs="Times New Roman"/>
      <w:b/>
      <w:bCs/>
      <w:sz w:val="20"/>
      <w:szCs w:val="20"/>
      <w:lang w:val="x-none" w:eastAsia="x-none"/>
    </w:rPr>
  </w:style>
  <w:style w:type="paragraph" w:styleId="a9">
    <w:name w:val="Balloon Text"/>
    <w:basedOn w:val="a"/>
    <w:link w:val="Char3"/>
    <w:uiPriority w:val="99"/>
    <w:semiHidden/>
    <w:unhideWhenUsed/>
    <w:rsid w:val="004D34C1"/>
    <w:pPr>
      <w:spacing w:after="0" w:line="240" w:lineRule="auto"/>
    </w:pPr>
    <w:rPr>
      <w:rFonts w:ascii="Tahoma" w:hAnsi="Tahoma" w:cs="Times New Roman"/>
      <w:sz w:val="16"/>
      <w:szCs w:val="16"/>
      <w:lang w:val="x-none" w:eastAsia="x-none"/>
    </w:rPr>
  </w:style>
  <w:style w:type="character" w:customStyle="1" w:styleId="Char3">
    <w:name w:val="نص في بالون Char"/>
    <w:basedOn w:val="a0"/>
    <w:link w:val="a9"/>
    <w:uiPriority w:val="99"/>
    <w:semiHidden/>
    <w:rsid w:val="004D34C1"/>
    <w:rPr>
      <w:rFonts w:ascii="Tahoma" w:eastAsia="Calibri" w:hAnsi="Tahoma" w:cs="Times New Roman"/>
      <w:sz w:val="16"/>
      <w:szCs w:val="16"/>
      <w:lang w:val="x-none" w:eastAsia="x-none"/>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4"/>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5">
    <w:name w:val="رأس صفحة Char"/>
    <w:uiPriority w:val="99"/>
    <w:semiHidden/>
    <w:rsid w:val="004D34C1"/>
    <w:rPr>
      <w:sz w:val="22"/>
      <w:szCs w:val="22"/>
    </w:rPr>
  </w:style>
  <w:style w:type="character" w:customStyle="1" w:styleId="Char4">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 w:type="character" w:styleId="Hyperlink">
    <w:name w:val="Hyperlink"/>
    <w:basedOn w:val="a0"/>
    <w:uiPriority w:val="99"/>
    <w:semiHidden/>
    <w:unhideWhenUsed/>
    <w:rsid w:val="00877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1309</Words>
  <Characters>7462</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22</cp:revision>
  <dcterms:created xsi:type="dcterms:W3CDTF">2016-08-30T10:51:00Z</dcterms:created>
  <dcterms:modified xsi:type="dcterms:W3CDTF">2016-11-14T07:44:00Z</dcterms:modified>
</cp:coreProperties>
</file>