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-547"/>
        <w:bidiVisual/>
        <w:tblW w:w="583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960"/>
        <w:gridCol w:w="204"/>
        <w:gridCol w:w="225"/>
        <w:gridCol w:w="756"/>
        <w:gridCol w:w="184"/>
        <w:gridCol w:w="97"/>
        <w:gridCol w:w="775"/>
        <w:gridCol w:w="491"/>
        <w:gridCol w:w="69"/>
        <w:gridCol w:w="69"/>
        <w:gridCol w:w="972"/>
        <w:gridCol w:w="298"/>
        <w:gridCol w:w="541"/>
        <w:gridCol w:w="235"/>
        <w:gridCol w:w="409"/>
        <w:gridCol w:w="759"/>
        <w:gridCol w:w="79"/>
        <w:gridCol w:w="2068"/>
      </w:tblGrid>
      <w:tr w:rsidR="00911038" w:rsidRPr="00695442" w:rsidTr="00CA3AFE">
        <w:trPr>
          <w:trHeight w:val="397"/>
        </w:trPr>
        <w:tc>
          <w:tcPr>
            <w:tcW w:w="5000" w:type="pct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11038" w:rsidRPr="00695442" w:rsidRDefault="00911038" w:rsidP="00CA3AF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695442">
              <w:rPr>
                <w:rFonts w:ascii="Arial" w:hAnsi="Arial"/>
                <w:b/>
                <w:bCs/>
                <w:sz w:val="28"/>
                <w:szCs w:val="28"/>
                <w:rtl/>
              </w:rPr>
              <w:t>خاص بالمسئول عن الزاوية</w:t>
            </w:r>
          </w:p>
        </w:tc>
      </w:tr>
      <w:tr w:rsidR="00911038" w:rsidRPr="00695442" w:rsidTr="00CA3AFE">
        <w:trPr>
          <w:trHeight w:val="471"/>
        </w:trPr>
        <w:tc>
          <w:tcPr>
            <w:tcW w:w="73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EA7CD5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عنوان المادة</w:t>
            </w:r>
          </w:p>
        </w:tc>
        <w:tc>
          <w:tcPr>
            <w:tcW w:w="2548" w:type="pct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11038" w:rsidRPr="003C6569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color w:val="0000FF"/>
                <w:sz w:val="28"/>
                <w:szCs w:val="28"/>
                <w:rtl/>
              </w:rPr>
            </w:pPr>
            <w:r w:rsidRPr="00911038">
              <w:rPr>
                <w:rFonts w:ascii="Arial" w:hAnsi="Arial"/>
                <w:b/>
                <w:bCs/>
                <w:color w:val="0000FF"/>
                <w:sz w:val="28"/>
                <w:szCs w:val="28"/>
                <w:rtl/>
              </w:rPr>
              <w:t>في ظلال اسم الله: (الشافي)!</w:t>
            </w:r>
          </w:p>
        </w:tc>
        <w:tc>
          <w:tcPr>
            <w:tcW w:w="60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BA7C2D">
              <w:rPr>
                <w:rFonts w:ascii="Arial" w:hAnsi="Arial"/>
                <w:b/>
                <w:bCs/>
                <w:sz w:val="26"/>
                <w:szCs w:val="26"/>
                <w:rtl/>
              </w:rPr>
              <w:t>نوع المادة</w:t>
            </w:r>
          </w:p>
        </w:tc>
        <w:tc>
          <w:tcPr>
            <w:tcW w:w="111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color w:val="0000FF"/>
                <w:sz w:val="28"/>
                <w:szCs w:val="28"/>
                <w:rtl/>
              </w:rPr>
              <w:t>خطبة</w:t>
            </w:r>
          </w:p>
        </w:tc>
      </w:tr>
      <w:tr w:rsidR="00911038" w:rsidRPr="00695442" w:rsidTr="00CA3AFE">
        <w:trPr>
          <w:trHeight w:val="20"/>
        </w:trPr>
        <w:tc>
          <w:tcPr>
            <w:tcW w:w="738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695442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الخطيب</w:t>
            </w:r>
          </w:p>
        </w:tc>
        <w:tc>
          <w:tcPr>
            <w:tcW w:w="2548" w:type="pct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11038" w:rsidRPr="00EA7CD5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color w:val="0000FF"/>
                <w:sz w:val="28"/>
                <w:szCs w:val="28"/>
              </w:rPr>
            </w:pPr>
            <w:proofErr w:type="gramStart"/>
            <w:r>
              <w:rPr>
                <w:rFonts w:ascii="Arial" w:hAnsi="Arial" w:hint="cs"/>
                <w:b/>
                <w:bCs/>
                <w:color w:val="0000FF"/>
                <w:sz w:val="28"/>
                <w:szCs w:val="28"/>
                <w:rtl/>
              </w:rPr>
              <w:t>عبداللطيف</w:t>
            </w:r>
            <w:proofErr w:type="gramEnd"/>
            <w:r>
              <w:rPr>
                <w:rFonts w:ascii="Arial" w:hAnsi="Arial" w:hint="cs"/>
                <w:b/>
                <w:bCs/>
                <w:color w:val="0000FF"/>
                <w:sz w:val="28"/>
                <w:szCs w:val="28"/>
                <w:rtl/>
              </w:rPr>
              <w:t xml:space="preserve"> التويجري</w:t>
            </w:r>
          </w:p>
        </w:tc>
        <w:tc>
          <w:tcPr>
            <w:tcW w:w="602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69544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التاريخ</w:t>
            </w:r>
          </w:p>
        </w:tc>
        <w:tc>
          <w:tcPr>
            <w:tcW w:w="1113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11038" w:rsidRPr="00695442" w:rsidRDefault="00911038" w:rsidP="00911038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color w:val="0000FF"/>
                <w:sz w:val="28"/>
                <w:szCs w:val="28"/>
                <w:rtl/>
              </w:rPr>
              <w:t>11</w:t>
            </w:r>
            <w:r w:rsidRPr="00316083">
              <w:rPr>
                <w:rFonts w:ascii="Arial" w:hAnsi="Arial"/>
                <w:b/>
                <w:bCs/>
                <w:color w:val="0000FF"/>
                <w:sz w:val="28"/>
                <w:szCs w:val="28"/>
                <w:rtl/>
              </w:rPr>
              <w:t>/</w:t>
            </w:r>
            <w:r>
              <w:rPr>
                <w:rFonts w:ascii="Arial" w:hAnsi="Arial" w:hint="cs"/>
                <w:b/>
                <w:bCs/>
                <w:color w:val="0000FF"/>
                <w:sz w:val="28"/>
                <w:szCs w:val="28"/>
                <w:rtl/>
              </w:rPr>
              <w:t>08</w:t>
            </w:r>
            <w:r w:rsidRPr="00316083">
              <w:rPr>
                <w:rFonts w:ascii="Arial" w:hAnsi="Arial"/>
                <w:b/>
                <w:bCs/>
                <w:color w:val="0000FF"/>
                <w:sz w:val="28"/>
                <w:szCs w:val="28"/>
                <w:rtl/>
              </w:rPr>
              <w:t>/143</w:t>
            </w:r>
            <w:r>
              <w:rPr>
                <w:rFonts w:ascii="Arial" w:hAnsi="Arial" w:hint="cs"/>
                <w:b/>
                <w:bCs/>
                <w:color w:val="0000FF"/>
                <w:sz w:val="28"/>
                <w:szCs w:val="28"/>
                <w:rtl/>
              </w:rPr>
              <w:t>9</w:t>
            </w:r>
          </w:p>
        </w:tc>
      </w:tr>
      <w:tr w:rsidR="00911038" w:rsidRPr="00695442" w:rsidTr="00CA3AFE">
        <w:trPr>
          <w:trHeight w:val="20"/>
        </w:trPr>
        <w:tc>
          <w:tcPr>
            <w:tcW w:w="73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695442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المدقق</w:t>
            </w:r>
          </w:p>
        </w:tc>
        <w:tc>
          <w:tcPr>
            <w:tcW w:w="2548" w:type="pct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color w:val="0000FF"/>
                <w:sz w:val="28"/>
                <w:szCs w:val="28"/>
                <w:highlight w:val="yellow"/>
                <w:rtl/>
                <w:lang w:bidi="ar-EG"/>
              </w:rPr>
            </w:pPr>
          </w:p>
        </w:tc>
        <w:tc>
          <w:tcPr>
            <w:tcW w:w="602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13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</w:p>
        </w:tc>
      </w:tr>
      <w:tr w:rsidR="00911038" w:rsidRPr="00695442" w:rsidTr="00CA3AFE">
        <w:trPr>
          <w:trHeight w:val="20"/>
        </w:trPr>
        <w:tc>
          <w:tcPr>
            <w:tcW w:w="738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69544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محرر المادة</w:t>
            </w:r>
          </w:p>
        </w:tc>
        <w:tc>
          <w:tcPr>
            <w:tcW w:w="2548" w:type="pct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602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13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</w:p>
        </w:tc>
      </w:tr>
      <w:tr w:rsidR="00911038" w:rsidRPr="00695442" w:rsidTr="00CA3AFE">
        <w:trPr>
          <w:trHeight w:val="20"/>
        </w:trPr>
        <w:tc>
          <w:tcPr>
            <w:tcW w:w="5000" w:type="pct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695442">
              <w:rPr>
                <w:rFonts w:ascii="Arial" w:hAnsi="Arial"/>
                <w:b/>
                <w:bCs/>
                <w:sz w:val="28"/>
                <w:szCs w:val="28"/>
                <w:rtl/>
              </w:rPr>
              <w:t>خاص بالناسخ</w:t>
            </w:r>
          </w:p>
        </w:tc>
      </w:tr>
      <w:tr w:rsidR="00911038" w:rsidRPr="00695442" w:rsidTr="00CA3AFE">
        <w:trPr>
          <w:trHeight w:val="20"/>
        </w:trPr>
        <w:tc>
          <w:tcPr>
            <w:tcW w:w="73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695442">
              <w:rPr>
                <w:rFonts w:ascii="Arial" w:hAnsi="Arial"/>
                <w:b/>
                <w:bCs/>
                <w:sz w:val="28"/>
                <w:szCs w:val="28"/>
                <w:rtl/>
              </w:rPr>
              <w:t>منسوخة مسبقاً</w:t>
            </w:r>
          </w:p>
        </w:tc>
        <w:tc>
          <w:tcPr>
            <w:tcW w:w="22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695442">
              <w:rPr>
                <w:rFonts w:ascii="Arial" w:hAnsi="Arial"/>
                <w:b/>
                <w:bCs/>
                <w:sz w:val="28"/>
                <w:szCs w:val="28"/>
                <w:rtl/>
              </w:rPr>
              <w:t>تم نسخها</w:t>
            </w:r>
          </w:p>
        </w:tc>
        <w:tc>
          <w:tcPr>
            <w:tcW w:w="45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31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695442">
              <w:rPr>
                <w:rFonts w:ascii="Arial" w:hAnsi="Arial"/>
                <w:b/>
                <w:bCs/>
                <w:sz w:val="28"/>
                <w:szCs w:val="28"/>
                <w:rtl/>
              </w:rPr>
              <w:t>اسم الناسخ</w:t>
            </w:r>
          </w:p>
        </w:tc>
        <w:tc>
          <w:tcPr>
            <w:tcW w:w="76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color w:val="0000FF"/>
                <w:sz w:val="28"/>
                <w:szCs w:val="28"/>
                <w:lang w:bidi="ar-EG"/>
              </w:rPr>
            </w:pPr>
          </w:p>
        </w:tc>
        <w:tc>
          <w:tcPr>
            <w:tcW w:w="4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695442">
              <w:rPr>
                <w:rFonts w:ascii="Arial" w:hAnsi="Arial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0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911038" w:rsidRPr="00695442" w:rsidTr="00CA3AFE">
        <w:trPr>
          <w:trHeight w:val="20"/>
        </w:trPr>
        <w:tc>
          <w:tcPr>
            <w:tcW w:w="5000" w:type="pct"/>
            <w:gridSpan w:val="1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695442">
              <w:rPr>
                <w:rFonts w:ascii="Arial" w:hAnsi="Arial"/>
                <w:b/>
                <w:bCs/>
                <w:sz w:val="28"/>
                <w:szCs w:val="28"/>
                <w:rtl/>
              </w:rPr>
              <w:t>خاص بالمفهرس</w:t>
            </w:r>
          </w:p>
        </w:tc>
      </w:tr>
      <w:tr w:rsidR="00911038" w:rsidRPr="00695442" w:rsidTr="00CA3AFE">
        <w:trPr>
          <w:trHeight w:val="20"/>
        </w:trPr>
        <w:tc>
          <w:tcPr>
            <w:tcW w:w="738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695442">
              <w:rPr>
                <w:rFonts w:ascii="Arial" w:hAnsi="Arial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262" w:type="pct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color w:val="0000FF"/>
                <w:sz w:val="28"/>
                <w:szCs w:val="28"/>
                <w:lang w:bidi="ar-EG"/>
              </w:rPr>
            </w:pPr>
          </w:p>
        </w:tc>
      </w:tr>
      <w:tr w:rsidR="00911038" w:rsidRPr="00695442" w:rsidTr="00CA3AFE">
        <w:trPr>
          <w:trHeight w:val="20"/>
        </w:trPr>
        <w:tc>
          <w:tcPr>
            <w:tcW w:w="738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695442">
              <w:rPr>
                <w:rFonts w:ascii="Arial" w:hAnsi="Arial"/>
                <w:b/>
                <w:bCs/>
                <w:sz w:val="28"/>
                <w:szCs w:val="28"/>
                <w:rtl/>
              </w:rPr>
              <w:t>العناصر</w:t>
            </w:r>
          </w:p>
        </w:tc>
        <w:tc>
          <w:tcPr>
            <w:tcW w:w="4262" w:type="pct"/>
            <w:gridSpan w:val="1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11038" w:rsidRPr="00272403" w:rsidRDefault="00911038" w:rsidP="001E235B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color w:val="0000FF"/>
                <w:sz w:val="28"/>
                <w:szCs w:val="28"/>
                <w:rtl/>
              </w:rPr>
            </w:pPr>
            <w:r w:rsidRPr="00AA0DB8">
              <w:rPr>
                <w:rFonts w:ascii="Arial" w:hAnsi="Arial" w:hint="cs"/>
                <w:b/>
                <w:bCs/>
                <w:color w:val="0000FF"/>
                <w:sz w:val="28"/>
                <w:szCs w:val="28"/>
                <w:rtl/>
              </w:rPr>
              <w:t>1/</w:t>
            </w:r>
            <w:r w:rsidR="00773916">
              <w:rPr>
                <w:rFonts w:ascii="Arial" w:hAnsi="Arial" w:hint="cs"/>
                <w:b/>
                <w:bCs/>
                <w:color w:val="0000FF"/>
                <w:sz w:val="28"/>
                <w:szCs w:val="28"/>
                <w:rtl/>
              </w:rPr>
              <w:t xml:space="preserve">الحكمة من </w:t>
            </w:r>
            <w:r w:rsidR="00773916">
              <w:rPr>
                <w:rFonts w:ascii="Arial" w:hAnsi="Arial"/>
                <w:b/>
                <w:bCs/>
                <w:color w:val="0000FF"/>
                <w:sz w:val="28"/>
                <w:szCs w:val="28"/>
                <w:rtl/>
              </w:rPr>
              <w:t>الأمراض والأسقام</w:t>
            </w:r>
            <w:r w:rsidRPr="00C62A3B">
              <w:rPr>
                <w:rFonts w:ascii="Arial" w:hAnsi="Arial" w:hint="cs"/>
                <w:b/>
                <w:bCs/>
                <w:color w:val="0000FF"/>
                <w:sz w:val="28"/>
                <w:szCs w:val="28"/>
                <w:rtl/>
              </w:rPr>
              <w:t xml:space="preserve"> 2/</w:t>
            </w:r>
            <w:r w:rsidR="00773916">
              <w:rPr>
                <w:rFonts w:ascii="Arial" w:hAnsi="Arial" w:hint="cs"/>
                <w:b/>
                <w:bCs/>
                <w:color w:val="0000FF"/>
                <w:sz w:val="28"/>
                <w:szCs w:val="28"/>
                <w:rtl/>
              </w:rPr>
              <w:t>أثر فقه اسم الله الشافي على المرضى</w:t>
            </w:r>
            <w:r w:rsidRPr="00C62A3B">
              <w:rPr>
                <w:rFonts w:ascii="Arial" w:hAnsi="Arial" w:hint="cs"/>
                <w:b/>
                <w:bCs/>
                <w:color w:val="0000FF"/>
                <w:sz w:val="28"/>
                <w:szCs w:val="28"/>
                <w:rtl/>
              </w:rPr>
              <w:t xml:space="preserve"> 3/</w:t>
            </w:r>
            <w:r w:rsidR="00773916">
              <w:rPr>
                <w:rFonts w:ascii="Arial" w:hAnsi="Arial" w:hint="cs"/>
                <w:b/>
                <w:bCs/>
                <w:color w:val="0000FF"/>
                <w:sz w:val="28"/>
                <w:szCs w:val="28"/>
                <w:rtl/>
              </w:rPr>
              <w:t>حكم تسمية غير الله باسم الله الشافي</w:t>
            </w:r>
            <w:r w:rsidRPr="00C62A3B">
              <w:rPr>
                <w:rFonts w:ascii="Arial" w:hAnsi="Arial" w:hint="cs"/>
                <w:b/>
                <w:bCs/>
                <w:color w:val="0000FF"/>
                <w:sz w:val="28"/>
                <w:szCs w:val="28"/>
                <w:rtl/>
              </w:rPr>
              <w:t xml:space="preserve"> 4/</w:t>
            </w:r>
            <w:r w:rsidR="001E235B">
              <w:rPr>
                <w:rFonts w:ascii="Arial" w:hAnsi="Arial" w:hint="cs"/>
                <w:b/>
                <w:bCs/>
                <w:color w:val="0000FF"/>
                <w:sz w:val="28"/>
                <w:szCs w:val="28"/>
                <w:rtl/>
              </w:rPr>
              <w:t>وصايا للمرضى</w:t>
            </w:r>
          </w:p>
        </w:tc>
      </w:tr>
      <w:tr w:rsidR="00911038" w:rsidRPr="00695442" w:rsidTr="00CA3AFE">
        <w:trPr>
          <w:trHeight w:val="20"/>
        </w:trPr>
        <w:tc>
          <w:tcPr>
            <w:tcW w:w="73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695442">
              <w:rPr>
                <w:rFonts w:ascii="Arial" w:hAnsi="Arial"/>
                <w:b/>
                <w:bCs/>
                <w:sz w:val="28"/>
                <w:szCs w:val="28"/>
                <w:rtl/>
              </w:rPr>
              <w:t>التصنيف</w:t>
            </w:r>
          </w:p>
        </w:tc>
        <w:tc>
          <w:tcPr>
            <w:tcW w:w="4262" w:type="pct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11038" w:rsidRPr="00695442" w:rsidRDefault="00911038" w:rsidP="001E235B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color w:val="0000FF"/>
                <w:sz w:val="28"/>
                <w:szCs w:val="28"/>
                <w:rtl/>
              </w:rPr>
            </w:pPr>
            <w:r w:rsidRPr="00695442">
              <w:rPr>
                <w:rFonts w:ascii="Arial" w:hAnsi="Arial"/>
                <w:b/>
                <w:bCs/>
                <w:sz w:val="28"/>
                <w:szCs w:val="28"/>
                <w:rtl/>
              </w:rPr>
              <w:t>الرئيسي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 w:rsidR="001E235B">
              <w:rPr>
                <w:rFonts w:ascii="Arial" w:hAnsi="Arial" w:hint="cs"/>
                <w:b/>
                <w:bCs/>
                <w:color w:val="0000FF"/>
                <w:sz w:val="28"/>
                <w:szCs w:val="28"/>
                <w:rtl/>
              </w:rPr>
              <w:t>التوحيد / أحوال القلوب</w:t>
            </w:r>
            <w:bookmarkStart w:id="0" w:name="_GoBack"/>
            <w:bookmarkEnd w:id="0"/>
            <w:r>
              <w:rPr>
                <w:rFonts w:ascii="Arial" w:hAnsi="Arial" w:hint="cs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695442">
              <w:rPr>
                <w:rFonts w:ascii="Arial" w:hAnsi="Arial"/>
                <w:b/>
                <w:bCs/>
                <w:sz w:val="28"/>
                <w:szCs w:val="28"/>
                <w:rtl/>
              </w:rPr>
              <w:t>الفرعي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: </w:t>
            </w:r>
          </w:p>
        </w:tc>
      </w:tr>
      <w:tr w:rsidR="00911038" w:rsidRPr="00695442" w:rsidTr="00CA3AFE">
        <w:trPr>
          <w:trHeight w:val="20"/>
        </w:trPr>
        <w:tc>
          <w:tcPr>
            <w:tcW w:w="5000" w:type="pct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695442">
              <w:rPr>
                <w:rFonts w:ascii="Arial" w:hAnsi="Arial"/>
                <w:b/>
                <w:bCs/>
                <w:sz w:val="28"/>
                <w:szCs w:val="28"/>
                <w:rtl/>
              </w:rPr>
              <w:t>خاص بمراقب معايير الجودة</w:t>
            </w:r>
          </w:p>
        </w:tc>
      </w:tr>
      <w:tr w:rsidR="00911038" w:rsidRPr="00695442" w:rsidTr="00CA3AFE">
        <w:trPr>
          <w:trHeight w:val="20"/>
        </w:trPr>
        <w:tc>
          <w:tcPr>
            <w:tcW w:w="2157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695442">
              <w:rPr>
                <w:rFonts w:ascii="Arial" w:hAnsi="Arial"/>
                <w:b/>
                <w:bCs/>
                <w:sz w:val="28"/>
                <w:szCs w:val="28"/>
                <w:rtl/>
              </w:rPr>
              <w:t>المجال</w:t>
            </w:r>
          </w:p>
        </w:tc>
        <w:tc>
          <w:tcPr>
            <w:tcW w:w="72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695442">
              <w:rPr>
                <w:rFonts w:ascii="Arial" w:hAnsi="Arial"/>
                <w:b/>
                <w:bCs/>
                <w:sz w:val="28"/>
                <w:szCs w:val="28"/>
                <w:rtl/>
              </w:rPr>
              <w:t>التقييم</w:t>
            </w:r>
          </w:p>
        </w:tc>
        <w:tc>
          <w:tcPr>
            <w:tcW w:w="2114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695442">
              <w:rPr>
                <w:rFonts w:ascii="Arial" w:hAnsi="Arial"/>
                <w:b/>
                <w:bCs/>
                <w:sz w:val="28"/>
                <w:szCs w:val="28"/>
                <w:rtl/>
              </w:rPr>
              <w:t>الاقتراح</w:t>
            </w:r>
          </w:p>
        </w:tc>
      </w:tr>
      <w:tr w:rsidR="00911038" w:rsidRPr="00695442" w:rsidTr="00CA3AFE">
        <w:trPr>
          <w:trHeight w:val="20"/>
        </w:trPr>
        <w:tc>
          <w:tcPr>
            <w:tcW w:w="2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038" w:rsidRPr="00695442" w:rsidRDefault="00911038" w:rsidP="00CA3AFE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917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1038" w:rsidRPr="00695442" w:rsidRDefault="00911038" w:rsidP="00CA3AFE">
            <w:pPr>
              <w:pStyle w:val="a3"/>
              <w:bidi/>
              <w:spacing w:before="0" w:beforeAutospacing="0" w:after="0" w:afterAutospacing="0"/>
              <w:jc w:val="lowKashida"/>
              <w:rPr>
                <w:rFonts w:ascii="Arial" w:hAnsi="Arial" w:cs="Arial"/>
                <w:b/>
                <w:bCs/>
              </w:rPr>
            </w:pPr>
            <w:r w:rsidRPr="00695442">
              <w:rPr>
                <w:rFonts w:ascii="Arial" w:hAnsi="Arial" w:cs="Arial"/>
                <w:b/>
                <w:bCs/>
                <w:rtl/>
              </w:rPr>
              <w:t xml:space="preserve">الجدة والابتكار في موضوع </w:t>
            </w:r>
            <w:r>
              <w:rPr>
                <w:rFonts w:ascii="Arial" w:hAnsi="Arial" w:cs="Arial" w:hint="cs"/>
                <w:b/>
                <w:bCs/>
                <w:rtl/>
              </w:rPr>
              <w:t>ال</w:t>
            </w:r>
            <w:r w:rsidRPr="00695442">
              <w:rPr>
                <w:rFonts w:ascii="Arial" w:hAnsi="Arial" w:cs="Arial"/>
                <w:b/>
                <w:bCs/>
                <w:rtl/>
              </w:rPr>
              <w:t xml:space="preserve">خطبة بحيث تضيف جديدا للمكتبة الخطابية في موضوعها </w:t>
            </w:r>
            <w:r>
              <w:rPr>
                <w:rFonts w:ascii="Arial" w:hAnsi="Arial" w:cs="Arial" w:hint="cs"/>
                <w:b/>
                <w:bCs/>
                <w:rtl/>
              </w:rPr>
              <w:t>و</w:t>
            </w:r>
            <w:r w:rsidRPr="00695442">
              <w:rPr>
                <w:rFonts w:ascii="Arial" w:hAnsi="Arial" w:cs="Arial"/>
                <w:b/>
                <w:bCs/>
                <w:rtl/>
              </w:rPr>
              <w:t>صياغتها</w:t>
            </w:r>
            <w:r>
              <w:rPr>
                <w:rFonts w:ascii="Arial" w:hAnsi="Arial" w:cs="Arial"/>
                <w:b/>
                <w:bCs/>
                <w:rtl/>
              </w:rPr>
              <w:t xml:space="preserve">، </w:t>
            </w:r>
            <w:r w:rsidRPr="00695442">
              <w:rPr>
                <w:rFonts w:ascii="Arial" w:hAnsi="Arial" w:cs="Arial"/>
                <w:b/>
                <w:bCs/>
                <w:rtl/>
              </w:rPr>
              <w:t>وتسلم من تكرار الموضوعات المخدومة في الموقع</w:t>
            </w:r>
            <w:r>
              <w:rPr>
                <w:rFonts w:ascii="Arial" w:hAnsi="Arial" w:cs="Arial"/>
                <w:b/>
                <w:bCs/>
                <w:rtl/>
              </w:rPr>
              <w:t xml:space="preserve">. </w:t>
            </w:r>
          </w:p>
        </w:tc>
        <w:tc>
          <w:tcPr>
            <w:tcW w:w="72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038" w:rsidRPr="005935F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2114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</w:tr>
      <w:tr w:rsidR="00911038" w:rsidRPr="00695442" w:rsidTr="00CA3AFE">
        <w:trPr>
          <w:trHeight w:val="20"/>
        </w:trPr>
        <w:tc>
          <w:tcPr>
            <w:tcW w:w="2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038" w:rsidRPr="00695442" w:rsidRDefault="00911038" w:rsidP="00CA3AFE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917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1038" w:rsidRPr="00695442" w:rsidRDefault="00911038" w:rsidP="00CA3AFE">
            <w:pPr>
              <w:pStyle w:val="a3"/>
              <w:bidi/>
              <w:spacing w:before="0" w:beforeAutospacing="0" w:after="0" w:afterAutospacing="0"/>
              <w:jc w:val="lowKashida"/>
              <w:rPr>
                <w:rFonts w:ascii="Arial" w:hAnsi="Arial" w:cs="Arial"/>
                <w:b/>
                <w:bCs/>
              </w:rPr>
            </w:pPr>
            <w:r w:rsidRPr="00695442">
              <w:rPr>
                <w:rFonts w:ascii="Arial" w:hAnsi="Arial" w:cs="Arial"/>
                <w:b/>
                <w:bCs/>
                <w:rtl/>
              </w:rPr>
              <w:t>أن تكون الملكية الفكرية للخطيب</w:t>
            </w:r>
            <w:r>
              <w:rPr>
                <w:rFonts w:ascii="Arial" w:hAnsi="Arial" w:cs="Arial"/>
                <w:b/>
                <w:bCs/>
                <w:rtl/>
              </w:rPr>
              <w:t xml:space="preserve">، </w:t>
            </w:r>
            <w:r w:rsidRPr="00695442">
              <w:rPr>
                <w:rFonts w:ascii="Arial" w:hAnsi="Arial" w:cs="Arial"/>
                <w:b/>
                <w:bCs/>
                <w:rtl/>
              </w:rPr>
              <w:t xml:space="preserve">بحيث تسلم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الخطبة </w:t>
            </w:r>
            <w:r w:rsidRPr="00695442">
              <w:rPr>
                <w:rFonts w:ascii="Arial" w:hAnsi="Arial" w:cs="Arial"/>
                <w:b/>
                <w:bCs/>
                <w:rtl/>
              </w:rPr>
              <w:t>من النقل والنسخ بالنص من الخطب الأخرى</w:t>
            </w:r>
            <w:r>
              <w:rPr>
                <w:rFonts w:ascii="Arial" w:hAnsi="Arial" w:cs="Arial"/>
                <w:b/>
                <w:bCs/>
                <w:rtl/>
              </w:rPr>
              <w:t xml:space="preserve">. </w:t>
            </w:r>
          </w:p>
        </w:tc>
        <w:tc>
          <w:tcPr>
            <w:tcW w:w="72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038" w:rsidRPr="005935F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2114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</w:tr>
      <w:tr w:rsidR="00911038" w:rsidRPr="00695442" w:rsidTr="00CA3AFE">
        <w:trPr>
          <w:trHeight w:val="20"/>
        </w:trPr>
        <w:tc>
          <w:tcPr>
            <w:tcW w:w="2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038" w:rsidRPr="00695442" w:rsidRDefault="00911038" w:rsidP="00CA3AFE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917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11038" w:rsidRPr="00695442" w:rsidRDefault="00911038" w:rsidP="00CA3AFE">
            <w:pPr>
              <w:pStyle w:val="a3"/>
              <w:bidi/>
              <w:spacing w:before="0" w:beforeAutospacing="0" w:after="0" w:afterAutospacing="0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مناسبة</w:t>
            </w:r>
            <w:r w:rsidRPr="00695442">
              <w:rPr>
                <w:rFonts w:ascii="Arial" w:hAnsi="Arial" w:cs="Arial"/>
                <w:b/>
                <w:bCs/>
                <w:rtl/>
              </w:rPr>
              <w:t xml:space="preserve"> العنوان ومطابقته للمضمون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. </w:t>
            </w:r>
          </w:p>
        </w:tc>
        <w:tc>
          <w:tcPr>
            <w:tcW w:w="72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038" w:rsidRPr="005935F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2114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</w:tr>
      <w:tr w:rsidR="00911038" w:rsidRPr="00695442" w:rsidTr="00CA3AFE">
        <w:trPr>
          <w:trHeight w:val="20"/>
        </w:trPr>
        <w:tc>
          <w:tcPr>
            <w:tcW w:w="2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038" w:rsidRPr="00695442" w:rsidRDefault="00911038" w:rsidP="00CA3AFE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917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9544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سلامة المادة العلمية شرعيا بحيث تكون الأحكام والتصورات الواردة في الخطبة موافقة للمعمول </w:t>
            </w:r>
            <w:proofErr w:type="spellStart"/>
            <w:r w:rsidRPr="00695442">
              <w:rPr>
                <w:rFonts w:ascii="Arial" w:hAnsi="Arial"/>
                <w:b/>
                <w:bCs/>
                <w:sz w:val="24"/>
                <w:szCs w:val="24"/>
                <w:rtl/>
              </w:rPr>
              <w:t>والمفتى</w:t>
            </w:r>
            <w:proofErr w:type="spellEnd"/>
            <w:r w:rsidRPr="0069544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به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72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038" w:rsidRPr="005935F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2114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  <w:tr w:rsidR="00911038" w:rsidRPr="00695442" w:rsidTr="00CA3AFE">
        <w:trPr>
          <w:trHeight w:val="20"/>
        </w:trPr>
        <w:tc>
          <w:tcPr>
            <w:tcW w:w="2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038" w:rsidRPr="00695442" w:rsidRDefault="00911038" w:rsidP="00CA3AFE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917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695442">
              <w:rPr>
                <w:rFonts w:ascii="Arial" w:hAnsi="Arial"/>
                <w:b/>
                <w:bCs/>
                <w:sz w:val="24"/>
                <w:szCs w:val="24"/>
                <w:rtl/>
              </w:rPr>
              <w:t>صحة بناء المادة الخطابية في الاستهلال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، الشواهد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</w:t>
            </w:r>
            <w:r w:rsidRPr="00695442"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، </w:t>
            </w:r>
            <w:r w:rsidRPr="00695442">
              <w:rPr>
                <w:rFonts w:ascii="Arial" w:hAnsi="Arial"/>
                <w:b/>
                <w:bCs/>
                <w:sz w:val="24"/>
                <w:szCs w:val="24"/>
                <w:rtl/>
              </w:rPr>
              <w:t>الخاتمة والنتائج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، </w:t>
            </w:r>
            <w:r w:rsidRPr="00695442">
              <w:rPr>
                <w:rFonts w:ascii="Arial" w:hAnsi="Arial"/>
                <w:b/>
                <w:bCs/>
                <w:sz w:val="24"/>
                <w:szCs w:val="24"/>
                <w:rtl/>
              </w:rPr>
              <w:t>الوحدة الموضوعية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72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038" w:rsidRPr="005935F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2114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  <w:tr w:rsidR="00911038" w:rsidRPr="00695442" w:rsidTr="00CA3AFE">
        <w:trPr>
          <w:trHeight w:val="20"/>
        </w:trPr>
        <w:tc>
          <w:tcPr>
            <w:tcW w:w="2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038" w:rsidRPr="00695442" w:rsidRDefault="00911038" w:rsidP="00CA3AFE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917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695442">
              <w:rPr>
                <w:rFonts w:ascii="Arial" w:hAnsi="Arial"/>
                <w:b/>
                <w:bCs/>
                <w:sz w:val="24"/>
                <w:szCs w:val="24"/>
                <w:rtl/>
              </w:rPr>
              <w:t>صحة المعلومات والأخبار والإحصاءات الواردة في الخطبة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72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038" w:rsidRPr="005935F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2114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  <w:tr w:rsidR="00911038" w:rsidRPr="00695442" w:rsidTr="00CA3AFE">
        <w:trPr>
          <w:trHeight w:val="20"/>
        </w:trPr>
        <w:tc>
          <w:tcPr>
            <w:tcW w:w="2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038" w:rsidRPr="00695442" w:rsidRDefault="00911038" w:rsidP="00CA3AFE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917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9544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مناسبة المادة العلمية للطرح على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عموم</w:t>
            </w:r>
            <w:r w:rsidRPr="0069544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الناس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، </w:t>
            </w:r>
            <w:r w:rsidRPr="00695442">
              <w:rPr>
                <w:rFonts w:ascii="Arial" w:hAnsi="Arial"/>
                <w:b/>
                <w:bCs/>
                <w:sz w:val="24"/>
                <w:szCs w:val="24"/>
                <w:rtl/>
              </w:rPr>
              <w:t>بحيث تخلو من الإثارة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، </w:t>
            </w:r>
            <w:r w:rsidRPr="00695442">
              <w:rPr>
                <w:rFonts w:ascii="Arial" w:hAnsi="Arial"/>
                <w:b/>
                <w:bCs/>
                <w:sz w:val="24"/>
                <w:szCs w:val="24"/>
                <w:rtl/>
              </w:rPr>
              <w:t>والتهييج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، </w:t>
            </w:r>
            <w:r w:rsidRPr="00695442">
              <w:rPr>
                <w:rFonts w:ascii="Arial" w:hAnsi="Arial"/>
                <w:b/>
                <w:bCs/>
                <w:sz w:val="24"/>
                <w:szCs w:val="24"/>
                <w:rtl/>
              </w:rPr>
              <w:t>وما يثير الشبهات والشكوك في عقول العامة أو تؤدي بهم إلى رد الحق والافتتان به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72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038" w:rsidRPr="005935F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2114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  <w:tr w:rsidR="00911038" w:rsidRPr="00695442" w:rsidTr="00CA3AFE">
        <w:trPr>
          <w:trHeight w:val="20"/>
        </w:trPr>
        <w:tc>
          <w:tcPr>
            <w:tcW w:w="2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038" w:rsidRPr="00695442" w:rsidRDefault="00911038" w:rsidP="00CA3AFE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917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919F9">
              <w:rPr>
                <w:rFonts w:ascii="Arial" w:hAnsi="Arial"/>
                <w:b/>
                <w:bCs/>
                <w:sz w:val="24"/>
                <w:szCs w:val="24"/>
                <w:rtl/>
              </w:rPr>
              <w:t>سلامة المادة العلمية في لغتها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، </w:t>
            </w:r>
            <w:r w:rsidRPr="006919F9">
              <w:rPr>
                <w:rFonts w:ascii="Arial" w:hAnsi="Arial"/>
                <w:b/>
                <w:bCs/>
                <w:sz w:val="24"/>
                <w:szCs w:val="24"/>
                <w:rtl/>
              </w:rPr>
              <w:t>وكتابتها الإملائية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، </w:t>
            </w:r>
            <w:r w:rsidRPr="006919F9">
              <w:rPr>
                <w:rFonts w:ascii="Arial" w:hAnsi="Arial"/>
                <w:b/>
                <w:bCs/>
                <w:sz w:val="24"/>
                <w:szCs w:val="24"/>
                <w:rtl/>
              </w:rPr>
              <w:t>وتنسيقها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، </w:t>
            </w:r>
            <w:r w:rsidRPr="006919F9">
              <w:rPr>
                <w:rFonts w:ascii="Arial" w:hAnsi="Arial"/>
                <w:b/>
                <w:bCs/>
                <w:sz w:val="24"/>
                <w:szCs w:val="24"/>
                <w:rtl/>
              </w:rPr>
              <w:t>وعلامات الترقيم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72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038" w:rsidRPr="005935F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2114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  <w:tr w:rsidR="00911038" w:rsidRPr="00695442" w:rsidTr="00CA3AFE">
        <w:trPr>
          <w:trHeight w:val="444"/>
        </w:trPr>
        <w:tc>
          <w:tcPr>
            <w:tcW w:w="84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11038" w:rsidRPr="00964A0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964A02">
              <w:rPr>
                <w:rFonts w:ascii="Arial" w:hAnsi="Arial"/>
                <w:b/>
                <w:bCs/>
                <w:sz w:val="24"/>
                <w:szCs w:val="24"/>
                <w:rtl/>
              </w:rPr>
              <w:t>التوصية النهائية</w:t>
            </w:r>
          </w:p>
        </w:tc>
        <w:tc>
          <w:tcPr>
            <w:tcW w:w="65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11038" w:rsidRPr="00964A0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964A02">
              <w:rPr>
                <w:rFonts w:ascii="Arial" w:hAnsi="Arial"/>
                <w:b/>
                <w:bCs/>
                <w:sz w:val="24"/>
                <w:szCs w:val="24"/>
                <w:rtl/>
              </w:rPr>
              <w:t>صالحة للنشر</w:t>
            </w:r>
          </w:p>
        </w:tc>
        <w:tc>
          <w:tcPr>
            <w:tcW w:w="69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9C2903">
              <w:rPr>
                <w:rFonts w:ascii="Arial" w:hAnsi="Arial" w:hint="cs"/>
                <w:b/>
                <w:bCs/>
                <w:color w:val="0000FF"/>
                <w:sz w:val="28"/>
                <w:szCs w:val="28"/>
                <w:rtl/>
              </w:rPr>
              <w:t>صالحة</w:t>
            </w:r>
          </w:p>
        </w:tc>
        <w:tc>
          <w:tcPr>
            <w:tcW w:w="971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A7CD5">
              <w:rPr>
                <w:rFonts w:ascii="Arial" w:hAnsi="Arial"/>
                <w:b/>
                <w:bCs/>
                <w:sz w:val="26"/>
                <w:szCs w:val="26"/>
                <w:rtl/>
              </w:rPr>
              <w:t>غير صالحة للنشر</w:t>
            </w:r>
          </w:p>
        </w:tc>
        <w:tc>
          <w:tcPr>
            <w:tcW w:w="33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50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695442">
              <w:rPr>
                <w:rFonts w:ascii="Arial" w:hAnsi="Arial"/>
                <w:b/>
                <w:bCs/>
                <w:sz w:val="28"/>
                <w:szCs w:val="28"/>
                <w:rtl/>
              </w:rPr>
              <w:t>صالحة بعد التعديل</w:t>
            </w:r>
          </w:p>
        </w:tc>
      </w:tr>
      <w:tr w:rsidR="00911038" w:rsidRPr="00695442" w:rsidTr="00CA3AFE">
        <w:trPr>
          <w:trHeight w:val="20"/>
        </w:trPr>
        <w:tc>
          <w:tcPr>
            <w:tcW w:w="1353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964A02">
              <w:rPr>
                <w:rFonts w:ascii="Arial" w:hAnsi="Arial"/>
                <w:b/>
                <w:bCs/>
                <w:sz w:val="26"/>
                <w:szCs w:val="26"/>
                <w:rtl/>
              </w:rPr>
              <w:t>خاص بالمسئول عن الزاوية</w:t>
            </w:r>
          </w:p>
        </w:tc>
        <w:tc>
          <w:tcPr>
            <w:tcW w:w="876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695442">
              <w:rPr>
                <w:rFonts w:ascii="Arial" w:hAnsi="Arial"/>
                <w:b/>
                <w:bCs/>
                <w:sz w:val="28"/>
                <w:szCs w:val="28"/>
                <w:rtl/>
              </w:rPr>
              <w:t>اسم المسئول</w:t>
            </w:r>
          </w:p>
        </w:tc>
        <w:tc>
          <w:tcPr>
            <w:tcW w:w="2771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911038" w:rsidRPr="00695442" w:rsidTr="00CA3AFE">
        <w:trPr>
          <w:trHeight w:val="470"/>
        </w:trPr>
        <w:tc>
          <w:tcPr>
            <w:tcW w:w="73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695442">
              <w:rPr>
                <w:rFonts w:ascii="Arial" w:hAnsi="Arial"/>
                <w:b/>
                <w:bCs/>
                <w:sz w:val="28"/>
                <w:szCs w:val="28"/>
                <w:rtl/>
              </w:rPr>
              <w:t>الرأي</w:t>
            </w:r>
          </w:p>
        </w:tc>
        <w:tc>
          <w:tcPr>
            <w:tcW w:w="1995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4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695442">
              <w:rPr>
                <w:rFonts w:ascii="Arial" w:hAnsi="Arial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836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038" w:rsidRPr="00695442" w:rsidRDefault="00911038" w:rsidP="00CA3AFE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color w:val="0000FF"/>
                <w:sz w:val="28"/>
                <w:szCs w:val="28"/>
                <w:rtl/>
              </w:rPr>
              <w:t>مازن النجاشي</w:t>
            </w:r>
          </w:p>
        </w:tc>
      </w:tr>
    </w:tbl>
    <w:p w:rsidR="00911038" w:rsidRDefault="00911038" w:rsidP="00911038">
      <w:pPr>
        <w:spacing w:after="0" w:line="240" w:lineRule="auto"/>
        <w:jc w:val="lowKashida"/>
        <w:rPr>
          <w:rFonts w:cs="Traditional Arabic"/>
          <w:szCs w:val="36"/>
          <w:rtl/>
        </w:rPr>
      </w:pPr>
    </w:p>
    <w:p w:rsidR="00911038" w:rsidRDefault="00911038" w:rsidP="00911038">
      <w:pPr>
        <w:spacing w:after="0" w:line="240" w:lineRule="auto"/>
        <w:jc w:val="lowKashida"/>
        <w:rPr>
          <w:rFonts w:cs="Traditional Arabic"/>
          <w:szCs w:val="36"/>
          <w:rtl/>
        </w:rPr>
      </w:pPr>
    </w:p>
    <w:p w:rsidR="00911038" w:rsidRDefault="00911038" w:rsidP="00911038">
      <w:pPr>
        <w:spacing w:after="0" w:line="240" w:lineRule="auto"/>
        <w:jc w:val="lowKashida"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 w:rsidRPr="00C550BF">
        <w:rPr>
          <w:rFonts w:cs="Traditional Arabic" w:hint="cs"/>
          <w:szCs w:val="36"/>
          <w:rtl/>
        </w:rPr>
        <w:lastRenderedPageBreak/>
        <w:t>مقطع من الخطبة</w:t>
      </w:r>
      <w:r>
        <w:rPr>
          <w:rFonts w:cs="Traditional Arabic" w:hint="cs"/>
          <w:szCs w:val="36"/>
          <w:rtl/>
        </w:rPr>
        <w:t xml:space="preserve">: </w:t>
      </w:r>
    </w:p>
    <w:p w:rsidR="00911038" w:rsidRPr="004A52CF" w:rsidRDefault="00773916" w:rsidP="00911038">
      <w:pPr>
        <w:spacing w:after="0" w:line="240" w:lineRule="auto"/>
        <w:jc w:val="lowKashida"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 w:rsidRPr="00773916">
        <w:rPr>
          <w:rFonts w:ascii="Traditional Arabic" w:hAnsi="Traditional Arabic" w:cs="Traditional Arabic"/>
          <w:color w:val="FF0000"/>
          <w:sz w:val="36"/>
          <w:szCs w:val="36"/>
          <w:rtl/>
        </w:rPr>
        <w:t>اتركِ الانشغالَ بالبحثِ عن أرقامِ وأسماءِ الأطباء، ومواقعِ المستشفيات، وابنِ في غرفتِك عيادةً جديدةً اسمُها: السجادة!، واعقدْ موعداً مع السجود، وسجّلْ في قلبِك اسما واح</w:t>
      </w:r>
      <w:r>
        <w:rPr>
          <w:rFonts w:ascii="Traditional Arabic" w:hAnsi="Traditional Arabic" w:cs="Traditional Arabic"/>
          <w:color w:val="FF0000"/>
          <w:sz w:val="36"/>
          <w:szCs w:val="36"/>
          <w:rtl/>
        </w:rPr>
        <w:t>داً وهو: الشافي -سبحانه وتعالى-</w:t>
      </w:r>
      <w:r w:rsidRPr="00773916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؛ فهوَ هوَ -سبحانه-: يشفي </w:t>
      </w:r>
      <w:proofErr w:type="gramStart"/>
      <w:r w:rsidRPr="00773916">
        <w:rPr>
          <w:rFonts w:ascii="Traditional Arabic" w:hAnsi="Traditional Arabic" w:cs="Traditional Arabic"/>
          <w:color w:val="FF0000"/>
          <w:sz w:val="36"/>
          <w:szCs w:val="36"/>
          <w:rtl/>
        </w:rPr>
        <w:t>بالصبر..</w:t>
      </w:r>
      <w:proofErr w:type="gramEnd"/>
      <w:r w:rsidRPr="00773916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يشفي </w:t>
      </w:r>
      <w:proofErr w:type="gramStart"/>
      <w:r w:rsidRPr="00773916">
        <w:rPr>
          <w:rFonts w:ascii="Traditional Arabic" w:hAnsi="Traditional Arabic" w:cs="Traditional Arabic"/>
          <w:color w:val="FF0000"/>
          <w:sz w:val="36"/>
          <w:szCs w:val="36"/>
          <w:rtl/>
        </w:rPr>
        <w:t>بالدعاء..</w:t>
      </w:r>
      <w:proofErr w:type="gramEnd"/>
      <w:r w:rsidRPr="00773916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ويشفي </w:t>
      </w:r>
      <w:proofErr w:type="gramStart"/>
      <w:r w:rsidRPr="00773916">
        <w:rPr>
          <w:rFonts w:ascii="Traditional Arabic" w:hAnsi="Traditional Arabic" w:cs="Traditional Arabic"/>
          <w:color w:val="FF0000"/>
          <w:sz w:val="36"/>
          <w:szCs w:val="36"/>
          <w:rtl/>
        </w:rPr>
        <w:t>بالصدقة..</w:t>
      </w:r>
      <w:proofErr w:type="gramEnd"/>
      <w:r w:rsidRPr="00773916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ويشفي </w:t>
      </w:r>
      <w:proofErr w:type="gramStart"/>
      <w:r w:rsidRPr="00773916">
        <w:rPr>
          <w:rFonts w:ascii="Traditional Arabic" w:hAnsi="Traditional Arabic" w:cs="Traditional Arabic"/>
          <w:color w:val="FF0000"/>
          <w:sz w:val="36"/>
          <w:szCs w:val="36"/>
          <w:rtl/>
        </w:rPr>
        <w:t>بالاستغفار..</w:t>
      </w:r>
      <w:proofErr w:type="gramEnd"/>
      <w:r w:rsidRPr="00773916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ويشفي </w:t>
      </w:r>
      <w:proofErr w:type="gramStart"/>
      <w:r w:rsidRPr="00773916">
        <w:rPr>
          <w:rFonts w:ascii="Traditional Arabic" w:hAnsi="Traditional Arabic" w:cs="Traditional Arabic"/>
          <w:color w:val="FF0000"/>
          <w:sz w:val="36"/>
          <w:szCs w:val="36"/>
          <w:rtl/>
        </w:rPr>
        <w:t>بالتوبة..</w:t>
      </w:r>
      <w:proofErr w:type="gramEnd"/>
      <w:r w:rsidRPr="00773916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ويشفي </w:t>
      </w:r>
      <w:proofErr w:type="gramStart"/>
      <w:r w:rsidRPr="00773916">
        <w:rPr>
          <w:rFonts w:ascii="Traditional Arabic" w:hAnsi="Traditional Arabic" w:cs="Traditional Arabic"/>
          <w:color w:val="FF0000"/>
          <w:sz w:val="36"/>
          <w:szCs w:val="36"/>
          <w:rtl/>
        </w:rPr>
        <w:t>بالرضا..</w:t>
      </w:r>
      <w:proofErr w:type="gramEnd"/>
      <w:r w:rsidRPr="00773916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لا يريدُ منك سوى العودةَ </w:t>
      </w:r>
      <w:proofErr w:type="gramStart"/>
      <w:r w:rsidRPr="00773916">
        <w:rPr>
          <w:rFonts w:ascii="Traditional Arabic" w:hAnsi="Traditional Arabic" w:cs="Traditional Arabic"/>
          <w:color w:val="FF0000"/>
          <w:sz w:val="36"/>
          <w:szCs w:val="36"/>
          <w:rtl/>
        </w:rPr>
        <w:t>إليه..</w:t>
      </w:r>
      <w:proofErr w:type="gramEnd"/>
      <w:r w:rsidRPr="00773916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أن تتلمّسَ الطريقَ المؤديةَ إليه</w:t>
      </w:r>
      <w:r w:rsidR="00911038">
        <w:rPr>
          <w:rFonts w:ascii="Traditional Arabic" w:hAnsi="Traditional Arabic" w:cs="Traditional Arabic"/>
          <w:color w:val="FF0000"/>
          <w:sz w:val="36"/>
          <w:szCs w:val="36"/>
          <w:rtl/>
        </w:rPr>
        <w:t>..</w:t>
      </w:r>
      <w:r w:rsidR="00911038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.</w:t>
      </w:r>
    </w:p>
    <w:p w:rsidR="00911038" w:rsidRDefault="00911038" w:rsidP="00911038">
      <w:pPr>
        <w:autoSpaceDE w:val="0"/>
        <w:autoSpaceDN w:val="0"/>
        <w:adjustRightInd w:val="0"/>
        <w:spacing w:after="0" w:line="240" w:lineRule="auto"/>
        <w:jc w:val="lowKashida"/>
        <w:rPr>
          <w:rFonts w:ascii="Traditional Arabic" w:eastAsia="Times New Roman" w:hAnsi="Traditional Arabic" w:cs="Traditional Arabic"/>
          <w:sz w:val="36"/>
          <w:szCs w:val="36"/>
          <w:rtl/>
        </w:rPr>
      </w:pPr>
    </w:p>
    <w:p w:rsidR="00911038" w:rsidRPr="00CB5198" w:rsidRDefault="00911038" w:rsidP="00911038">
      <w:pPr>
        <w:autoSpaceDE w:val="0"/>
        <w:autoSpaceDN w:val="0"/>
        <w:adjustRightInd w:val="0"/>
        <w:spacing w:after="0" w:line="240" w:lineRule="auto"/>
        <w:jc w:val="lowKashida"/>
        <w:rPr>
          <w:rFonts w:ascii="Traditional Arabic" w:eastAsia="Times New Roman" w:hAnsi="Traditional Arabic" w:cs="Traditional Arabic"/>
          <w:sz w:val="36"/>
          <w:szCs w:val="36"/>
          <w:rtl/>
        </w:rPr>
      </w:pPr>
    </w:p>
    <w:p w:rsidR="00911038" w:rsidRDefault="00911038" w:rsidP="00911038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الخطبة الأولى:</w:t>
      </w:r>
    </w:p>
    <w:p w:rsidR="00911038" w:rsidRDefault="00911038" w:rsidP="00911038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911038" w:rsidRDefault="00911038" w:rsidP="009173BA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911038">
        <w:rPr>
          <w:rFonts w:ascii="Traditional Arabic" w:hAnsi="Traditional Arabic" w:cs="Traditional Arabic"/>
          <w:sz w:val="36"/>
          <w:szCs w:val="36"/>
          <w:rtl/>
        </w:rPr>
        <w:t>أيها الفضلاء</w:t>
      </w:r>
      <w:r w:rsidR="00CF19C1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يرضُّهُ المرضُ </w:t>
      </w:r>
      <w:proofErr w:type="gramStart"/>
      <w:r w:rsidRPr="00911038">
        <w:rPr>
          <w:rFonts w:ascii="Traditional Arabic" w:hAnsi="Traditional Arabic" w:cs="Traditional Arabic"/>
          <w:sz w:val="36"/>
          <w:szCs w:val="36"/>
          <w:rtl/>
        </w:rPr>
        <w:t>رضًا..</w:t>
      </w:r>
      <w:proofErr w:type="gramEnd"/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تَتَشتتْ </w:t>
      </w:r>
      <w:proofErr w:type="gramStart"/>
      <w:r w:rsidRPr="00911038">
        <w:rPr>
          <w:rFonts w:ascii="Traditional Arabic" w:hAnsi="Traditional Arabic" w:cs="Traditional Arabic"/>
          <w:sz w:val="36"/>
          <w:szCs w:val="36"/>
          <w:rtl/>
        </w:rPr>
        <w:t>أسرتُه..</w:t>
      </w:r>
      <w:proofErr w:type="gramEnd"/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تَتَبعثرُ </w:t>
      </w:r>
      <w:proofErr w:type="gramStart"/>
      <w:r w:rsidRPr="00911038">
        <w:rPr>
          <w:rFonts w:ascii="Traditional Arabic" w:hAnsi="Traditional Arabic" w:cs="Traditional Arabic"/>
          <w:sz w:val="36"/>
          <w:szCs w:val="36"/>
          <w:rtl/>
        </w:rPr>
        <w:t>أملاكُه..</w:t>
      </w:r>
      <w:proofErr w:type="gramEnd"/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أفضلُ الناسِ حوله تفاؤلاً يفقدُ الأملَ في </w:t>
      </w:r>
      <w:proofErr w:type="gramStart"/>
      <w:r w:rsidRPr="00911038">
        <w:rPr>
          <w:rFonts w:ascii="Traditional Arabic" w:hAnsi="Traditional Arabic" w:cs="Traditional Arabic"/>
          <w:sz w:val="36"/>
          <w:szCs w:val="36"/>
          <w:rtl/>
        </w:rPr>
        <w:t>شفائِه..</w:t>
      </w:r>
      <w:proofErr w:type="gramEnd"/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وهو صابرٌ </w:t>
      </w:r>
      <w:proofErr w:type="gramStart"/>
      <w:r w:rsidRPr="00911038">
        <w:rPr>
          <w:rFonts w:ascii="Traditional Arabic" w:hAnsi="Traditional Arabic" w:cs="Traditional Arabic"/>
          <w:sz w:val="36"/>
          <w:szCs w:val="36"/>
          <w:rtl/>
        </w:rPr>
        <w:t>محتسبٌ..</w:t>
      </w:r>
      <w:proofErr w:type="gramEnd"/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تشتعلُ الأسقامُ في جسدِه، وهو متوكلٌ على </w:t>
      </w:r>
      <w:proofErr w:type="gramStart"/>
      <w:r w:rsidRPr="00911038">
        <w:rPr>
          <w:rFonts w:ascii="Traditional Arabic" w:hAnsi="Traditional Arabic" w:cs="Traditional Arabic"/>
          <w:sz w:val="36"/>
          <w:szCs w:val="36"/>
          <w:rtl/>
        </w:rPr>
        <w:t>ربِّه..</w:t>
      </w:r>
      <w:proofErr w:type="gramEnd"/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وبعدَ سنواتِ البلاء -حتى ذكرَ بعضُهم أنه لبثَ في مرضِه ثمانيةَ عشر </w:t>
      </w:r>
      <w:proofErr w:type="gramStart"/>
      <w:r w:rsidRPr="00911038">
        <w:rPr>
          <w:rFonts w:ascii="Traditional Arabic" w:hAnsi="Traditional Arabic" w:cs="Traditional Arabic"/>
          <w:sz w:val="36"/>
          <w:szCs w:val="36"/>
          <w:rtl/>
        </w:rPr>
        <w:t>عامًا- بعدها</w:t>
      </w:r>
      <w:proofErr w:type="gramEnd"/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تَندُّ من شفتيه زفرةً مؤدبة، يقولها في حياء: </w:t>
      </w:r>
      <w:r w:rsidR="00CF19C1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CF19C1" w:rsidRPr="00CF19C1">
        <w:rPr>
          <w:rFonts w:ascii="Traditional Arabic" w:hAnsi="Traditional Arabic" w:cs="Traditional Arabic"/>
          <w:sz w:val="36"/>
          <w:szCs w:val="36"/>
          <w:rtl/>
        </w:rPr>
        <w:t>أَنِّي مَسَّنِيَ الضُّرُّ وَأَنْتَ أَرْحَمُ الرَّاحِمِينَ)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! فإذا بأبوابِ السماءِ تنفتحُ </w:t>
      </w:r>
      <w:proofErr w:type="gramStart"/>
      <w:r w:rsidRPr="00911038">
        <w:rPr>
          <w:rFonts w:ascii="Traditional Arabic" w:hAnsi="Traditional Arabic" w:cs="Traditional Arabic"/>
          <w:sz w:val="36"/>
          <w:szCs w:val="36"/>
          <w:rtl/>
        </w:rPr>
        <w:t>بالرحمة..</w:t>
      </w:r>
      <w:proofErr w:type="gramEnd"/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وإذا بالرحماتِ تنزلُ من السماء؛ لأجلِ ذلك المهمومِ </w:t>
      </w:r>
      <w:proofErr w:type="gramStart"/>
      <w:r w:rsidRPr="00911038">
        <w:rPr>
          <w:rFonts w:ascii="Traditional Arabic" w:hAnsi="Traditional Arabic" w:cs="Traditional Arabic"/>
          <w:sz w:val="36"/>
          <w:szCs w:val="36"/>
          <w:rtl/>
        </w:rPr>
        <w:t>المكروب..</w:t>
      </w:r>
      <w:proofErr w:type="gramEnd"/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تُنهي سنينَ </w:t>
      </w:r>
      <w:proofErr w:type="gramStart"/>
      <w:r w:rsidRPr="00911038">
        <w:rPr>
          <w:rFonts w:ascii="Traditional Arabic" w:hAnsi="Traditional Arabic" w:cs="Traditional Arabic"/>
          <w:sz w:val="36"/>
          <w:szCs w:val="36"/>
          <w:rtl/>
        </w:rPr>
        <w:t>الآهاتِ..</w:t>
      </w:r>
      <w:proofErr w:type="gramEnd"/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ليأتيَ عهدُ الشفاء! </w:t>
      </w:r>
      <w:r w:rsidR="00CF19C1">
        <w:rPr>
          <w:rFonts w:ascii="Traditional Arabic" w:hAnsi="Traditional Arabic" w:cs="Traditional Arabic"/>
          <w:sz w:val="36"/>
          <w:szCs w:val="36"/>
          <w:rtl/>
        </w:rPr>
        <w:t>(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فَاسْتَجَبْنَا لَهُ فَكَشَفْنَا مَا بِهِ مِنْ ضُرٍّ وَآتَيْنَاهُ أَهْلَهُ وَمِثْلَهُمْ مَعَهُمْ رَحْمَةً مِنْ عِنْدِنَا وَذِكْرَى </w:t>
      </w:r>
      <w:proofErr w:type="gramStart"/>
      <w:r w:rsidRPr="00911038">
        <w:rPr>
          <w:rFonts w:ascii="Traditional Arabic" w:hAnsi="Traditional Arabic" w:cs="Traditional Arabic"/>
          <w:sz w:val="36"/>
          <w:szCs w:val="36"/>
          <w:rtl/>
        </w:rPr>
        <w:t>لِلْعَابِدِينَ</w:t>
      </w:r>
      <w:r w:rsidR="00207ECB">
        <w:rPr>
          <w:rFonts w:ascii="Traditional Arabic" w:hAnsi="Traditional Arabic" w:cs="Traditional Arabic"/>
          <w:sz w:val="36"/>
          <w:szCs w:val="36"/>
          <w:rtl/>
        </w:rPr>
        <w:t>)[</w:t>
      </w:r>
      <w:proofErr w:type="gramEnd"/>
      <w:r w:rsidR="009173BA" w:rsidRPr="009173BA">
        <w:rPr>
          <w:rFonts w:ascii="Traditional Arabic" w:hAnsi="Traditional Arabic" w:cs="Traditional Arabic"/>
          <w:sz w:val="36"/>
          <w:szCs w:val="36"/>
          <w:rtl/>
        </w:rPr>
        <w:t>الأنبياء:83</w:t>
      </w:r>
      <w:r w:rsidR="009173BA">
        <w:rPr>
          <w:rFonts w:ascii="Traditional Arabic" w:hAnsi="Traditional Arabic" w:cs="Traditional Arabic" w:hint="cs"/>
          <w:sz w:val="36"/>
          <w:szCs w:val="36"/>
          <w:rtl/>
        </w:rPr>
        <w:t>-84</w:t>
      </w:r>
      <w:r w:rsidR="009173BA" w:rsidRPr="009173BA">
        <w:rPr>
          <w:rFonts w:ascii="Traditional Arabic" w:hAnsi="Traditional Arabic" w:cs="Traditional Arabic"/>
          <w:sz w:val="36"/>
          <w:szCs w:val="36"/>
          <w:rtl/>
        </w:rPr>
        <w:t>]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9173BA" w:rsidRPr="00911038" w:rsidRDefault="009173BA" w:rsidP="009173BA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911038" w:rsidRPr="00911038" w:rsidRDefault="00911038" w:rsidP="009173BA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911038">
        <w:rPr>
          <w:rFonts w:ascii="Traditional Arabic" w:hAnsi="Traditional Arabic" w:cs="Traditional Arabic"/>
          <w:sz w:val="36"/>
          <w:szCs w:val="36"/>
          <w:rtl/>
        </w:rPr>
        <w:t>أيها العابدون</w:t>
      </w:r>
      <w:r w:rsidR="009173BA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الأمراضُ والأسقامُ مِنْ سُنَنِ الحياةِ التي لابدَّ منها، ولا انفكاكَ عنها، كتبها اللهُ </w:t>
      </w:r>
      <w:r w:rsidR="00773916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>جلَّ جلالُهُ</w:t>
      </w:r>
      <w:r w:rsidR="00773916">
        <w:rPr>
          <w:rFonts w:ascii="Traditional Arabic" w:hAnsi="Traditional Arabic" w:cs="Traditional Arabic" w:hint="cs"/>
          <w:sz w:val="36"/>
          <w:szCs w:val="36"/>
          <w:rtl/>
        </w:rPr>
        <w:t>-؛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لتُذكِّرَ الناسَ بالنعمةِ المنسيةِ على الدوامِ: نعمةِ الصحةِ والعافيةِ! ولولا الأمراضُ لما تذكَّر أحدٌ افتقارَهُ إلى خالِقِه، وحاجتِه إليه في كشفِ البلاء وتخفيفِ الشدّة، وقد يتأخرُ هذا الشفاءُ لحكمةٍ إلهية</w:t>
      </w:r>
      <w:r w:rsidR="009173BA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رفعًا لدرجاتِ المريض، وتكفيرًا لسيئاتِه</w:t>
      </w:r>
      <w:r w:rsidR="009173BA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فقد روى الترمذيُّ في سننِه بإسنادٍ حسنٍ من حديثِ جابرِ</w:t>
      </w:r>
      <w:r w:rsidR="009173BA"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رضيَ اللهُ عنه-: أن النبيَّ </w:t>
      </w:r>
      <w:r w:rsidR="009173BA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صلى اللهُ عليه </w:t>
      </w:r>
      <w:proofErr w:type="gramStart"/>
      <w:r w:rsidRPr="00911038">
        <w:rPr>
          <w:rFonts w:ascii="Traditional Arabic" w:hAnsi="Traditional Arabic" w:cs="Traditional Arabic"/>
          <w:sz w:val="36"/>
          <w:szCs w:val="36"/>
          <w:rtl/>
        </w:rPr>
        <w:t>وسلّم</w:t>
      </w:r>
      <w:r w:rsidR="009173BA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قال</w:t>
      </w:r>
      <w:proofErr w:type="gramEnd"/>
      <w:r w:rsidRPr="00911038">
        <w:rPr>
          <w:rFonts w:ascii="Traditional Arabic" w:hAnsi="Traditional Arabic" w:cs="Traditional Arabic"/>
          <w:sz w:val="36"/>
          <w:szCs w:val="36"/>
          <w:rtl/>
        </w:rPr>
        <w:t>: "يودُّ أهلُ العافيةِ يومَ القيامةِ حينَ يُعطَى أهلُ البلاءِ الثواب، لو أنّ جلودَهم كانت قُرِضَت في الدنيا بالمقاريضِ".</w:t>
      </w:r>
    </w:p>
    <w:p w:rsidR="00911038" w:rsidRPr="00911038" w:rsidRDefault="00911038" w:rsidP="00911038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911038" w:rsidRDefault="009173BA" w:rsidP="009173BA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عبادَ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911038" w:rsidRPr="00911038">
        <w:rPr>
          <w:rFonts w:ascii="Traditional Arabic" w:hAnsi="Traditional Arabic" w:cs="Traditional Arabic"/>
          <w:sz w:val="36"/>
          <w:szCs w:val="36"/>
          <w:rtl/>
        </w:rPr>
        <w:t>بين البسمةِ والأنينِ ثانيةٌ، ولكنها عن ألفِ ساعةِ يصحو بها القلب، وبينَ الأنينِ والبسمةِ لحظاتٌ فيها من لطائفِ الشافي، ما يجعلُ العبدَ يرجعُ للحياةِ أقوى عزيمةً، وأعمقُ إيمانًا، وأعظمُ استقامة.</w:t>
      </w:r>
    </w:p>
    <w:p w:rsidR="009173BA" w:rsidRPr="00911038" w:rsidRDefault="009173BA" w:rsidP="009173BA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911038" w:rsidRPr="00911038" w:rsidRDefault="00911038" w:rsidP="009173BA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911038">
        <w:rPr>
          <w:rFonts w:ascii="Traditional Arabic" w:hAnsi="Traditional Arabic" w:cs="Traditional Arabic"/>
          <w:sz w:val="36"/>
          <w:szCs w:val="36"/>
          <w:rtl/>
        </w:rPr>
        <w:t>إنَّ فقهَ اسمِ اللهِ "الشافي" كفيلٌ بتغييرِ نظرتِنا للمرض</w:t>
      </w:r>
      <w:r w:rsidR="009173BA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فمتى عرفَ المؤمنُ ربَه باسمِه أحبَّه، ومتى عرفَ بأن ربَه شافٍ أحبَّ ربَه، ونبذَ اليأسَ وراء</w:t>
      </w:r>
      <w:r w:rsidR="00773916">
        <w:rPr>
          <w:rFonts w:ascii="Traditional Arabic" w:hAnsi="Traditional Arabic" w:cs="Traditional Arabic"/>
          <w:sz w:val="36"/>
          <w:szCs w:val="36"/>
          <w:rtl/>
        </w:rPr>
        <w:t>َ ظهرِه، وأيقنَ الفرجَ والشفاء.</w:t>
      </w:r>
    </w:p>
    <w:p w:rsidR="009173BA" w:rsidRDefault="009173BA" w:rsidP="00911038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911038" w:rsidRDefault="00911038" w:rsidP="009173BA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911038">
        <w:rPr>
          <w:rFonts w:ascii="Traditional Arabic" w:hAnsi="Traditional Arabic" w:cs="Traditional Arabic"/>
          <w:sz w:val="36"/>
          <w:szCs w:val="36"/>
          <w:rtl/>
        </w:rPr>
        <w:t>والمؤمنُ عندما يتأمل في اسمِ اللهِ "الشافي" فإنه يبحثُ في طياتِ المرضِ عن مكامنِ لطفِ اللهِ به في مرضِه</w:t>
      </w:r>
      <w:r w:rsidR="009173BA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9173BA">
        <w:rPr>
          <w:rFonts w:ascii="Traditional Arabic" w:hAnsi="Traditional Arabic" w:cs="Traditional Arabic"/>
          <w:sz w:val="36"/>
          <w:szCs w:val="36"/>
          <w:rtl/>
        </w:rPr>
        <w:t xml:space="preserve"> من رفعةِ الدرجاتِ ومح</w:t>
      </w:r>
      <w:r w:rsidR="009173BA">
        <w:rPr>
          <w:rFonts w:ascii="Traditional Arabic" w:hAnsi="Traditional Arabic" w:cs="Traditional Arabic" w:hint="cs"/>
          <w:sz w:val="36"/>
          <w:szCs w:val="36"/>
          <w:rtl/>
        </w:rPr>
        <w:t>وِ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السيئاتِ: </w:t>
      </w:r>
      <w:r w:rsidR="00CF19C1">
        <w:rPr>
          <w:rFonts w:ascii="Traditional Arabic" w:hAnsi="Traditional Arabic" w:cs="Traditional Arabic"/>
          <w:sz w:val="36"/>
          <w:szCs w:val="36"/>
          <w:rtl/>
        </w:rPr>
        <w:t>(</w:t>
      </w:r>
      <w:r w:rsidR="009173BA" w:rsidRPr="009173BA">
        <w:rPr>
          <w:rFonts w:ascii="Traditional Arabic" w:hAnsi="Traditional Arabic" w:cs="Traditional Arabic"/>
          <w:sz w:val="36"/>
          <w:szCs w:val="36"/>
          <w:rtl/>
        </w:rPr>
        <w:t>وَلَنَبْلُوَنَّكُمْ بِشَيْءٍ مِنَ الْخَوْفِ وَالْجُوعِ وَنَقْصٍ مِنَ الْأَمْوَالِ وَالْأَنْفُسِ وَالثَّمَرَاتِ وَبَشِّرِ الصَّابِرِينَ * الَّذِينَ إِذَا أَصَابَتْهُمْ مُصِيبَةٌ قَالُوا إِنَّا لِلَّهِ وَإِنَّا إِلَيْهِ رَاجِعُونَ * أُولَئِكَ عَلَيْهِمْ صَلَوَاتٌ مِنْ رَبِّهِمْ وَرَحْمَةٌ وَأُولَئِكَ هُ</w:t>
      </w:r>
      <w:r w:rsidR="009173BA">
        <w:rPr>
          <w:rFonts w:ascii="Traditional Arabic" w:hAnsi="Traditional Arabic" w:cs="Traditional Arabic"/>
          <w:sz w:val="36"/>
          <w:szCs w:val="36"/>
          <w:rtl/>
        </w:rPr>
        <w:t xml:space="preserve">مُ </w:t>
      </w:r>
      <w:proofErr w:type="gramStart"/>
      <w:r w:rsidR="009173BA">
        <w:rPr>
          <w:rFonts w:ascii="Traditional Arabic" w:hAnsi="Traditional Arabic" w:cs="Traditional Arabic"/>
          <w:sz w:val="36"/>
          <w:szCs w:val="36"/>
          <w:rtl/>
        </w:rPr>
        <w:t>الْمُهْتَدُونَ)[</w:t>
      </w:r>
      <w:proofErr w:type="gramEnd"/>
      <w:r w:rsidR="009173BA">
        <w:rPr>
          <w:rFonts w:ascii="Traditional Arabic" w:hAnsi="Traditional Arabic" w:cs="Traditional Arabic"/>
          <w:sz w:val="36"/>
          <w:szCs w:val="36"/>
          <w:rtl/>
        </w:rPr>
        <w:t>البقرة:155</w:t>
      </w:r>
      <w:r w:rsidR="009173BA" w:rsidRPr="009173BA">
        <w:rPr>
          <w:rFonts w:ascii="Traditional Arabic" w:hAnsi="Traditional Arabic" w:cs="Traditional Arabic"/>
          <w:sz w:val="36"/>
          <w:szCs w:val="36"/>
          <w:rtl/>
        </w:rPr>
        <w:t>-157]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9173BA" w:rsidRPr="00911038" w:rsidRDefault="009173BA" w:rsidP="009173BA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911038" w:rsidRDefault="00911038" w:rsidP="009173BA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911038">
        <w:rPr>
          <w:rFonts w:ascii="Traditional Arabic" w:hAnsi="Traditional Arabic" w:cs="Traditional Arabic"/>
          <w:sz w:val="36"/>
          <w:szCs w:val="36"/>
          <w:rtl/>
        </w:rPr>
        <w:t>إنَّ المؤمنَ</w:t>
      </w:r>
      <w:r w:rsidR="009173BA">
        <w:rPr>
          <w:rFonts w:ascii="Traditional Arabic" w:hAnsi="Traditional Arabic" w:cs="Traditional Arabic"/>
          <w:sz w:val="36"/>
          <w:szCs w:val="36"/>
          <w:rtl/>
        </w:rPr>
        <w:t xml:space="preserve"> الذي يعبدُ ربَّه باسمِه الشافي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يحملُ بين جنباتِه شفاؤُه من أسقامِه</w:t>
      </w:r>
      <w:r w:rsidR="0077391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ولو كان في مفازةٍ لا يجدُ فيها طبيبًا ولا دواء!</w:t>
      </w:r>
    </w:p>
    <w:p w:rsidR="009173BA" w:rsidRPr="00911038" w:rsidRDefault="009173BA" w:rsidP="009173BA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911038" w:rsidRDefault="00911038" w:rsidP="009173BA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911038">
        <w:rPr>
          <w:rFonts w:ascii="Traditional Arabic" w:hAnsi="Traditional Arabic" w:cs="Traditional Arabic"/>
          <w:sz w:val="36"/>
          <w:szCs w:val="36"/>
          <w:rtl/>
        </w:rPr>
        <w:t>إنَّ إيمانَ العبدِ باسمِ ربِه الشافي يجعلُ له حصانةً منَ البدعِ والأوهام</w:t>
      </w:r>
      <w:r w:rsidR="009173BA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فلا يَتعاطى الأسبابَ المحرمةَ في التداوي، ولا يهرعُ إلى أبوابِ الشياطين، يبحثُ عنِ الشفاءِ عند أعوانِهم من السحرةِ والمشعوذين.</w:t>
      </w:r>
    </w:p>
    <w:p w:rsidR="009173BA" w:rsidRPr="00911038" w:rsidRDefault="009173BA" w:rsidP="009173BA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911038" w:rsidRDefault="00911038" w:rsidP="009173BA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911038">
        <w:rPr>
          <w:rFonts w:ascii="Traditional Arabic" w:hAnsi="Traditional Arabic" w:cs="Traditional Arabic"/>
          <w:sz w:val="36"/>
          <w:szCs w:val="36"/>
          <w:rtl/>
        </w:rPr>
        <w:t>جاءت امرأةُ ابنِ مسعودَ</w:t>
      </w:r>
      <w:r w:rsidR="009173BA">
        <w:rPr>
          <w:rFonts w:ascii="Traditional Arabic" w:hAnsi="Traditional Arabic" w:cs="Traditional Arabic"/>
          <w:sz w:val="36"/>
          <w:szCs w:val="36"/>
          <w:rtl/>
        </w:rPr>
        <w:t xml:space="preserve"> -رضيَ اللهُ </w:t>
      </w:r>
      <w:proofErr w:type="gramStart"/>
      <w:r w:rsidR="009173BA">
        <w:rPr>
          <w:rFonts w:ascii="Traditional Arabic" w:hAnsi="Traditional Arabic" w:cs="Traditional Arabic"/>
          <w:sz w:val="36"/>
          <w:szCs w:val="36"/>
          <w:rtl/>
        </w:rPr>
        <w:t>عنه-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وقالت</w:t>
      </w:r>
      <w:proofErr w:type="gramEnd"/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له -لما ذكرَ لها أنّ التولةَ والتمائمَ شركٌ-: أن عينَها كانتْ تَقْذِفُ فكانتْ تَخْتَلِفُ إلى راقٍ يهوديّ، فإذا رقاها سكنت، فقال لها ابنُ مسعود </w:t>
      </w:r>
      <w:r w:rsidR="009173BA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>بيقينٍ تام</w:t>
      </w:r>
      <w:r w:rsidR="009173BA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9173BA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>إنما ذاك عملُ الشيطانِ كان ينخسُها بيدِه فإذا رقاها كفَّ عنها، إنما كانَ يكفيْك</w:t>
      </w:r>
      <w:r w:rsidR="009173BA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أن تقولي كما كان رسولُ اللهِ</w:t>
      </w:r>
      <w:r w:rsidR="009173BA">
        <w:rPr>
          <w:rFonts w:ascii="Traditional Arabic" w:hAnsi="Traditional Arabic" w:cs="Traditional Arabic"/>
          <w:sz w:val="36"/>
          <w:szCs w:val="36"/>
          <w:rtl/>
        </w:rPr>
        <w:t xml:space="preserve"> -صلى اللهُ عليه وسلم-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يقول: </w:t>
      </w:r>
      <w:r w:rsidR="009173BA">
        <w:rPr>
          <w:rFonts w:ascii="Traditional Arabic" w:hAnsi="Traditional Arabic" w:cs="Traditional Arabic"/>
          <w:sz w:val="36"/>
          <w:szCs w:val="36"/>
          <w:rtl/>
        </w:rPr>
        <w:t>"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>أذهبِ البأسَ ربَ الناس، اشفِ أنتَ الشافي، لا شفاءَ إلا شفاؤٌك شفاءٌ لا يغادرُ سقما</w:t>
      </w:r>
      <w:r w:rsidR="009173BA">
        <w:rPr>
          <w:rFonts w:ascii="Traditional Arabic" w:hAnsi="Traditional Arabic" w:cs="Traditional Arabic"/>
          <w:sz w:val="36"/>
          <w:szCs w:val="36"/>
          <w:rtl/>
        </w:rPr>
        <w:t>"</w:t>
      </w:r>
      <w:r w:rsidR="009173BA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>أخرجه أبو داود وصححه الألباني</w:t>
      </w:r>
      <w:r w:rsidR="009173BA">
        <w:rPr>
          <w:rFonts w:ascii="Traditional Arabic" w:hAnsi="Traditional Arabic" w:cs="Traditional Arabic" w:hint="cs"/>
          <w:sz w:val="36"/>
          <w:szCs w:val="36"/>
          <w:rtl/>
        </w:rPr>
        <w:t>).</w:t>
      </w:r>
    </w:p>
    <w:p w:rsidR="009173BA" w:rsidRPr="00911038" w:rsidRDefault="009173BA" w:rsidP="009173BA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911038" w:rsidRDefault="00911038" w:rsidP="00911038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فانظرْ -رعاك </w:t>
      </w:r>
      <w:proofErr w:type="gramStart"/>
      <w:r w:rsidRPr="00911038">
        <w:rPr>
          <w:rFonts w:ascii="Traditional Arabic" w:hAnsi="Traditional Arabic" w:cs="Traditional Arabic"/>
          <w:sz w:val="36"/>
          <w:szCs w:val="36"/>
          <w:rtl/>
        </w:rPr>
        <w:t>الله- إلى</w:t>
      </w:r>
      <w:proofErr w:type="gramEnd"/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يقينِ ابنِ مسعودَ بربِّه حين أرشدَها إلى الفعلِ السديد، والقولِ الصحيح، وهكذا ينبغي عليك </w:t>
      </w:r>
      <w:r w:rsidR="009173BA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>أيها المريض</w:t>
      </w:r>
      <w:r w:rsidR="009173BA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أن تعلقَ أملَك باللهِ الشافي، وتتوجَّه إليه بقلبِك وقالبِك.</w:t>
      </w:r>
    </w:p>
    <w:p w:rsidR="009173BA" w:rsidRPr="00911038" w:rsidRDefault="009173BA" w:rsidP="00911038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911038" w:rsidRPr="00911038" w:rsidRDefault="00911038" w:rsidP="009173BA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911038">
        <w:rPr>
          <w:rFonts w:ascii="Traditional Arabic" w:hAnsi="Traditional Arabic" w:cs="Traditional Arabic"/>
          <w:sz w:val="36"/>
          <w:szCs w:val="36"/>
          <w:rtl/>
        </w:rPr>
        <w:t>ومما يجدرُ التذكير به: أنه لا ينبغِي إطلاقُ اسمِ (الشافي) إلا على الله، ولا ينبغي أنْ يتعلّقَ قلبُ المريضِ إلا بالله</w:t>
      </w:r>
      <w:r w:rsidR="009173BA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فقد روى أبو داودَ في سننِه بإسنادٍ صححه الألبانيُّ عن أبي رِمْثةَ قال: دخلتُ مع أبي على رسولِ اللهِ</w:t>
      </w:r>
      <w:r w:rsidR="009173BA">
        <w:rPr>
          <w:rFonts w:ascii="Traditional Arabic" w:hAnsi="Traditional Arabic" w:cs="Traditional Arabic"/>
          <w:sz w:val="36"/>
          <w:szCs w:val="36"/>
          <w:rtl/>
        </w:rPr>
        <w:t xml:space="preserve"> -صلى اللهُ عليه وسلم-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>، فرأى أبِي الذي بظَهرِ رَسولِ اللهِ</w:t>
      </w:r>
      <w:r w:rsidR="009173BA">
        <w:rPr>
          <w:rFonts w:ascii="Traditional Arabic" w:hAnsi="Traditional Arabic" w:cs="Traditional Arabic"/>
          <w:sz w:val="36"/>
          <w:szCs w:val="36"/>
          <w:rtl/>
        </w:rPr>
        <w:t xml:space="preserve"> -صلى اللهُ عليه </w:t>
      </w:r>
      <w:proofErr w:type="gramStart"/>
      <w:r w:rsidR="009173BA">
        <w:rPr>
          <w:rFonts w:ascii="Traditional Arabic" w:hAnsi="Traditional Arabic" w:cs="Traditional Arabic"/>
          <w:sz w:val="36"/>
          <w:szCs w:val="36"/>
          <w:rtl/>
        </w:rPr>
        <w:t>وسلم-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فقال</w:t>
      </w:r>
      <w:proofErr w:type="gramEnd"/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9173BA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>دعْني أعالِجُ الذي بظَهرِك؛ فإنِّي طبيبٌ، فقال: بَلْ أَنْتَ رَجُلٌ رَفِيق، طَبِيبُهَا الَّذِى خَلَقَهَا!</w:t>
      </w:r>
      <w:r w:rsidR="009173BA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911038" w:rsidRPr="00911038" w:rsidRDefault="00911038" w:rsidP="00911038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911038" w:rsidRDefault="00911038" w:rsidP="008D4984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911038">
        <w:rPr>
          <w:rFonts w:ascii="Traditional Arabic" w:hAnsi="Traditional Arabic" w:cs="Traditional Arabic"/>
          <w:sz w:val="36"/>
          <w:szCs w:val="36"/>
          <w:rtl/>
        </w:rPr>
        <w:t>أعوذُ باللهِ منِ الشيطانِ الرجيم: (</w:t>
      </w:r>
      <w:r w:rsidR="008D4984" w:rsidRPr="008D4984">
        <w:rPr>
          <w:rFonts w:ascii="Traditional Arabic" w:hAnsi="Traditional Arabic" w:cs="Traditional Arabic"/>
          <w:sz w:val="36"/>
          <w:szCs w:val="36"/>
          <w:rtl/>
        </w:rPr>
        <w:t xml:space="preserve">وَنُنَزِّلُ مِنَ الْقُرْآنِ مَا هُوَ شِفَاء وَرَحْمَةٌ لِّلْمُؤْمِنِينَ وَلاَ يَزِيدُ الظَّالِمِينَ إَلاَّ </w:t>
      </w:r>
      <w:proofErr w:type="gramStart"/>
      <w:r w:rsidR="008D4984" w:rsidRPr="008D4984">
        <w:rPr>
          <w:rFonts w:ascii="Traditional Arabic" w:hAnsi="Traditional Arabic" w:cs="Traditional Arabic"/>
          <w:sz w:val="36"/>
          <w:szCs w:val="36"/>
          <w:rtl/>
        </w:rPr>
        <w:t>خَسَارًا</w:t>
      </w:r>
      <w:r w:rsidR="00207ECB">
        <w:rPr>
          <w:rFonts w:ascii="Traditional Arabic" w:hAnsi="Traditional Arabic" w:cs="Traditional Arabic"/>
          <w:sz w:val="36"/>
          <w:szCs w:val="36"/>
          <w:rtl/>
        </w:rPr>
        <w:t>)[</w:t>
      </w:r>
      <w:proofErr w:type="gramEnd"/>
      <w:r w:rsidR="008D4984" w:rsidRPr="008D4984">
        <w:rPr>
          <w:rFonts w:ascii="Traditional Arabic" w:hAnsi="Traditional Arabic" w:cs="Traditional Arabic"/>
          <w:sz w:val="36"/>
          <w:szCs w:val="36"/>
          <w:rtl/>
        </w:rPr>
        <w:t>الإسراء: 82]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F19C1" w:rsidRDefault="00CF19C1" w:rsidP="00CF19C1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CF19C1" w:rsidRPr="00911038" w:rsidRDefault="00CF19C1" w:rsidP="00CF19C1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911038" w:rsidRDefault="00911038" w:rsidP="00911038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911038">
        <w:rPr>
          <w:rFonts w:ascii="Traditional Arabic" w:hAnsi="Traditional Arabic" w:cs="Traditional Arabic"/>
          <w:sz w:val="36"/>
          <w:szCs w:val="36"/>
          <w:rtl/>
        </w:rPr>
        <w:t>الخطبة الثانية:</w:t>
      </w:r>
    </w:p>
    <w:p w:rsidR="00CF19C1" w:rsidRPr="00911038" w:rsidRDefault="00CF19C1" w:rsidP="00911038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911038" w:rsidRPr="00911038" w:rsidRDefault="00911038" w:rsidP="009173BA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773916">
        <w:rPr>
          <w:rFonts w:ascii="Traditional Arabic" w:hAnsi="Traditional Arabic" w:cs="Traditional Arabic"/>
          <w:sz w:val="36"/>
          <w:szCs w:val="36"/>
          <w:rtl/>
        </w:rPr>
        <w:t>أمَّا بعد</w:t>
      </w:r>
      <w:r w:rsidR="009173BA" w:rsidRPr="00773916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773916">
        <w:rPr>
          <w:rFonts w:ascii="Traditional Arabic" w:hAnsi="Traditional Arabic" w:cs="Traditional Arabic"/>
          <w:sz w:val="36"/>
          <w:szCs w:val="36"/>
          <w:rtl/>
        </w:rPr>
        <w:t xml:space="preserve"> حدثَ ابنُ القيم</w:t>
      </w:r>
      <w:r w:rsidR="00CF19C1" w:rsidRPr="00773916">
        <w:rPr>
          <w:rFonts w:ascii="Traditional Arabic" w:hAnsi="Traditional Arabic" w:cs="Traditional Arabic"/>
          <w:sz w:val="36"/>
          <w:szCs w:val="36"/>
          <w:rtl/>
        </w:rPr>
        <w:t xml:space="preserve"> -رحمَه اللهُ </w:t>
      </w:r>
      <w:proofErr w:type="gramStart"/>
      <w:r w:rsidR="00CF19C1" w:rsidRPr="00773916">
        <w:rPr>
          <w:rFonts w:ascii="Traditional Arabic" w:hAnsi="Traditional Arabic" w:cs="Traditional Arabic"/>
          <w:sz w:val="36"/>
          <w:szCs w:val="36"/>
          <w:rtl/>
        </w:rPr>
        <w:t>تعالى-</w:t>
      </w:r>
      <w:r w:rsidRPr="00773916">
        <w:rPr>
          <w:rFonts w:ascii="Traditional Arabic" w:hAnsi="Traditional Arabic" w:cs="Traditional Arabic"/>
          <w:sz w:val="36"/>
          <w:szCs w:val="36"/>
          <w:rtl/>
        </w:rPr>
        <w:t xml:space="preserve"> عنْ</w:t>
      </w:r>
      <w:proofErr w:type="gramEnd"/>
      <w:r w:rsidRPr="00773916">
        <w:rPr>
          <w:rFonts w:ascii="Traditional Arabic" w:hAnsi="Traditional Arabic" w:cs="Traditional Arabic"/>
          <w:sz w:val="36"/>
          <w:szCs w:val="36"/>
          <w:rtl/>
        </w:rPr>
        <w:t xml:space="preserve"> نفسِه فقال: "وَلَقَدْ مَرَّ بِي وَقْتٌ بِمَكَّةَ سَقِمْتُ فِيهِ وَفَقَدْتُ الطَّبِيبَ وَالدَّوَاء، فَكُنْتُ أَتَعَالَجُ بِالفاتحةِ آخُذُ شَرْبَةً مِنْ مَاءِ زَمْزَم، </w:t>
      </w:r>
      <w:proofErr w:type="spellStart"/>
      <w:r w:rsidRPr="00773916">
        <w:rPr>
          <w:rFonts w:ascii="Traditional Arabic" w:hAnsi="Traditional Arabic" w:cs="Traditional Arabic"/>
          <w:sz w:val="36"/>
          <w:szCs w:val="36"/>
          <w:rtl/>
        </w:rPr>
        <w:t>وَأَقْرَؤُهَا</w:t>
      </w:r>
      <w:proofErr w:type="spellEnd"/>
      <w:r w:rsidRPr="00773916">
        <w:rPr>
          <w:rFonts w:ascii="Traditional Arabic" w:hAnsi="Traditional Arabic" w:cs="Traditional Arabic"/>
          <w:sz w:val="36"/>
          <w:szCs w:val="36"/>
          <w:rtl/>
        </w:rPr>
        <w:t xml:space="preserve"> عَلَيْهَا مِرَارًا، ثُمَّ أَشْرَبُه، فَوَجَدْتُ بِذَلِكَ الْبُرْءَ التَّام، ثُمَّ صِرْتُ أَعْتَمِدُ ذَلِكَ عِنْدَ كَثِيرٍ مِنَ الْأَوْجَاع، فَأَنْتَفِعُ بِهَا غَايَةَ الانتفاع".</w:t>
      </w:r>
    </w:p>
    <w:p w:rsidR="00911038" w:rsidRPr="00911038" w:rsidRDefault="00911038" w:rsidP="00911038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911038" w:rsidRPr="00911038" w:rsidRDefault="00911038" w:rsidP="00773916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911038">
        <w:rPr>
          <w:rFonts w:ascii="Traditional Arabic" w:hAnsi="Traditional Arabic" w:cs="Traditional Arabic"/>
          <w:sz w:val="36"/>
          <w:szCs w:val="36"/>
          <w:rtl/>
        </w:rPr>
        <w:t>أخي المريض:</w:t>
      </w:r>
      <w:r w:rsidR="009173B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>قدْ يضعُ سبحانه الشفاءَ في أسهلِ الأشياءِ وأقربِها منك</w:t>
      </w:r>
      <w:r w:rsidR="00773916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كالماء</w:t>
      </w:r>
      <w:r w:rsidR="0077391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وكلُّنا يحفظُ "ماءُ زمزمَ لما شُرِب له"</w:t>
      </w:r>
      <w:r w:rsidR="009173B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وهو " طعامُ طُعمٍ وشفاءُ سُقم"</w:t>
      </w:r>
      <w:r w:rsidR="0077391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وكم من مريضٍ أضناه المرضُ فأدمنَ شربَ هذا الماءِ المباركِ فبرئَ </w:t>
      </w:r>
      <w:r w:rsidR="009173BA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>بإذنِ الله</w:t>
      </w:r>
      <w:proofErr w:type="gramStart"/>
      <w:r w:rsidR="009173BA">
        <w:rPr>
          <w:rFonts w:ascii="Traditional Arabic" w:hAnsi="Traditional Arabic" w:cs="Traditional Arabic" w:hint="cs"/>
          <w:sz w:val="36"/>
          <w:szCs w:val="36"/>
          <w:rtl/>
        </w:rPr>
        <w:t>-!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>.</w:t>
      </w:r>
      <w:proofErr w:type="gramEnd"/>
    </w:p>
    <w:p w:rsidR="009173BA" w:rsidRDefault="009173BA" w:rsidP="00911038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911038" w:rsidRDefault="00911038" w:rsidP="009173BA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911038">
        <w:rPr>
          <w:rFonts w:ascii="Traditional Arabic" w:hAnsi="Traditional Arabic" w:cs="Traditional Arabic"/>
          <w:sz w:val="36"/>
          <w:szCs w:val="36"/>
          <w:rtl/>
        </w:rPr>
        <w:lastRenderedPageBreak/>
        <w:t>ومن استعرضَ أحاديثَ الشفاء وجدَ كمّا كبيراً من الأدويةِ النبويّة جمعَها ابنُ القيم في الطبِّ النبوي</w:t>
      </w:r>
      <w:r w:rsidR="009173BA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فمنَ الأدويةِ </w:t>
      </w:r>
      <w:r w:rsidR="009173BA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>على سبيلِ المثال لا الحصرِ</w:t>
      </w:r>
      <w:r w:rsidR="009173BA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>: العسلُ</w:t>
      </w:r>
      <w:r w:rsidR="009173B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والحجامةُ، والقسطُ البحريُّ والهندي، ولبنُ البقرِ وسمنُها، والسنا والسَّنُّوت، والحبةُ السوداء، </w:t>
      </w:r>
      <w:proofErr w:type="spellStart"/>
      <w:r w:rsidRPr="00911038">
        <w:rPr>
          <w:rFonts w:ascii="Traditional Arabic" w:hAnsi="Traditional Arabic" w:cs="Traditional Arabic"/>
          <w:sz w:val="36"/>
          <w:szCs w:val="36"/>
          <w:rtl/>
        </w:rPr>
        <w:t>والتلبينة</w:t>
      </w:r>
      <w:proofErr w:type="spellEnd"/>
      <w:r w:rsidRPr="00911038">
        <w:rPr>
          <w:rFonts w:ascii="Traditional Arabic" w:hAnsi="Traditional Arabic" w:cs="Traditional Arabic"/>
          <w:sz w:val="36"/>
          <w:szCs w:val="36"/>
          <w:rtl/>
        </w:rPr>
        <w:t>، كلُ ذلك جاءت فيه الأحاديثُ الصحيحة.</w:t>
      </w:r>
    </w:p>
    <w:p w:rsidR="00676D13" w:rsidRPr="00911038" w:rsidRDefault="00676D13" w:rsidP="009173BA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911038" w:rsidRDefault="00911038" w:rsidP="00773916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يا من أضناه المرض: إذا رضيتَ عن الله أرضاك </w:t>
      </w:r>
      <w:proofErr w:type="gramStart"/>
      <w:r w:rsidRPr="00911038">
        <w:rPr>
          <w:rFonts w:ascii="Traditional Arabic" w:hAnsi="Traditional Arabic" w:cs="Traditional Arabic"/>
          <w:sz w:val="36"/>
          <w:szCs w:val="36"/>
          <w:rtl/>
        </w:rPr>
        <w:t>الله..</w:t>
      </w:r>
      <w:proofErr w:type="gramEnd"/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المرضُ من أقسى اختباراتِ الرضا</w:t>
      </w:r>
      <w:r w:rsidR="008D498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فإذا كانت إجاباتُك في هذا الاختبارِ راضية</w:t>
      </w:r>
      <w:r w:rsidR="008D4984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كانتِ النتيجةُ مُرضيةً </w:t>
      </w:r>
      <w:r w:rsidR="00676D1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>بإذنِ اللهِ تعالى</w:t>
      </w:r>
      <w:r w:rsidR="00676D1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>؛ فقلْ م</w:t>
      </w:r>
      <w:r w:rsidR="00676D1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>ن</w:t>
      </w:r>
      <w:r w:rsidR="00676D13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بينِ آهاتِك "رضيتُ باللهِ ربا، وبالإسلامِ دينا، وبمحمد صلى الله عليه وسلم نبيّا".</w:t>
      </w:r>
      <w:r w:rsidR="0077391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>قُلْها بقلبِك</w:t>
      </w:r>
      <w:r w:rsidR="008D4984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بل روّضْ قلبَك على الرضوخِ </w:t>
      </w:r>
      <w:proofErr w:type="gramStart"/>
      <w:r w:rsidRPr="00911038">
        <w:rPr>
          <w:rFonts w:ascii="Traditional Arabic" w:hAnsi="Traditional Arabic" w:cs="Traditional Arabic"/>
          <w:sz w:val="36"/>
          <w:szCs w:val="36"/>
          <w:rtl/>
        </w:rPr>
        <w:t>لمعناها..</w:t>
      </w:r>
      <w:proofErr w:type="gramEnd"/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اجعلْه يتلذذُ بالرضا</w:t>
      </w:r>
      <w:r w:rsidR="008D498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ثم تأملْ </w:t>
      </w:r>
      <w:proofErr w:type="gramStart"/>
      <w:r w:rsidRPr="00911038">
        <w:rPr>
          <w:rFonts w:ascii="Traditional Arabic" w:hAnsi="Traditional Arabic" w:cs="Traditional Arabic"/>
          <w:sz w:val="36"/>
          <w:szCs w:val="36"/>
          <w:rtl/>
        </w:rPr>
        <w:t>جسدَك..</w:t>
      </w:r>
      <w:proofErr w:type="gramEnd"/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وسترى أماراتَ الشفاءِ تدبُّ في نواحيه </w:t>
      </w:r>
      <w:r w:rsidR="00676D1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بإذنِ </w:t>
      </w:r>
      <w:proofErr w:type="gramStart"/>
      <w:r w:rsidRPr="00911038">
        <w:rPr>
          <w:rFonts w:ascii="Traditional Arabic" w:hAnsi="Traditional Arabic" w:cs="Traditional Arabic"/>
          <w:sz w:val="36"/>
          <w:szCs w:val="36"/>
          <w:rtl/>
        </w:rPr>
        <w:t>اللهِ</w:t>
      </w:r>
      <w:r w:rsidR="00676D1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الشافي</w:t>
      </w:r>
      <w:proofErr w:type="gramEnd"/>
      <w:r w:rsidRPr="00911038">
        <w:rPr>
          <w:rFonts w:ascii="Traditional Arabic" w:hAnsi="Traditional Arabic" w:cs="Traditional Arabic"/>
          <w:sz w:val="36"/>
          <w:szCs w:val="36"/>
          <w:rtl/>
        </w:rPr>
        <w:t>!</w:t>
      </w:r>
    </w:p>
    <w:p w:rsidR="00676D13" w:rsidRPr="00911038" w:rsidRDefault="00676D13" w:rsidP="00911038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911038" w:rsidRDefault="00911038" w:rsidP="00773916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911038">
        <w:rPr>
          <w:rFonts w:ascii="Traditional Arabic" w:hAnsi="Traditional Arabic" w:cs="Traditional Arabic"/>
          <w:sz w:val="36"/>
          <w:szCs w:val="36"/>
          <w:rtl/>
        </w:rPr>
        <w:t>أنتَ لا تحتاجُ إلى أنْ تحجزَ تذكرةً هنا وهناك</w:t>
      </w:r>
      <w:r w:rsidR="00773916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فدواؤُك </w:t>
      </w:r>
      <w:r w:rsidR="00676D1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>إن شاءَ اللهُ</w:t>
      </w:r>
      <w:r w:rsidR="00676D1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911038">
        <w:rPr>
          <w:rFonts w:ascii="Traditional Arabic" w:hAnsi="Traditional Arabic" w:cs="Traditional Arabic"/>
          <w:sz w:val="36"/>
          <w:szCs w:val="36"/>
          <w:rtl/>
        </w:rPr>
        <w:t>قريب..</w:t>
      </w:r>
      <w:proofErr w:type="gramEnd"/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فقط احجزْ لقلبِك رحلةً إلى قارّةِ </w:t>
      </w:r>
      <w:proofErr w:type="gramStart"/>
      <w:r w:rsidRPr="00911038">
        <w:rPr>
          <w:rFonts w:ascii="Traditional Arabic" w:hAnsi="Traditional Arabic" w:cs="Traditional Arabic"/>
          <w:sz w:val="36"/>
          <w:szCs w:val="36"/>
          <w:rtl/>
        </w:rPr>
        <w:t>الرضا..</w:t>
      </w:r>
      <w:proofErr w:type="gramEnd"/>
    </w:p>
    <w:p w:rsidR="00676D13" w:rsidRPr="00911038" w:rsidRDefault="00676D13" w:rsidP="00911038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911038" w:rsidRDefault="00911038" w:rsidP="00911038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دواؤُك فيك وما تشعرُ ** وداؤُك منك وما تبصرُ! </w:t>
      </w:r>
    </w:p>
    <w:p w:rsidR="00676D13" w:rsidRPr="00911038" w:rsidRDefault="00676D13" w:rsidP="00911038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911038" w:rsidRPr="00911038" w:rsidRDefault="00911038" w:rsidP="00773916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911038">
        <w:rPr>
          <w:rFonts w:ascii="Traditional Arabic" w:hAnsi="Traditional Arabic" w:cs="Traditional Arabic"/>
          <w:sz w:val="36"/>
          <w:szCs w:val="36"/>
          <w:rtl/>
        </w:rPr>
        <w:t>أخي المكلوم: اجمعْ يديك</w:t>
      </w:r>
      <w:r w:rsidR="00773916">
        <w:rPr>
          <w:rFonts w:ascii="Traditional Arabic" w:hAnsi="Traditional Arabic" w:cs="Traditional Arabic"/>
          <w:sz w:val="36"/>
          <w:szCs w:val="36"/>
          <w:rtl/>
        </w:rPr>
        <w:t xml:space="preserve"> واقرأْ وادعُ الله</w:t>
      </w:r>
      <w:r w:rsidR="0077391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ثم امسحْ على جسدِك بقلبٍ صادق، ورضا </w:t>
      </w:r>
      <w:proofErr w:type="gramStart"/>
      <w:r w:rsidRPr="00911038">
        <w:rPr>
          <w:rFonts w:ascii="Traditional Arabic" w:hAnsi="Traditional Arabic" w:cs="Traditional Arabic"/>
          <w:sz w:val="36"/>
          <w:szCs w:val="36"/>
          <w:rtl/>
        </w:rPr>
        <w:t>تام..</w:t>
      </w:r>
      <w:proofErr w:type="gramEnd"/>
    </w:p>
    <w:p w:rsidR="00911038" w:rsidRPr="00911038" w:rsidRDefault="00911038" w:rsidP="00911038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911038" w:rsidRDefault="00911038" w:rsidP="00773916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911038">
        <w:rPr>
          <w:rFonts w:ascii="Traditional Arabic" w:hAnsi="Traditional Arabic" w:cs="Traditional Arabic"/>
          <w:sz w:val="36"/>
          <w:szCs w:val="36"/>
          <w:rtl/>
        </w:rPr>
        <w:t>وتذكرْ أنك مُبتلى لت</w:t>
      </w:r>
      <w:r w:rsidR="0077391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>هذ</w:t>
      </w:r>
      <w:r w:rsidR="00773916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>بَ لا لت</w:t>
      </w:r>
      <w:r w:rsidR="0077391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>عذ</w:t>
      </w:r>
      <w:r w:rsidR="00773916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بْ؛ فاجعلْ المرضَ بدايةَ عهدٍ </w:t>
      </w:r>
      <w:proofErr w:type="gramStart"/>
      <w:r w:rsidRPr="00911038">
        <w:rPr>
          <w:rFonts w:ascii="Traditional Arabic" w:hAnsi="Traditional Arabic" w:cs="Traditional Arabic"/>
          <w:sz w:val="36"/>
          <w:szCs w:val="36"/>
          <w:rtl/>
        </w:rPr>
        <w:t>جديد..</w:t>
      </w:r>
      <w:proofErr w:type="gramEnd"/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تتعرّفُ فيه إلى ربِّك من خلالِ اسمِه </w:t>
      </w:r>
      <w:proofErr w:type="gramStart"/>
      <w:r w:rsidRPr="00911038">
        <w:rPr>
          <w:rFonts w:ascii="Traditional Arabic" w:hAnsi="Traditional Arabic" w:cs="Traditional Arabic"/>
          <w:sz w:val="36"/>
          <w:szCs w:val="36"/>
          <w:rtl/>
        </w:rPr>
        <w:t>الشافي..</w:t>
      </w:r>
      <w:proofErr w:type="gramEnd"/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وتذكرْ:</w:t>
      </w:r>
      <w:r w:rsidR="0077391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>لأنّه الرحيمُ يشفيك! ولأنه العليمُ يشفيك!</w:t>
      </w:r>
      <w:r w:rsidR="00676D1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>ولأنه الحليمُ يشفيك! لأنّه القديرُ يشفيك!</w:t>
      </w:r>
      <w:r w:rsidR="00676D1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>ولأنّه اللهُ يشفيك!</w:t>
      </w:r>
    </w:p>
    <w:p w:rsidR="00676D13" w:rsidRPr="00911038" w:rsidRDefault="00676D13" w:rsidP="00676D13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911038" w:rsidRPr="00911038" w:rsidRDefault="00911038" w:rsidP="00676D13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911038">
        <w:rPr>
          <w:rFonts w:ascii="Traditional Arabic" w:hAnsi="Traditional Arabic" w:cs="Traditional Arabic"/>
          <w:sz w:val="36"/>
          <w:szCs w:val="36"/>
          <w:rtl/>
        </w:rPr>
        <w:t>اتركِ الانشغالَ بالبحثِ عن أرقامِ وأسماءِ الأطباء، ومواقعِ المستشفيات، وابنِ في غرفتِك عيادةً جديدةً اسمُها: السجادة!</w:t>
      </w:r>
      <w:r w:rsidR="00676D1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واعقدْ موعداً مع السجود</w:t>
      </w:r>
      <w:r w:rsidR="00676D1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وسجّلْ في</w:t>
      </w:r>
      <w:r w:rsidR="00676D13">
        <w:rPr>
          <w:rFonts w:ascii="Traditional Arabic" w:hAnsi="Traditional Arabic" w:cs="Traditional Arabic"/>
          <w:sz w:val="36"/>
          <w:szCs w:val="36"/>
          <w:rtl/>
        </w:rPr>
        <w:t xml:space="preserve"> قلبِك اسما واحداً وهو: الشافي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76D1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>سبحانه وتعالى</w:t>
      </w:r>
      <w:r w:rsidR="00676D1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773916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فهوَ هوَ </w:t>
      </w:r>
      <w:r w:rsidR="00676D1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>سبحانه</w:t>
      </w:r>
      <w:r w:rsidR="00676D1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: يشفي </w:t>
      </w:r>
      <w:proofErr w:type="gramStart"/>
      <w:r w:rsidRPr="00911038">
        <w:rPr>
          <w:rFonts w:ascii="Traditional Arabic" w:hAnsi="Traditional Arabic" w:cs="Traditional Arabic"/>
          <w:sz w:val="36"/>
          <w:szCs w:val="36"/>
          <w:rtl/>
        </w:rPr>
        <w:t>بالصبر..</w:t>
      </w:r>
      <w:proofErr w:type="gramEnd"/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يشفي </w:t>
      </w:r>
      <w:proofErr w:type="gramStart"/>
      <w:r w:rsidRPr="00911038">
        <w:rPr>
          <w:rFonts w:ascii="Traditional Arabic" w:hAnsi="Traditional Arabic" w:cs="Traditional Arabic"/>
          <w:sz w:val="36"/>
          <w:szCs w:val="36"/>
          <w:rtl/>
        </w:rPr>
        <w:t>بالدعاء..</w:t>
      </w:r>
      <w:proofErr w:type="gramEnd"/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ويشفي </w:t>
      </w:r>
      <w:proofErr w:type="gramStart"/>
      <w:r w:rsidRPr="00911038">
        <w:rPr>
          <w:rFonts w:ascii="Traditional Arabic" w:hAnsi="Traditional Arabic" w:cs="Traditional Arabic"/>
          <w:sz w:val="36"/>
          <w:szCs w:val="36"/>
          <w:rtl/>
        </w:rPr>
        <w:t>بالصدقة..</w:t>
      </w:r>
      <w:proofErr w:type="gramEnd"/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ويشفي </w:t>
      </w:r>
      <w:proofErr w:type="gramStart"/>
      <w:r w:rsidRPr="00911038">
        <w:rPr>
          <w:rFonts w:ascii="Traditional Arabic" w:hAnsi="Traditional Arabic" w:cs="Traditional Arabic"/>
          <w:sz w:val="36"/>
          <w:szCs w:val="36"/>
          <w:rtl/>
        </w:rPr>
        <w:t>بالاستغفار..</w:t>
      </w:r>
      <w:proofErr w:type="gramEnd"/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ويشفي </w:t>
      </w:r>
      <w:proofErr w:type="gramStart"/>
      <w:r w:rsidRPr="00911038">
        <w:rPr>
          <w:rFonts w:ascii="Traditional Arabic" w:hAnsi="Traditional Arabic" w:cs="Traditional Arabic"/>
          <w:sz w:val="36"/>
          <w:szCs w:val="36"/>
          <w:rtl/>
        </w:rPr>
        <w:t>بالتوبة..</w:t>
      </w:r>
      <w:proofErr w:type="gramEnd"/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ويشفي </w:t>
      </w:r>
      <w:proofErr w:type="gramStart"/>
      <w:r w:rsidRPr="00911038">
        <w:rPr>
          <w:rFonts w:ascii="Traditional Arabic" w:hAnsi="Traditional Arabic" w:cs="Traditional Arabic"/>
          <w:sz w:val="36"/>
          <w:szCs w:val="36"/>
          <w:rtl/>
        </w:rPr>
        <w:t>بالرضا..</w:t>
      </w:r>
      <w:proofErr w:type="gramEnd"/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لا يريدُ منك سوى 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العودةَ </w:t>
      </w:r>
      <w:proofErr w:type="gramStart"/>
      <w:r w:rsidRPr="00911038">
        <w:rPr>
          <w:rFonts w:ascii="Traditional Arabic" w:hAnsi="Traditional Arabic" w:cs="Traditional Arabic"/>
          <w:sz w:val="36"/>
          <w:szCs w:val="36"/>
          <w:rtl/>
        </w:rPr>
        <w:t>إليه..</w:t>
      </w:r>
      <w:proofErr w:type="gramEnd"/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أن تتلمّسَ الطريقَ المؤديةَ </w:t>
      </w:r>
      <w:proofErr w:type="gramStart"/>
      <w:r w:rsidRPr="00911038">
        <w:rPr>
          <w:rFonts w:ascii="Traditional Arabic" w:hAnsi="Traditional Arabic" w:cs="Traditional Arabic"/>
          <w:sz w:val="36"/>
          <w:szCs w:val="36"/>
          <w:rtl/>
        </w:rPr>
        <w:t>إليه..</w:t>
      </w:r>
      <w:proofErr w:type="gramEnd"/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عدْ إليه </w:t>
      </w:r>
      <w:proofErr w:type="gramStart"/>
      <w:r w:rsidRPr="00911038">
        <w:rPr>
          <w:rFonts w:ascii="Traditional Arabic" w:hAnsi="Traditional Arabic" w:cs="Traditional Arabic"/>
          <w:sz w:val="36"/>
          <w:szCs w:val="36"/>
          <w:rtl/>
        </w:rPr>
        <w:t>بالرضا..</w:t>
      </w:r>
      <w:proofErr w:type="gramEnd"/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عُدْ إليه </w:t>
      </w:r>
      <w:proofErr w:type="gramStart"/>
      <w:r w:rsidRPr="00911038">
        <w:rPr>
          <w:rFonts w:ascii="Traditional Arabic" w:hAnsi="Traditional Arabic" w:cs="Traditional Arabic"/>
          <w:sz w:val="36"/>
          <w:szCs w:val="36"/>
          <w:rtl/>
        </w:rPr>
        <w:t>بالسجود..</w:t>
      </w:r>
      <w:proofErr w:type="gramEnd"/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عدْ إليه </w:t>
      </w:r>
      <w:proofErr w:type="gramStart"/>
      <w:r w:rsidRPr="00911038">
        <w:rPr>
          <w:rFonts w:ascii="Traditional Arabic" w:hAnsi="Traditional Arabic" w:cs="Traditional Arabic"/>
          <w:sz w:val="36"/>
          <w:szCs w:val="36"/>
          <w:rtl/>
        </w:rPr>
        <w:t>بالتوبة..</w:t>
      </w:r>
      <w:proofErr w:type="gramEnd"/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عدْ إليه </w:t>
      </w:r>
      <w:proofErr w:type="gramStart"/>
      <w:r w:rsidRPr="00911038">
        <w:rPr>
          <w:rFonts w:ascii="Traditional Arabic" w:hAnsi="Traditional Arabic" w:cs="Traditional Arabic"/>
          <w:sz w:val="36"/>
          <w:szCs w:val="36"/>
          <w:rtl/>
        </w:rPr>
        <w:t>بالاستغفار..</w:t>
      </w:r>
      <w:proofErr w:type="gramEnd"/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عدْ إليه </w:t>
      </w:r>
      <w:proofErr w:type="gramStart"/>
      <w:r w:rsidRPr="00911038">
        <w:rPr>
          <w:rFonts w:ascii="Traditional Arabic" w:hAnsi="Traditional Arabic" w:cs="Traditional Arabic"/>
          <w:sz w:val="36"/>
          <w:szCs w:val="36"/>
          <w:rtl/>
        </w:rPr>
        <w:t>بالصدقة..</w:t>
      </w:r>
      <w:proofErr w:type="gramEnd"/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عدْ إليه </w:t>
      </w:r>
      <w:proofErr w:type="gramStart"/>
      <w:r w:rsidRPr="00911038">
        <w:rPr>
          <w:rFonts w:ascii="Traditional Arabic" w:hAnsi="Traditional Arabic" w:cs="Traditional Arabic"/>
          <w:sz w:val="36"/>
          <w:szCs w:val="36"/>
          <w:rtl/>
        </w:rPr>
        <w:t>بالاعتراف..</w:t>
      </w:r>
      <w:proofErr w:type="gramEnd"/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اُطْرُقْ بابَه بأيِّ وسيلةٍ </w:t>
      </w:r>
      <w:proofErr w:type="gramStart"/>
      <w:r w:rsidRPr="00911038">
        <w:rPr>
          <w:rFonts w:ascii="Traditional Arabic" w:hAnsi="Traditional Arabic" w:cs="Traditional Arabic"/>
          <w:sz w:val="36"/>
          <w:szCs w:val="36"/>
          <w:rtl/>
        </w:rPr>
        <w:t>كانت..</w:t>
      </w:r>
      <w:proofErr w:type="gramEnd"/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المهمُ أن </w:t>
      </w:r>
      <w:proofErr w:type="gramStart"/>
      <w:r w:rsidRPr="00911038">
        <w:rPr>
          <w:rFonts w:ascii="Traditional Arabic" w:hAnsi="Traditional Arabic" w:cs="Traditional Arabic"/>
          <w:sz w:val="36"/>
          <w:szCs w:val="36"/>
          <w:rtl/>
        </w:rPr>
        <w:t>تعود..</w:t>
      </w:r>
      <w:proofErr w:type="gramEnd"/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ثم ارتقبِ الشفاء!</w:t>
      </w:r>
    </w:p>
    <w:p w:rsidR="00911038" w:rsidRPr="00911038" w:rsidRDefault="00911038" w:rsidP="00911038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911038" w:rsidRDefault="00911038" w:rsidP="00773916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911038">
        <w:rPr>
          <w:rFonts w:ascii="Traditional Arabic" w:hAnsi="Traditional Arabic" w:cs="Traditional Arabic"/>
          <w:sz w:val="36"/>
          <w:szCs w:val="36"/>
          <w:rtl/>
        </w:rPr>
        <w:t>أخيرًا..</w:t>
      </w:r>
      <w:proofErr w:type="gramEnd"/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73916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أخي </w:t>
      </w:r>
      <w:proofErr w:type="spellStart"/>
      <w:r w:rsidRPr="00911038">
        <w:rPr>
          <w:rFonts w:ascii="Traditional Arabic" w:hAnsi="Traditional Arabic" w:cs="Traditional Arabic"/>
          <w:sz w:val="36"/>
          <w:szCs w:val="36"/>
          <w:rtl/>
        </w:rPr>
        <w:t>الرافلُ</w:t>
      </w:r>
      <w:proofErr w:type="spellEnd"/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في ثوبِ </w:t>
      </w:r>
      <w:proofErr w:type="gramStart"/>
      <w:r w:rsidRPr="00911038">
        <w:rPr>
          <w:rFonts w:ascii="Traditional Arabic" w:hAnsi="Traditional Arabic" w:cs="Traditional Arabic"/>
          <w:sz w:val="36"/>
          <w:szCs w:val="36"/>
          <w:rtl/>
        </w:rPr>
        <w:t>العافية</w:t>
      </w:r>
      <w:r w:rsidR="00773916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طفْ</w:t>
      </w:r>
      <w:proofErr w:type="gramEnd"/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بقلبِك في المشفى، وعُدْ أولئك المرضى</w:t>
      </w:r>
      <w:r w:rsidR="00773916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فثمّتَ هُناك حياةٌ لقلبِك</w:t>
      </w:r>
      <w:r w:rsidR="00676D13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 فالمشفى موعظةٌ صامتةٌ، تحدثُك عن عظمةِ ربِك، وأنه وحدُه الشافي!</w:t>
      </w:r>
    </w:p>
    <w:p w:rsidR="00676D13" w:rsidRPr="00911038" w:rsidRDefault="00676D13" w:rsidP="00676D13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911038" w:rsidRDefault="00911038" w:rsidP="00207ECB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911038">
        <w:rPr>
          <w:rFonts w:ascii="Traditional Arabic" w:hAnsi="Traditional Arabic" w:cs="Traditional Arabic"/>
          <w:sz w:val="36"/>
          <w:szCs w:val="36"/>
          <w:rtl/>
        </w:rPr>
        <w:t xml:space="preserve">أعوذ بالله من الشيطان الرجيم: </w:t>
      </w:r>
      <w:r w:rsidR="00CF19C1">
        <w:rPr>
          <w:rFonts w:ascii="Traditional Arabic" w:hAnsi="Traditional Arabic" w:cs="Traditional Arabic"/>
          <w:sz w:val="36"/>
          <w:szCs w:val="36"/>
          <w:rtl/>
        </w:rPr>
        <w:t>(</w:t>
      </w:r>
      <w:r w:rsidR="00207ECB" w:rsidRPr="00207ECB">
        <w:rPr>
          <w:rFonts w:ascii="Traditional Arabic" w:hAnsi="Traditional Arabic" w:cs="Traditional Arabic"/>
          <w:sz w:val="36"/>
          <w:szCs w:val="36"/>
          <w:rtl/>
        </w:rPr>
        <w:t>الَّذِي خَلَقَنِي فَهُوَ يَهْدِينِ * وَالَّذِي هُوَ يُطْعِمُنِي وَيَسْقِينِ *</w:t>
      </w:r>
      <w:r w:rsidR="00207EC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07ECB" w:rsidRPr="00207ECB">
        <w:rPr>
          <w:rFonts w:ascii="Traditional Arabic" w:hAnsi="Traditional Arabic" w:cs="Traditional Arabic"/>
          <w:sz w:val="36"/>
          <w:szCs w:val="36"/>
          <w:rtl/>
        </w:rPr>
        <w:t xml:space="preserve">وَإِذَا مَرِضْتُ فَهُوَ </w:t>
      </w:r>
      <w:proofErr w:type="gramStart"/>
      <w:r w:rsidR="00207ECB" w:rsidRPr="00207ECB">
        <w:rPr>
          <w:rFonts w:ascii="Traditional Arabic" w:hAnsi="Traditional Arabic" w:cs="Traditional Arabic"/>
          <w:sz w:val="36"/>
          <w:szCs w:val="36"/>
          <w:rtl/>
        </w:rPr>
        <w:t>يَشْفِينِ</w:t>
      </w:r>
      <w:r w:rsidR="00207ECB">
        <w:rPr>
          <w:rFonts w:ascii="Traditional Arabic" w:hAnsi="Traditional Arabic" w:cs="Traditional Arabic"/>
          <w:sz w:val="36"/>
          <w:szCs w:val="36"/>
          <w:rtl/>
        </w:rPr>
        <w:t>)[</w:t>
      </w:r>
      <w:proofErr w:type="gramEnd"/>
      <w:r w:rsidR="00207ECB" w:rsidRPr="00207ECB">
        <w:rPr>
          <w:rFonts w:ascii="Traditional Arabic" w:hAnsi="Traditional Arabic" w:cs="Traditional Arabic"/>
          <w:sz w:val="36"/>
          <w:szCs w:val="36"/>
          <w:rtl/>
        </w:rPr>
        <w:t>الشعراء:78-</w:t>
      </w:r>
      <w:r w:rsidR="00207ECB">
        <w:rPr>
          <w:rFonts w:ascii="Traditional Arabic" w:hAnsi="Traditional Arabic" w:cs="Traditional Arabic" w:hint="cs"/>
          <w:sz w:val="36"/>
          <w:szCs w:val="36"/>
          <w:rtl/>
        </w:rPr>
        <w:t>80</w:t>
      </w:r>
      <w:r w:rsidR="00207ECB" w:rsidRPr="00207ECB">
        <w:rPr>
          <w:rFonts w:ascii="Traditional Arabic" w:hAnsi="Traditional Arabic" w:cs="Traditional Arabic"/>
          <w:sz w:val="36"/>
          <w:szCs w:val="36"/>
          <w:rtl/>
        </w:rPr>
        <w:t>]</w:t>
      </w:r>
      <w:r w:rsidRPr="00911038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676D13" w:rsidRPr="00911038" w:rsidRDefault="00676D13" w:rsidP="00676D13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9F3D05" w:rsidRPr="00207ECB" w:rsidRDefault="00911038" w:rsidP="00207ECB">
      <w:pPr>
        <w:spacing w:after="0" w:line="240" w:lineRule="auto"/>
        <w:jc w:val="lowKashida"/>
        <w:rPr>
          <w:rFonts w:ascii="Traditional Arabic" w:hAnsi="Traditional Arabic" w:cs="Traditional Arabic" w:hint="cs"/>
          <w:sz w:val="36"/>
          <w:szCs w:val="36"/>
        </w:rPr>
      </w:pPr>
      <w:r w:rsidRPr="00911038">
        <w:rPr>
          <w:rFonts w:ascii="Traditional Arabic" w:hAnsi="Traditional Arabic" w:cs="Traditional Arabic"/>
          <w:sz w:val="36"/>
          <w:szCs w:val="36"/>
          <w:rtl/>
        </w:rPr>
        <w:t>اللهم اشفنا ومرضانا وجميع</w:t>
      </w:r>
      <w:r w:rsidR="00676D13">
        <w:rPr>
          <w:rFonts w:ascii="Traditional Arabic" w:hAnsi="Traditional Arabic" w:cs="Traditional Arabic"/>
          <w:sz w:val="36"/>
          <w:szCs w:val="36"/>
          <w:rtl/>
        </w:rPr>
        <w:t xml:space="preserve"> مرضى المسلمين، يا رب </w:t>
      </w:r>
      <w:proofErr w:type="gramStart"/>
      <w:r w:rsidR="00676D13">
        <w:rPr>
          <w:rFonts w:ascii="Traditional Arabic" w:hAnsi="Traditional Arabic" w:cs="Traditional Arabic"/>
          <w:sz w:val="36"/>
          <w:szCs w:val="36"/>
          <w:rtl/>
        </w:rPr>
        <w:t>العالمين</w:t>
      </w:r>
      <w:r w:rsidR="00676D13">
        <w:rPr>
          <w:rFonts w:ascii="Traditional Arabic" w:hAnsi="Traditional Arabic" w:cs="Traditional Arabic" w:hint="cs"/>
          <w:sz w:val="36"/>
          <w:szCs w:val="36"/>
          <w:rtl/>
        </w:rPr>
        <w:t>..</w:t>
      </w:r>
      <w:proofErr w:type="gramEnd"/>
    </w:p>
    <w:sectPr w:rsidR="009F3D05" w:rsidRPr="00207ECB" w:rsidSect="00475BC1">
      <w:footnotePr>
        <w:numRestart w:val="eachPage"/>
      </w:footnotePr>
      <w:pgSz w:w="11906" w:h="16838"/>
      <w:pgMar w:top="1440" w:right="1800" w:bottom="1276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74C50"/>
    <w:multiLevelType w:val="hybridMultilevel"/>
    <w:tmpl w:val="E0408A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38"/>
    <w:rsid w:val="001E235B"/>
    <w:rsid w:val="00207ECB"/>
    <w:rsid w:val="004D132A"/>
    <w:rsid w:val="00676D13"/>
    <w:rsid w:val="00773916"/>
    <w:rsid w:val="008D4984"/>
    <w:rsid w:val="00911038"/>
    <w:rsid w:val="009173BA"/>
    <w:rsid w:val="009F3D05"/>
    <w:rsid w:val="00C22FAB"/>
    <w:rsid w:val="00CF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235DF7-5864-43E3-B443-1A5C11B5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038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0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‏‏مستخدم Windows</cp:lastModifiedBy>
  <cp:revision>2</cp:revision>
  <dcterms:created xsi:type="dcterms:W3CDTF">2018-05-06T07:59:00Z</dcterms:created>
  <dcterms:modified xsi:type="dcterms:W3CDTF">2018-05-06T10:29:00Z</dcterms:modified>
</cp:coreProperties>
</file>