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197" w:rsidRPr="00810197" w:rsidRDefault="00810197" w:rsidP="00810197">
      <w:pPr>
        <w:bidi/>
        <w:spacing w:after="0" w:line="240" w:lineRule="auto"/>
        <w:jc w:val="center"/>
        <w:rPr>
          <w:rFonts w:ascii="Traditional Arabic" w:hAnsi="Traditional Arabic" w:cs="Traditional Arabic"/>
          <w:b/>
          <w:bCs/>
          <w:sz w:val="44"/>
          <w:szCs w:val="44"/>
        </w:rPr>
      </w:pPr>
      <w:bookmarkStart w:id="0" w:name="_GoBack"/>
      <w:r w:rsidRPr="00810197">
        <w:rPr>
          <w:rFonts w:ascii="Traditional Arabic" w:hAnsi="Traditional Arabic" w:cs="Traditional Arabic"/>
          <w:b/>
          <w:bCs/>
          <w:sz w:val="44"/>
          <w:szCs w:val="44"/>
          <w:rtl/>
        </w:rPr>
        <w:t>فقه إنكار المنكر عند ابن تيمية</w:t>
      </w:r>
    </w:p>
    <w:bookmarkEnd w:id="0"/>
    <w:p w:rsidR="00810197" w:rsidRPr="00810197" w:rsidRDefault="00810197" w:rsidP="00810197">
      <w:pPr>
        <w:bidi/>
        <w:spacing w:after="0" w:line="240" w:lineRule="auto"/>
        <w:jc w:val="lowKashida"/>
        <w:rPr>
          <w:rFonts w:ascii="Traditional Arabic" w:hAnsi="Traditional Arabic" w:cs="Traditional Arabic"/>
          <w:sz w:val="36"/>
          <w:szCs w:val="36"/>
        </w:rPr>
      </w:pPr>
      <w:r w:rsidRPr="00810197">
        <w:rPr>
          <w:rFonts w:ascii="Traditional Arabic" w:hAnsi="Traditional Arabic" w:cs="Traditional Arabic"/>
          <w:sz w:val="36"/>
          <w:szCs w:val="36"/>
          <w:rtl/>
        </w:rPr>
        <w:t>أ. د. حسن سهيل الجميلي</w:t>
      </w:r>
    </w:p>
    <w:p w:rsidR="00810197" w:rsidRPr="00810197" w:rsidRDefault="00810197" w:rsidP="00810197">
      <w:pPr>
        <w:bidi/>
        <w:spacing w:after="0" w:line="240" w:lineRule="auto"/>
        <w:jc w:val="lowKashida"/>
        <w:rPr>
          <w:rFonts w:ascii="Traditional Arabic" w:hAnsi="Traditional Arabic" w:cs="Traditional Arabic"/>
          <w:sz w:val="36"/>
          <w:szCs w:val="36"/>
        </w:rPr>
      </w:pPr>
    </w:p>
    <w:p w:rsidR="00810197" w:rsidRPr="00810197" w:rsidRDefault="00810197" w:rsidP="00810197">
      <w:pPr>
        <w:bidi/>
        <w:spacing w:after="0" w:line="240" w:lineRule="auto"/>
        <w:jc w:val="lowKashida"/>
        <w:rPr>
          <w:rFonts w:ascii="Traditional Arabic" w:hAnsi="Traditional Arabic" w:cs="Traditional Arabic"/>
          <w:sz w:val="36"/>
          <w:szCs w:val="36"/>
        </w:rPr>
      </w:pPr>
    </w:p>
    <w:p w:rsidR="00810197" w:rsidRPr="00810197" w:rsidRDefault="00810197" w:rsidP="00810197">
      <w:pPr>
        <w:bidi/>
        <w:spacing w:after="0" w:line="240" w:lineRule="auto"/>
        <w:jc w:val="lowKashida"/>
        <w:rPr>
          <w:rFonts w:ascii="Traditional Arabic" w:hAnsi="Traditional Arabic" w:cs="Traditional Arabic"/>
          <w:sz w:val="36"/>
          <w:szCs w:val="36"/>
        </w:rPr>
      </w:pPr>
      <w:r w:rsidRPr="00810197">
        <w:rPr>
          <w:rFonts w:ascii="Traditional Arabic" w:hAnsi="Traditional Arabic" w:cs="Traditional Arabic"/>
          <w:sz w:val="36"/>
          <w:szCs w:val="36"/>
          <w:rtl/>
        </w:rPr>
        <w:t>المقدمة</w:t>
      </w:r>
      <w:r w:rsidRPr="00810197">
        <w:rPr>
          <w:rFonts w:ascii="Traditional Arabic" w:hAnsi="Traditional Arabic" w:cs="Traditional Arabic"/>
          <w:sz w:val="36"/>
          <w:szCs w:val="36"/>
        </w:rPr>
        <w:t>:</w:t>
      </w:r>
    </w:p>
    <w:p w:rsidR="00810197" w:rsidRPr="00810197" w:rsidRDefault="00810197" w:rsidP="00810197">
      <w:pPr>
        <w:bidi/>
        <w:spacing w:after="0" w:line="240" w:lineRule="auto"/>
        <w:jc w:val="lowKashida"/>
        <w:rPr>
          <w:rFonts w:ascii="Traditional Arabic" w:hAnsi="Traditional Arabic" w:cs="Traditional Arabic"/>
          <w:sz w:val="36"/>
          <w:szCs w:val="36"/>
        </w:rPr>
      </w:pPr>
    </w:p>
    <w:p w:rsidR="00810197" w:rsidRPr="00810197" w:rsidRDefault="00810197" w:rsidP="00810197">
      <w:pPr>
        <w:bidi/>
        <w:spacing w:after="0" w:line="240" w:lineRule="auto"/>
        <w:jc w:val="lowKashida"/>
        <w:rPr>
          <w:rFonts w:ascii="Traditional Arabic" w:hAnsi="Traditional Arabic" w:cs="Traditional Arabic"/>
          <w:sz w:val="36"/>
          <w:szCs w:val="36"/>
        </w:rPr>
      </w:pPr>
      <w:r w:rsidRPr="00810197">
        <w:rPr>
          <w:rFonts w:ascii="Traditional Arabic" w:hAnsi="Traditional Arabic" w:cs="Traditional Arabic"/>
          <w:sz w:val="36"/>
          <w:szCs w:val="36"/>
          <w:rtl/>
        </w:rPr>
        <w:t xml:space="preserve">الحمد لله حمد الشاكرين المتفقهين في دينه العارفين به، والصلاة والسلام على المبعوث رحمة للعالمين، الذي أرسل بالحق والدين القويم، وأنزل معه ما إن تمسكنا به عشنا سعداء، وعلى </w:t>
      </w:r>
      <w:proofErr w:type="spellStart"/>
      <w:r w:rsidRPr="00810197">
        <w:rPr>
          <w:rFonts w:ascii="Traditional Arabic" w:hAnsi="Traditional Arabic" w:cs="Traditional Arabic"/>
          <w:sz w:val="36"/>
          <w:szCs w:val="36"/>
          <w:rtl/>
        </w:rPr>
        <w:t>آله</w:t>
      </w:r>
      <w:proofErr w:type="spellEnd"/>
      <w:r w:rsidRPr="00810197">
        <w:rPr>
          <w:rFonts w:ascii="Traditional Arabic" w:hAnsi="Traditional Arabic" w:cs="Traditional Arabic"/>
          <w:sz w:val="36"/>
          <w:szCs w:val="36"/>
          <w:rtl/>
        </w:rPr>
        <w:t xml:space="preserve"> الطيبين وصحبه المبجلين وبعد</w:t>
      </w:r>
      <w:r w:rsidRPr="00810197">
        <w:rPr>
          <w:rFonts w:ascii="Traditional Arabic" w:hAnsi="Traditional Arabic" w:cs="Traditional Arabic"/>
          <w:sz w:val="36"/>
          <w:szCs w:val="36"/>
        </w:rPr>
        <w:t xml:space="preserve"> …</w:t>
      </w:r>
    </w:p>
    <w:p w:rsidR="00810197" w:rsidRPr="00810197" w:rsidRDefault="00810197" w:rsidP="00810197">
      <w:pPr>
        <w:bidi/>
        <w:spacing w:after="0" w:line="240" w:lineRule="auto"/>
        <w:jc w:val="lowKashida"/>
        <w:rPr>
          <w:rFonts w:ascii="Traditional Arabic" w:hAnsi="Traditional Arabic" w:cs="Traditional Arabic"/>
          <w:sz w:val="36"/>
          <w:szCs w:val="36"/>
        </w:rPr>
      </w:pPr>
    </w:p>
    <w:p w:rsidR="00810197" w:rsidRPr="00810197" w:rsidRDefault="00810197" w:rsidP="00810197">
      <w:pPr>
        <w:bidi/>
        <w:spacing w:after="0" w:line="240" w:lineRule="auto"/>
        <w:jc w:val="lowKashida"/>
        <w:rPr>
          <w:rFonts w:ascii="Traditional Arabic" w:hAnsi="Traditional Arabic" w:cs="Traditional Arabic"/>
          <w:sz w:val="36"/>
          <w:szCs w:val="36"/>
        </w:rPr>
      </w:pPr>
    </w:p>
    <w:p w:rsidR="00810197" w:rsidRPr="00810197" w:rsidRDefault="00810197" w:rsidP="00810197">
      <w:pPr>
        <w:bidi/>
        <w:spacing w:after="0" w:line="240" w:lineRule="auto"/>
        <w:jc w:val="lowKashida"/>
        <w:rPr>
          <w:rFonts w:ascii="Traditional Arabic" w:hAnsi="Traditional Arabic" w:cs="Traditional Arabic"/>
          <w:sz w:val="36"/>
          <w:szCs w:val="36"/>
        </w:rPr>
      </w:pPr>
      <w:r w:rsidRPr="00810197">
        <w:rPr>
          <w:rFonts w:ascii="Traditional Arabic" w:hAnsi="Traditional Arabic" w:cs="Traditional Arabic"/>
          <w:sz w:val="36"/>
          <w:szCs w:val="36"/>
          <w:rtl/>
        </w:rPr>
        <w:t>فقد شاءت إرادة الله عزّ وجلّ أن يجعل الرسالة المحمدية خاتمة الرسالات، ولهذا كان ضرورةً أن تكون هذه الرسالة شاملة لأهلِ الأرضِ جميعاً، حتى قيام الساعة، وأن يكون منهاجها صالحاً لكل زمان ومكان، ومصلحاً لكل شؤون أهل الأرض، مما يكون له الأثر في حياتهم الدنيا والآخرة</w:t>
      </w:r>
      <w:r w:rsidRPr="00810197">
        <w:rPr>
          <w:rFonts w:ascii="Traditional Arabic" w:hAnsi="Traditional Arabic" w:cs="Traditional Arabic"/>
          <w:sz w:val="36"/>
          <w:szCs w:val="36"/>
        </w:rPr>
        <w:t>.</w:t>
      </w:r>
    </w:p>
    <w:p w:rsidR="00810197" w:rsidRPr="00810197" w:rsidRDefault="00810197" w:rsidP="00810197">
      <w:pPr>
        <w:bidi/>
        <w:spacing w:after="0" w:line="240" w:lineRule="auto"/>
        <w:jc w:val="lowKashida"/>
        <w:rPr>
          <w:rFonts w:ascii="Traditional Arabic" w:hAnsi="Traditional Arabic" w:cs="Traditional Arabic"/>
          <w:sz w:val="36"/>
          <w:szCs w:val="36"/>
        </w:rPr>
      </w:pPr>
    </w:p>
    <w:p w:rsidR="00810197" w:rsidRPr="00810197" w:rsidRDefault="00810197" w:rsidP="00810197">
      <w:pPr>
        <w:bidi/>
        <w:spacing w:after="0" w:line="240" w:lineRule="auto"/>
        <w:jc w:val="lowKashida"/>
        <w:rPr>
          <w:rFonts w:ascii="Traditional Arabic" w:hAnsi="Traditional Arabic" w:cs="Traditional Arabic"/>
          <w:sz w:val="36"/>
          <w:szCs w:val="36"/>
        </w:rPr>
      </w:pPr>
    </w:p>
    <w:p w:rsidR="00810197" w:rsidRPr="00810197" w:rsidRDefault="00810197" w:rsidP="00810197">
      <w:pPr>
        <w:bidi/>
        <w:spacing w:after="0" w:line="240" w:lineRule="auto"/>
        <w:jc w:val="lowKashida"/>
        <w:rPr>
          <w:rFonts w:ascii="Traditional Arabic" w:hAnsi="Traditional Arabic" w:cs="Traditional Arabic"/>
          <w:sz w:val="36"/>
          <w:szCs w:val="36"/>
        </w:rPr>
      </w:pPr>
      <w:r w:rsidRPr="00810197">
        <w:rPr>
          <w:rFonts w:ascii="Traditional Arabic" w:hAnsi="Traditional Arabic" w:cs="Traditional Arabic"/>
          <w:sz w:val="36"/>
          <w:szCs w:val="36"/>
          <w:rtl/>
        </w:rPr>
        <w:t xml:space="preserve">ولما كان من طبيعة أهل الأرض اقتراف ما لا تستقيم عليه حركة حياتهم في هذه الأرض إنْ غفلةً، وخطأً، وإنْ عمداً، وخطيئةً، كان ضرورةً أن يكون في منهج الرسالة الخاتمة، ما به يتحقق لأهل الأرض تقويم ما اعوجّ وإصلاح ما فسد، على نحو لا يتجاوز طاقة من يقوم لهذا التقويم، وذلك الإصلاح، ولا يشتط فيهلك، من كان منه عوجٌ أو زلت به </w:t>
      </w:r>
      <w:proofErr w:type="spellStart"/>
      <w:r w:rsidRPr="00810197">
        <w:rPr>
          <w:rFonts w:ascii="Traditional Arabic" w:hAnsi="Traditional Arabic" w:cs="Traditional Arabic"/>
          <w:sz w:val="36"/>
          <w:szCs w:val="36"/>
          <w:rtl/>
        </w:rPr>
        <w:t>قدمٌ..فكان</w:t>
      </w:r>
      <w:proofErr w:type="spellEnd"/>
      <w:r w:rsidRPr="00810197">
        <w:rPr>
          <w:rFonts w:ascii="Traditional Arabic" w:hAnsi="Traditional Arabic" w:cs="Traditional Arabic"/>
          <w:sz w:val="36"/>
          <w:szCs w:val="36"/>
          <w:rtl/>
        </w:rPr>
        <w:t xml:space="preserve"> في رسالة الإسلام الخاتمة ما يرسم الطريق المستقيم، وما يبين الغاية من تقويم العوج، وإصلاح الفساد، وتغيير المنكر، وكان فيها -أيضاً- ما يجلِّي وسائل هذا التقويم والإصلاح والتغيير، حتى يتخذ لكل عوجٍ وفسادٍ ومنكرٍ وسيلته، التي هي أليق به، وأهدى إلى الغاية من تقويمه وإصلاحه وتغييره</w:t>
      </w:r>
      <w:r w:rsidRPr="00810197">
        <w:rPr>
          <w:rFonts w:ascii="Traditional Arabic" w:hAnsi="Traditional Arabic" w:cs="Traditional Arabic"/>
          <w:sz w:val="36"/>
          <w:szCs w:val="36"/>
        </w:rPr>
        <w:t>.</w:t>
      </w:r>
    </w:p>
    <w:p w:rsidR="00810197" w:rsidRPr="00810197" w:rsidRDefault="00810197" w:rsidP="00810197">
      <w:pPr>
        <w:bidi/>
        <w:spacing w:after="0" w:line="240" w:lineRule="auto"/>
        <w:jc w:val="lowKashida"/>
        <w:rPr>
          <w:rFonts w:ascii="Traditional Arabic" w:hAnsi="Traditional Arabic" w:cs="Traditional Arabic"/>
          <w:sz w:val="36"/>
          <w:szCs w:val="36"/>
        </w:rPr>
      </w:pPr>
    </w:p>
    <w:p w:rsidR="00810197" w:rsidRPr="00810197" w:rsidRDefault="00810197" w:rsidP="00810197">
      <w:pPr>
        <w:bidi/>
        <w:spacing w:after="0" w:line="240" w:lineRule="auto"/>
        <w:jc w:val="lowKashida"/>
        <w:rPr>
          <w:rFonts w:ascii="Traditional Arabic" w:hAnsi="Traditional Arabic" w:cs="Traditional Arabic"/>
          <w:sz w:val="36"/>
          <w:szCs w:val="36"/>
        </w:rPr>
      </w:pPr>
    </w:p>
    <w:p w:rsidR="00810197" w:rsidRPr="00810197" w:rsidRDefault="00810197" w:rsidP="00810197">
      <w:pPr>
        <w:bidi/>
        <w:spacing w:after="0" w:line="240" w:lineRule="auto"/>
        <w:jc w:val="lowKashida"/>
        <w:rPr>
          <w:rFonts w:ascii="Traditional Arabic" w:hAnsi="Traditional Arabic" w:cs="Traditional Arabic"/>
          <w:sz w:val="36"/>
          <w:szCs w:val="36"/>
        </w:rPr>
      </w:pPr>
      <w:r w:rsidRPr="00810197">
        <w:rPr>
          <w:rFonts w:ascii="Traditional Arabic" w:hAnsi="Traditional Arabic" w:cs="Traditional Arabic"/>
          <w:sz w:val="36"/>
          <w:szCs w:val="36"/>
          <w:rtl/>
        </w:rPr>
        <w:t>ولما كان القيام بذلك الإصلاح والتغيير بحاجة إلى الفقه والحكمة، كانت هذه الدراسة</w:t>
      </w:r>
      <w:r w:rsidRPr="00810197">
        <w:rPr>
          <w:rFonts w:ascii="Traditional Arabic" w:hAnsi="Traditional Arabic" w:cs="Traditional Arabic"/>
          <w:sz w:val="36"/>
          <w:szCs w:val="36"/>
        </w:rPr>
        <w:t>:</w:t>
      </w:r>
    </w:p>
    <w:p w:rsidR="00810197" w:rsidRPr="00810197" w:rsidRDefault="00810197" w:rsidP="00810197">
      <w:pPr>
        <w:bidi/>
        <w:spacing w:after="0" w:line="240" w:lineRule="auto"/>
        <w:jc w:val="lowKashida"/>
        <w:rPr>
          <w:rFonts w:ascii="Traditional Arabic" w:hAnsi="Traditional Arabic" w:cs="Traditional Arabic"/>
          <w:sz w:val="36"/>
          <w:szCs w:val="36"/>
        </w:rPr>
      </w:pPr>
    </w:p>
    <w:p w:rsidR="00810197" w:rsidRPr="00810197" w:rsidRDefault="00810197" w:rsidP="00810197">
      <w:pPr>
        <w:bidi/>
        <w:spacing w:after="0" w:line="240" w:lineRule="auto"/>
        <w:jc w:val="lowKashida"/>
        <w:rPr>
          <w:rFonts w:ascii="Traditional Arabic" w:hAnsi="Traditional Arabic" w:cs="Traditional Arabic"/>
          <w:sz w:val="36"/>
          <w:szCs w:val="36"/>
        </w:rPr>
      </w:pPr>
      <w:r w:rsidRPr="00810197">
        <w:rPr>
          <w:rFonts w:ascii="Traditional Arabic" w:hAnsi="Traditional Arabic" w:cs="Traditional Arabic"/>
          <w:sz w:val="36"/>
          <w:szCs w:val="36"/>
        </w:rPr>
        <w:t xml:space="preserve">(( </w:t>
      </w:r>
      <w:r w:rsidRPr="00810197">
        <w:rPr>
          <w:rFonts w:ascii="Traditional Arabic" w:hAnsi="Traditional Arabic" w:cs="Traditional Arabic"/>
          <w:sz w:val="36"/>
          <w:szCs w:val="36"/>
          <w:rtl/>
        </w:rPr>
        <w:t>فقه إنكار المنكر عند ابن تيمية في الفتن والمحن)) ولأن ابن تيمية رحمه الله كان من العلماء الذين نشأوا في زمن الفتنة، وترعرعوا فيه، ورأوا من المنكرات ما لا يقرُّ لها جنان، ويهدأ لها بال</w:t>
      </w:r>
      <w:r w:rsidRPr="00810197">
        <w:rPr>
          <w:rFonts w:ascii="Traditional Arabic" w:hAnsi="Traditional Arabic" w:cs="Traditional Arabic"/>
          <w:sz w:val="36"/>
          <w:szCs w:val="36"/>
        </w:rPr>
        <w:t>.</w:t>
      </w:r>
    </w:p>
    <w:p w:rsidR="00810197" w:rsidRPr="00810197" w:rsidRDefault="00810197" w:rsidP="00810197">
      <w:pPr>
        <w:bidi/>
        <w:spacing w:after="0" w:line="240" w:lineRule="auto"/>
        <w:jc w:val="lowKashida"/>
        <w:rPr>
          <w:rFonts w:ascii="Traditional Arabic" w:hAnsi="Traditional Arabic" w:cs="Traditional Arabic"/>
          <w:sz w:val="36"/>
          <w:szCs w:val="36"/>
        </w:rPr>
      </w:pPr>
    </w:p>
    <w:p w:rsidR="00810197" w:rsidRPr="00810197" w:rsidRDefault="00810197" w:rsidP="00810197">
      <w:pPr>
        <w:bidi/>
        <w:spacing w:after="0" w:line="240" w:lineRule="auto"/>
        <w:jc w:val="lowKashida"/>
        <w:rPr>
          <w:rFonts w:ascii="Traditional Arabic" w:hAnsi="Traditional Arabic" w:cs="Traditional Arabic"/>
          <w:sz w:val="36"/>
          <w:szCs w:val="36"/>
        </w:rPr>
      </w:pPr>
    </w:p>
    <w:p w:rsidR="00810197" w:rsidRPr="00810197" w:rsidRDefault="00810197" w:rsidP="00810197">
      <w:pPr>
        <w:bidi/>
        <w:spacing w:after="0" w:line="240" w:lineRule="auto"/>
        <w:jc w:val="lowKashida"/>
        <w:rPr>
          <w:rFonts w:ascii="Traditional Arabic" w:hAnsi="Traditional Arabic" w:cs="Traditional Arabic"/>
          <w:sz w:val="36"/>
          <w:szCs w:val="36"/>
        </w:rPr>
      </w:pPr>
      <w:r w:rsidRPr="00810197">
        <w:rPr>
          <w:rFonts w:ascii="Traditional Arabic" w:hAnsi="Traditional Arabic" w:cs="Traditional Arabic"/>
          <w:sz w:val="36"/>
          <w:szCs w:val="36"/>
          <w:rtl/>
        </w:rPr>
        <w:t>ونحن في زمن مشابه لذاك الزمان، فأردت أن أقدم صورة وضاءةً لأمة حائرة؛ علها تستبين الطريق، وتخرج من محنتها بالاقتداء، وتقال عثرتها بالإتباع فكان هذا سبب اختيار عنوان البحث</w:t>
      </w:r>
      <w:r w:rsidRPr="00810197">
        <w:rPr>
          <w:rFonts w:ascii="Traditional Arabic" w:hAnsi="Traditional Arabic" w:cs="Traditional Arabic"/>
          <w:sz w:val="36"/>
          <w:szCs w:val="36"/>
        </w:rPr>
        <w:t>.</w:t>
      </w:r>
    </w:p>
    <w:p w:rsidR="00810197" w:rsidRPr="00810197" w:rsidRDefault="00810197" w:rsidP="00810197">
      <w:pPr>
        <w:bidi/>
        <w:spacing w:after="0" w:line="240" w:lineRule="auto"/>
        <w:jc w:val="lowKashida"/>
        <w:rPr>
          <w:rFonts w:ascii="Traditional Arabic" w:hAnsi="Traditional Arabic" w:cs="Traditional Arabic"/>
          <w:sz w:val="36"/>
          <w:szCs w:val="36"/>
        </w:rPr>
      </w:pPr>
    </w:p>
    <w:p w:rsidR="00810197" w:rsidRPr="00810197" w:rsidRDefault="00810197" w:rsidP="00810197">
      <w:pPr>
        <w:bidi/>
        <w:spacing w:after="0" w:line="240" w:lineRule="auto"/>
        <w:jc w:val="lowKashida"/>
        <w:rPr>
          <w:rFonts w:ascii="Traditional Arabic" w:hAnsi="Traditional Arabic" w:cs="Traditional Arabic"/>
          <w:sz w:val="36"/>
          <w:szCs w:val="36"/>
        </w:rPr>
      </w:pPr>
    </w:p>
    <w:p w:rsidR="00810197" w:rsidRPr="00810197" w:rsidRDefault="00810197" w:rsidP="00810197">
      <w:pPr>
        <w:bidi/>
        <w:spacing w:after="0" w:line="240" w:lineRule="auto"/>
        <w:jc w:val="lowKashida"/>
        <w:rPr>
          <w:rFonts w:ascii="Traditional Arabic" w:hAnsi="Traditional Arabic" w:cs="Traditional Arabic"/>
          <w:sz w:val="36"/>
          <w:szCs w:val="36"/>
        </w:rPr>
      </w:pPr>
      <w:r w:rsidRPr="00810197">
        <w:rPr>
          <w:rFonts w:ascii="Traditional Arabic" w:hAnsi="Traditional Arabic" w:cs="Traditional Arabic"/>
          <w:sz w:val="36"/>
          <w:szCs w:val="36"/>
          <w:rtl/>
        </w:rPr>
        <w:t>وقد اقتضت طبيعته أن يقسم بعد هذه التقدمة إلى تمهيد ذكرت فيه نبذةً وجيزةً مقتضبةً من حياة ابن تيمية، وإلى مبحثين وخاتمة</w:t>
      </w:r>
      <w:r w:rsidRPr="00810197">
        <w:rPr>
          <w:rFonts w:ascii="Traditional Arabic" w:hAnsi="Traditional Arabic" w:cs="Traditional Arabic"/>
          <w:sz w:val="36"/>
          <w:szCs w:val="36"/>
        </w:rPr>
        <w:t>.</w:t>
      </w:r>
    </w:p>
    <w:p w:rsidR="00810197" w:rsidRPr="00810197" w:rsidRDefault="00810197" w:rsidP="00810197">
      <w:pPr>
        <w:bidi/>
        <w:spacing w:after="0" w:line="240" w:lineRule="auto"/>
        <w:jc w:val="lowKashida"/>
        <w:rPr>
          <w:rFonts w:ascii="Traditional Arabic" w:hAnsi="Traditional Arabic" w:cs="Traditional Arabic"/>
          <w:sz w:val="36"/>
          <w:szCs w:val="36"/>
        </w:rPr>
      </w:pPr>
    </w:p>
    <w:p w:rsidR="00810197" w:rsidRPr="00810197" w:rsidRDefault="00810197" w:rsidP="00810197">
      <w:pPr>
        <w:bidi/>
        <w:spacing w:after="0" w:line="240" w:lineRule="auto"/>
        <w:jc w:val="lowKashida"/>
        <w:rPr>
          <w:rFonts w:ascii="Traditional Arabic" w:hAnsi="Traditional Arabic" w:cs="Traditional Arabic"/>
          <w:sz w:val="36"/>
          <w:szCs w:val="36"/>
        </w:rPr>
      </w:pPr>
    </w:p>
    <w:p w:rsidR="00810197" w:rsidRPr="00810197" w:rsidRDefault="00810197" w:rsidP="00810197">
      <w:pPr>
        <w:bidi/>
        <w:spacing w:after="0" w:line="240" w:lineRule="auto"/>
        <w:jc w:val="lowKashida"/>
        <w:rPr>
          <w:rFonts w:ascii="Traditional Arabic" w:hAnsi="Traditional Arabic" w:cs="Traditional Arabic"/>
          <w:sz w:val="36"/>
          <w:szCs w:val="36"/>
        </w:rPr>
      </w:pPr>
      <w:r w:rsidRPr="00810197">
        <w:rPr>
          <w:rFonts w:ascii="Traditional Arabic" w:hAnsi="Traditional Arabic" w:cs="Traditional Arabic"/>
          <w:sz w:val="36"/>
          <w:szCs w:val="36"/>
          <w:rtl/>
        </w:rPr>
        <w:t>المبحث الأول: إنكار المنكر عند ابن تيمية</w:t>
      </w:r>
      <w:r w:rsidRPr="00810197">
        <w:rPr>
          <w:rFonts w:ascii="Traditional Arabic" w:hAnsi="Traditional Arabic" w:cs="Traditional Arabic"/>
          <w:sz w:val="36"/>
          <w:szCs w:val="36"/>
        </w:rPr>
        <w:t>.</w:t>
      </w:r>
    </w:p>
    <w:p w:rsidR="00810197" w:rsidRPr="00810197" w:rsidRDefault="00810197" w:rsidP="00810197">
      <w:pPr>
        <w:bidi/>
        <w:spacing w:after="0" w:line="240" w:lineRule="auto"/>
        <w:jc w:val="lowKashida"/>
        <w:rPr>
          <w:rFonts w:ascii="Traditional Arabic" w:hAnsi="Traditional Arabic" w:cs="Traditional Arabic"/>
          <w:sz w:val="36"/>
          <w:szCs w:val="36"/>
        </w:rPr>
      </w:pPr>
    </w:p>
    <w:p w:rsidR="00810197" w:rsidRPr="00810197" w:rsidRDefault="00810197" w:rsidP="00810197">
      <w:pPr>
        <w:bidi/>
        <w:spacing w:after="0" w:line="240" w:lineRule="auto"/>
        <w:jc w:val="lowKashida"/>
        <w:rPr>
          <w:rFonts w:ascii="Traditional Arabic" w:hAnsi="Traditional Arabic" w:cs="Traditional Arabic"/>
          <w:sz w:val="36"/>
          <w:szCs w:val="36"/>
        </w:rPr>
      </w:pPr>
      <w:r w:rsidRPr="00810197">
        <w:rPr>
          <w:rFonts w:ascii="Traditional Arabic" w:hAnsi="Traditional Arabic" w:cs="Traditional Arabic"/>
          <w:sz w:val="36"/>
          <w:szCs w:val="36"/>
          <w:rtl/>
        </w:rPr>
        <w:t>وقد اندرجت تحته ستة مطالب</w:t>
      </w:r>
      <w:r w:rsidRPr="00810197">
        <w:rPr>
          <w:rFonts w:ascii="Traditional Arabic" w:hAnsi="Traditional Arabic" w:cs="Traditional Arabic"/>
          <w:sz w:val="36"/>
          <w:szCs w:val="36"/>
        </w:rPr>
        <w:t>.</w:t>
      </w:r>
    </w:p>
    <w:p w:rsidR="00810197" w:rsidRPr="00810197" w:rsidRDefault="00810197" w:rsidP="00810197">
      <w:pPr>
        <w:bidi/>
        <w:spacing w:after="0" w:line="240" w:lineRule="auto"/>
        <w:jc w:val="lowKashida"/>
        <w:rPr>
          <w:rFonts w:ascii="Traditional Arabic" w:hAnsi="Traditional Arabic" w:cs="Traditional Arabic"/>
          <w:sz w:val="36"/>
          <w:szCs w:val="36"/>
        </w:rPr>
      </w:pPr>
    </w:p>
    <w:p w:rsidR="00810197" w:rsidRPr="00810197" w:rsidRDefault="00810197" w:rsidP="00810197">
      <w:pPr>
        <w:bidi/>
        <w:spacing w:after="0" w:line="240" w:lineRule="auto"/>
        <w:jc w:val="lowKashida"/>
        <w:rPr>
          <w:rFonts w:ascii="Traditional Arabic" w:hAnsi="Traditional Arabic" w:cs="Traditional Arabic"/>
          <w:sz w:val="36"/>
          <w:szCs w:val="36"/>
        </w:rPr>
      </w:pPr>
      <w:r w:rsidRPr="00810197">
        <w:rPr>
          <w:rFonts w:ascii="Traditional Arabic" w:hAnsi="Traditional Arabic" w:cs="Traditional Arabic"/>
          <w:sz w:val="36"/>
          <w:szCs w:val="36"/>
          <w:rtl/>
        </w:rPr>
        <w:t>المطلب الأول: تعريف إنكار المنكر</w:t>
      </w:r>
      <w:r w:rsidRPr="00810197">
        <w:rPr>
          <w:rFonts w:ascii="Traditional Arabic" w:hAnsi="Traditional Arabic" w:cs="Traditional Arabic"/>
          <w:sz w:val="36"/>
          <w:szCs w:val="36"/>
        </w:rPr>
        <w:t>.</w:t>
      </w:r>
    </w:p>
    <w:p w:rsidR="00810197" w:rsidRPr="00810197" w:rsidRDefault="00810197" w:rsidP="00810197">
      <w:pPr>
        <w:bidi/>
        <w:spacing w:after="0" w:line="240" w:lineRule="auto"/>
        <w:jc w:val="lowKashida"/>
        <w:rPr>
          <w:rFonts w:ascii="Traditional Arabic" w:hAnsi="Traditional Arabic" w:cs="Traditional Arabic"/>
          <w:sz w:val="36"/>
          <w:szCs w:val="36"/>
        </w:rPr>
      </w:pPr>
    </w:p>
    <w:p w:rsidR="00810197" w:rsidRPr="00810197" w:rsidRDefault="00810197" w:rsidP="00810197">
      <w:pPr>
        <w:bidi/>
        <w:spacing w:after="0" w:line="240" w:lineRule="auto"/>
        <w:jc w:val="lowKashida"/>
        <w:rPr>
          <w:rFonts w:ascii="Traditional Arabic" w:hAnsi="Traditional Arabic" w:cs="Traditional Arabic"/>
          <w:sz w:val="36"/>
          <w:szCs w:val="36"/>
        </w:rPr>
      </w:pPr>
      <w:r w:rsidRPr="00810197">
        <w:rPr>
          <w:rFonts w:ascii="Traditional Arabic" w:hAnsi="Traditional Arabic" w:cs="Traditional Arabic"/>
          <w:sz w:val="36"/>
          <w:szCs w:val="36"/>
          <w:rtl/>
        </w:rPr>
        <w:t>المطلب الثاني: حكم إنكار المنكر</w:t>
      </w:r>
      <w:r w:rsidRPr="00810197">
        <w:rPr>
          <w:rFonts w:ascii="Traditional Arabic" w:hAnsi="Traditional Arabic" w:cs="Traditional Arabic"/>
          <w:sz w:val="36"/>
          <w:szCs w:val="36"/>
        </w:rPr>
        <w:t>.</w:t>
      </w:r>
    </w:p>
    <w:p w:rsidR="00810197" w:rsidRPr="00810197" w:rsidRDefault="00810197" w:rsidP="00810197">
      <w:pPr>
        <w:bidi/>
        <w:spacing w:after="0" w:line="240" w:lineRule="auto"/>
        <w:jc w:val="lowKashida"/>
        <w:rPr>
          <w:rFonts w:ascii="Traditional Arabic" w:hAnsi="Traditional Arabic" w:cs="Traditional Arabic"/>
          <w:sz w:val="36"/>
          <w:szCs w:val="36"/>
        </w:rPr>
      </w:pPr>
    </w:p>
    <w:p w:rsidR="00810197" w:rsidRPr="00810197" w:rsidRDefault="00810197" w:rsidP="00810197">
      <w:pPr>
        <w:bidi/>
        <w:spacing w:after="0" w:line="240" w:lineRule="auto"/>
        <w:jc w:val="lowKashida"/>
        <w:rPr>
          <w:rFonts w:ascii="Traditional Arabic" w:hAnsi="Traditional Arabic" w:cs="Traditional Arabic"/>
          <w:sz w:val="36"/>
          <w:szCs w:val="36"/>
        </w:rPr>
      </w:pPr>
      <w:r w:rsidRPr="00810197">
        <w:rPr>
          <w:rFonts w:ascii="Traditional Arabic" w:hAnsi="Traditional Arabic" w:cs="Traditional Arabic"/>
          <w:sz w:val="36"/>
          <w:szCs w:val="36"/>
          <w:rtl/>
        </w:rPr>
        <w:lastRenderedPageBreak/>
        <w:t>المطلب الثالث: أنواع المنكر</w:t>
      </w:r>
      <w:r w:rsidRPr="00810197">
        <w:rPr>
          <w:rFonts w:ascii="Traditional Arabic" w:hAnsi="Traditional Arabic" w:cs="Traditional Arabic"/>
          <w:sz w:val="36"/>
          <w:szCs w:val="36"/>
        </w:rPr>
        <w:t>.</w:t>
      </w:r>
    </w:p>
    <w:p w:rsidR="00810197" w:rsidRPr="00810197" w:rsidRDefault="00810197" w:rsidP="00810197">
      <w:pPr>
        <w:bidi/>
        <w:spacing w:after="0" w:line="240" w:lineRule="auto"/>
        <w:jc w:val="lowKashida"/>
        <w:rPr>
          <w:rFonts w:ascii="Traditional Arabic" w:hAnsi="Traditional Arabic" w:cs="Traditional Arabic"/>
          <w:sz w:val="36"/>
          <w:szCs w:val="36"/>
        </w:rPr>
      </w:pPr>
    </w:p>
    <w:p w:rsidR="00810197" w:rsidRPr="00810197" w:rsidRDefault="00810197" w:rsidP="00810197">
      <w:pPr>
        <w:bidi/>
        <w:spacing w:after="0" w:line="240" w:lineRule="auto"/>
        <w:jc w:val="lowKashida"/>
        <w:rPr>
          <w:rFonts w:ascii="Traditional Arabic" w:hAnsi="Traditional Arabic" w:cs="Traditional Arabic"/>
          <w:sz w:val="36"/>
          <w:szCs w:val="36"/>
        </w:rPr>
      </w:pPr>
      <w:r w:rsidRPr="00810197">
        <w:rPr>
          <w:rFonts w:ascii="Traditional Arabic" w:hAnsi="Traditional Arabic" w:cs="Traditional Arabic"/>
          <w:sz w:val="36"/>
          <w:szCs w:val="36"/>
          <w:rtl/>
        </w:rPr>
        <w:t>المطلب الرابع: ضوابط إنكار المنكر</w:t>
      </w:r>
      <w:r w:rsidRPr="00810197">
        <w:rPr>
          <w:rFonts w:ascii="Traditional Arabic" w:hAnsi="Traditional Arabic" w:cs="Traditional Arabic"/>
          <w:sz w:val="36"/>
          <w:szCs w:val="36"/>
        </w:rPr>
        <w:t>.</w:t>
      </w:r>
    </w:p>
    <w:p w:rsidR="00810197" w:rsidRPr="00810197" w:rsidRDefault="00810197" w:rsidP="00810197">
      <w:pPr>
        <w:bidi/>
        <w:spacing w:after="0" w:line="240" w:lineRule="auto"/>
        <w:jc w:val="lowKashida"/>
        <w:rPr>
          <w:rFonts w:ascii="Traditional Arabic" w:hAnsi="Traditional Arabic" w:cs="Traditional Arabic"/>
          <w:sz w:val="36"/>
          <w:szCs w:val="36"/>
        </w:rPr>
      </w:pPr>
    </w:p>
    <w:p w:rsidR="00810197" w:rsidRPr="00810197" w:rsidRDefault="00810197" w:rsidP="00810197">
      <w:pPr>
        <w:bidi/>
        <w:spacing w:after="0" w:line="240" w:lineRule="auto"/>
        <w:jc w:val="lowKashida"/>
        <w:rPr>
          <w:rFonts w:ascii="Traditional Arabic" w:hAnsi="Traditional Arabic" w:cs="Traditional Arabic"/>
          <w:sz w:val="36"/>
          <w:szCs w:val="36"/>
        </w:rPr>
      </w:pPr>
      <w:r w:rsidRPr="00810197">
        <w:rPr>
          <w:rFonts w:ascii="Traditional Arabic" w:hAnsi="Traditional Arabic" w:cs="Traditional Arabic"/>
          <w:sz w:val="36"/>
          <w:szCs w:val="36"/>
          <w:rtl/>
        </w:rPr>
        <w:t>المطلب الخامس: شروط إنكار المنكر</w:t>
      </w:r>
      <w:r w:rsidRPr="00810197">
        <w:rPr>
          <w:rFonts w:ascii="Traditional Arabic" w:hAnsi="Traditional Arabic" w:cs="Traditional Arabic"/>
          <w:sz w:val="36"/>
          <w:szCs w:val="36"/>
        </w:rPr>
        <w:t>.</w:t>
      </w:r>
    </w:p>
    <w:p w:rsidR="00810197" w:rsidRPr="00810197" w:rsidRDefault="00810197" w:rsidP="00810197">
      <w:pPr>
        <w:bidi/>
        <w:spacing w:after="0" w:line="240" w:lineRule="auto"/>
        <w:jc w:val="lowKashida"/>
        <w:rPr>
          <w:rFonts w:ascii="Traditional Arabic" w:hAnsi="Traditional Arabic" w:cs="Traditional Arabic"/>
          <w:sz w:val="36"/>
          <w:szCs w:val="36"/>
        </w:rPr>
      </w:pPr>
    </w:p>
    <w:p w:rsidR="00810197" w:rsidRPr="00810197" w:rsidRDefault="00810197" w:rsidP="00810197">
      <w:pPr>
        <w:bidi/>
        <w:spacing w:after="0" w:line="240" w:lineRule="auto"/>
        <w:jc w:val="lowKashida"/>
        <w:rPr>
          <w:rFonts w:ascii="Traditional Arabic" w:hAnsi="Traditional Arabic" w:cs="Traditional Arabic"/>
          <w:sz w:val="36"/>
          <w:szCs w:val="36"/>
        </w:rPr>
      </w:pPr>
      <w:r w:rsidRPr="00810197">
        <w:rPr>
          <w:rFonts w:ascii="Traditional Arabic" w:hAnsi="Traditional Arabic" w:cs="Traditional Arabic"/>
          <w:sz w:val="36"/>
          <w:szCs w:val="36"/>
          <w:rtl/>
        </w:rPr>
        <w:t>المطلب السادس: مراتب إنكار المنكر</w:t>
      </w:r>
      <w:r w:rsidRPr="00810197">
        <w:rPr>
          <w:rFonts w:ascii="Traditional Arabic" w:hAnsi="Traditional Arabic" w:cs="Traditional Arabic"/>
          <w:sz w:val="36"/>
          <w:szCs w:val="36"/>
        </w:rPr>
        <w:t>.</w:t>
      </w:r>
    </w:p>
    <w:p w:rsidR="00810197" w:rsidRPr="00810197" w:rsidRDefault="00810197" w:rsidP="00810197">
      <w:pPr>
        <w:bidi/>
        <w:spacing w:after="0" w:line="240" w:lineRule="auto"/>
        <w:jc w:val="lowKashida"/>
        <w:rPr>
          <w:rFonts w:ascii="Traditional Arabic" w:hAnsi="Traditional Arabic" w:cs="Traditional Arabic"/>
          <w:sz w:val="36"/>
          <w:szCs w:val="36"/>
        </w:rPr>
      </w:pPr>
    </w:p>
    <w:p w:rsidR="00810197" w:rsidRPr="00810197" w:rsidRDefault="00810197" w:rsidP="00810197">
      <w:pPr>
        <w:bidi/>
        <w:spacing w:after="0" w:line="240" w:lineRule="auto"/>
        <w:jc w:val="lowKashida"/>
        <w:rPr>
          <w:rFonts w:ascii="Traditional Arabic" w:hAnsi="Traditional Arabic" w:cs="Traditional Arabic"/>
          <w:sz w:val="36"/>
          <w:szCs w:val="36"/>
        </w:rPr>
      </w:pPr>
    </w:p>
    <w:p w:rsidR="00810197" w:rsidRPr="00810197" w:rsidRDefault="00810197" w:rsidP="00810197">
      <w:pPr>
        <w:bidi/>
        <w:spacing w:after="0" w:line="240" w:lineRule="auto"/>
        <w:jc w:val="lowKashida"/>
        <w:rPr>
          <w:rFonts w:ascii="Traditional Arabic" w:hAnsi="Traditional Arabic" w:cs="Traditional Arabic"/>
          <w:sz w:val="36"/>
          <w:szCs w:val="36"/>
        </w:rPr>
      </w:pPr>
      <w:r w:rsidRPr="00810197">
        <w:rPr>
          <w:rFonts w:ascii="Traditional Arabic" w:hAnsi="Traditional Arabic" w:cs="Traditional Arabic"/>
          <w:sz w:val="36"/>
          <w:szCs w:val="36"/>
          <w:rtl/>
        </w:rPr>
        <w:t>المبحث الثاني: طرق إنكار المنكر عند ابن تيمية وأثرها في إنقاذ الأمة</w:t>
      </w:r>
      <w:r w:rsidRPr="00810197">
        <w:rPr>
          <w:rFonts w:ascii="Traditional Arabic" w:hAnsi="Traditional Arabic" w:cs="Traditional Arabic"/>
          <w:sz w:val="36"/>
          <w:szCs w:val="36"/>
        </w:rPr>
        <w:t>.</w:t>
      </w:r>
    </w:p>
    <w:p w:rsidR="00810197" w:rsidRPr="00810197" w:rsidRDefault="00810197" w:rsidP="00810197">
      <w:pPr>
        <w:bidi/>
        <w:spacing w:after="0" w:line="240" w:lineRule="auto"/>
        <w:jc w:val="lowKashida"/>
        <w:rPr>
          <w:rFonts w:ascii="Traditional Arabic" w:hAnsi="Traditional Arabic" w:cs="Traditional Arabic"/>
          <w:sz w:val="36"/>
          <w:szCs w:val="36"/>
        </w:rPr>
      </w:pPr>
    </w:p>
    <w:p w:rsidR="00810197" w:rsidRPr="00810197" w:rsidRDefault="00810197" w:rsidP="00810197">
      <w:pPr>
        <w:bidi/>
        <w:spacing w:after="0" w:line="240" w:lineRule="auto"/>
        <w:jc w:val="lowKashida"/>
        <w:rPr>
          <w:rFonts w:ascii="Traditional Arabic" w:hAnsi="Traditional Arabic" w:cs="Traditional Arabic"/>
          <w:sz w:val="36"/>
          <w:szCs w:val="36"/>
        </w:rPr>
      </w:pPr>
      <w:r w:rsidRPr="00810197">
        <w:rPr>
          <w:rFonts w:ascii="Traditional Arabic" w:hAnsi="Traditional Arabic" w:cs="Traditional Arabic"/>
          <w:sz w:val="36"/>
          <w:szCs w:val="36"/>
          <w:rtl/>
        </w:rPr>
        <w:t>وقد اشتمل على ثلاثة مطالب</w:t>
      </w:r>
      <w:r w:rsidRPr="00810197">
        <w:rPr>
          <w:rFonts w:ascii="Traditional Arabic" w:hAnsi="Traditional Arabic" w:cs="Traditional Arabic"/>
          <w:sz w:val="36"/>
          <w:szCs w:val="36"/>
        </w:rPr>
        <w:t>.</w:t>
      </w:r>
    </w:p>
    <w:p w:rsidR="00810197" w:rsidRPr="00810197" w:rsidRDefault="00810197" w:rsidP="00810197">
      <w:pPr>
        <w:bidi/>
        <w:spacing w:after="0" w:line="240" w:lineRule="auto"/>
        <w:jc w:val="lowKashida"/>
        <w:rPr>
          <w:rFonts w:ascii="Traditional Arabic" w:hAnsi="Traditional Arabic" w:cs="Traditional Arabic"/>
          <w:sz w:val="36"/>
          <w:szCs w:val="36"/>
        </w:rPr>
      </w:pPr>
    </w:p>
    <w:p w:rsidR="00810197" w:rsidRPr="00810197" w:rsidRDefault="00810197" w:rsidP="00810197">
      <w:pPr>
        <w:bidi/>
        <w:spacing w:after="0" w:line="240" w:lineRule="auto"/>
        <w:jc w:val="lowKashida"/>
        <w:rPr>
          <w:rFonts w:ascii="Traditional Arabic" w:hAnsi="Traditional Arabic" w:cs="Traditional Arabic"/>
          <w:sz w:val="36"/>
          <w:szCs w:val="36"/>
        </w:rPr>
      </w:pPr>
      <w:r w:rsidRPr="00810197">
        <w:rPr>
          <w:rFonts w:ascii="Traditional Arabic" w:hAnsi="Traditional Arabic" w:cs="Traditional Arabic"/>
          <w:sz w:val="36"/>
          <w:szCs w:val="36"/>
          <w:rtl/>
        </w:rPr>
        <w:t>المطلب الأول: طريق الإنكار باليد</w:t>
      </w:r>
      <w:r w:rsidRPr="00810197">
        <w:rPr>
          <w:rFonts w:ascii="Traditional Arabic" w:hAnsi="Traditional Arabic" w:cs="Traditional Arabic"/>
          <w:sz w:val="36"/>
          <w:szCs w:val="36"/>
        </w:rPr>
        <w:t>.</w:t>
      </w:r>
    </w:p>
    <w:p w:rsidR="00810197" w:rsidRPr="00810197" w:rsidRDefault="00810197" w:rsidP="00810197">
      <w:pPr>
        <w:bidi/>
        <w:spacing w:after="0" w:line="240" w:lineRule="auto"/>
        <w:jc w:val="lowKashida"/>
        <w:rPr>
          <w:rFonts w:ascii="Traditional Arabic" w:hAnsi="Traditional Arabic" w:cs="Traditional Arabic"/>
          <w:sz w:val="36"/>
          <w:szCs w:val="36"/>
        </w:rPr>
      </w:pPr>
    </w:p>
    <w:p w:rsidR="00810197" w:rsidRPr="00810197" w:rsidRDefault="00810197" w:rsidP="00810197">
      <w:pPr>
        <w:bidi/>
        <w:spacing w:after="0" w:line="240" w:lineRule="auto"/>
        <w:jc w:val="lowKashida"/>
        <w:rPr>
          <w:rFonts w:ascii="Traditional Arabic" w:hAnsi="Traditional Arabic" w:cs="Traditional Arabic"/>
          <w:sz w:val="36"/>
          <w:szCs w:val="36"/>
        </w:rPr>
      </w:pPr>
      <w:r w:rsidRPr="00810197">
        <w:rPr>
          <w:rFonts w:ascii="Traditional Arabic" w:hAnsi="Traditional Arabic" w:cs="Traditional Arabic"/>
          <w:sz w:val="36"/>
          <w:szCs w:val="36"/>
          <w:rtl/>
        </w:rPr>
        <w:t>المطلب الثاني: طريق الإنكار باللسان مواجهةً</w:t>
      </w:r>
      <w:r w:rsidRPr="00810197">
        <w:rPr>
          <w:rFonts w:ascii="Traditional Arabic" w:hAnsi="Traditional Arabic" w:cs="Traditional Arabic"/>
          <w:sz w:val="36"/>
          <w:szCs w:val="36"/>
        </w:rPr>
        <w:t>.</w:t>
      </w:r>
    </w:p>
    <w:p w:rsidR="00810197" w:rsidRPr="00810197" w:rsidRDefault="00810197" w:rsidP="00810197">
      <w:pPr>
        <w:bidi/>
        <w:spacing w:after="0" w:line="240" w:lineRule="auto"/>
        <w:jc w:val="lowKashida"/>
        <w:rPr>
          <w:rFonts w:ascii="Traditional Arabic" w:hAnsi="Traditional Arabic" w:cs="Traditional Arabic"/>
          <w:sz w:val="36"/>
          <w:szCs w:val="36"/>
        </w:rPr>
      </w:pPr>
    </w:p>
    <w:p w:rsidR="00810197" w:rsidRPr="00810197" w:rsidRDefault="00810197" w:rsidP="00810197">
      <w:pPr>
        <w:bidi/>
        <w:spacing w:after="0" w:line="240" w:lineRule="auto"/>
        <w:jc w:val="lowKashida"/>
        <w:rPr>
          <w:rFonts w:ascii="Traditional Arabic" w:hAnsi="Traditional Arabic" w:cs="Traditional Arabic"/>
          <w:sz w:val="36"/>
          <w:szCs w:val="36"/>
        </w:rPr>
      </w:pPr>
      <w:r w:rsidRPr="00810197">
        <w:rPr>
          <w:rFonts w:ascii="Traditional Arabic" w:hAnsi="Traditional Arabic" w:cs="Traditional Arabic"/>
          <w:sz w:val="36"/>
          <w:szCs w:val="36"/>
          <w:rtl/>
        </w:rPr>
        <w:t>المطلب الثالث: طريق الإنكار باللسان فتوىً</w:t>
      </w:r>
      <w:r w:rsidRPr="00810197">
        <w:rPr>
          <w:rFonts w:ascii="Traditional Arabic" w:hAnsi="Traditional Arabic" w:cs="Traditional Arabic"/>
          <w:sz w:val="36"/>
          <w:szCs w:val="36"/>
        </w:rPr>
        <w:t>.</w:t>
      </w:r>
    </w:p>
    <w:p w:rsidR="00810197" w:rsidRPr="00810197" w:rsidRDefault="00810197" w:rsidP="00810197">
      <w:pPr>
        <w:bidi/>
        <w:spacing w:after="0" w:line="240" w:lineRule="auto"/>
        <w:jc w:val="lowKashida"/>
        <w:rPr>
          <w:rFonts w:ascii="Traditional Arabic" w:hAnsi="Traditional Arabic" w:cs="Traditional Arabic"/>
          <w:sz w:val="36"/>
          <w:szCs w:val="36"/>
        </w:rPr>
      </w:pPr>
    </w:p>
    <w:p w:rsidR="00810197" w:rsidRPr="00810197" w:rsidRDefault="00810197" w:rsidP="00810197">
      <w:pPr>
        <w:bidi/>
        <w:spacing w:after="0" w:line="240" w:lineRule="auto"/>
        <w:jc w:val="lowKashida"/>
        <w:rPr>
          <w:rFonts w:ascii="Traditional Arabic" w:hAnsi="Traditional Arabic" w:cs="Traditional Arabic"/>
          <w:sz w:val="36"/>
          <w:szCs w:val="36"/>
        </w:rPr>
      </w:pPr>
    </w:p>
    <w:p w:rsidR="00810197" w:rsidRPr="00810197" w:rsidRDefault="00810197" w:rsidP="00810197">
      <w:pPr>
        <w:bidi/>
        <w:spacing w:after="0" w:line="240" w:lineRule="auto"/>
        <w:jc w:val="lowKashida"/>
        <w:rPr>
          <w:rFonts w:ascii="Traditional Arabic" w:hAnsi="Traditional Arabic" w:cs="Traditional Arabic"/>
          <w:sz w:val="36"/>
          <w:szCs w:val="36"/>
        </w:rPr>
      </w:pPr>
      <w:r w:rsidRPr="00810197">
        <w:rPr>
          <w:rFonts w:ascii="Traditional Arabic" w:hAnsi="Traditional Arabic" w:cs="Traditional Arabic"/>
          <w:sz w:val="36"/>
          <w:szCs w:val="36"/>
          <w:rtl/>
        </w:rPr>
        <w:t>ثم الخاتمة سطرت فيها أهم النتائج التي أوصلني البحث إليها والمقترحات التي رأيتها. وأخيراً أسأل العلي القدير بمنه وفضله وجوده أن يمن ّعلى وطني الجريح بالذي فقده، وأن يُزاد مما افتقده، وعلى الأمة بالوحدة والسلام والإيمان، إنه ربي وهو القادر على ذلك</w:t>
      </w:r>
      <w:r w:rsidRPr="00810197">
        <w:rPr>
          <w:rFonts w:ascii="Traditional Arabic" w:hAnsi="Traditional Arabic" w:cs="Traditional Arabic"/>
          <w:sz w:val="36"/>
          <w:szCs w:val="36"/>
        </w:rPr>
        <w:t>.</w:t>
      </w:r>
    </w:p>
    <w:p w:rsidR="00810197" w:rsidRPr="00810197" w:rsidRDefault="00810197" w:rsidP="00810197">
      <w:pPr>
        <w:bidi/>
        <w:spacing w:after="0" w:line="240" w:lineRule="auto"/>
        <w:jc w:val="lowKashida"/>
        <w:rPr>
          <w:rFonts w:ascii="Traditional Arabic" w:hAnsi="Traditional Arabic" w:cs="Traditional Arabic"/>
          <w:sz w:val="36"/>
          <w:szCs w:val="36"/>
        </w:rPr>
      </w:pPr>
    </w:p>
    <w:p w:rsidR="00810197" w:rsidRPr="00810197" w:rsidRDefault="00810197" w:rsidP="00810197">
      <w:pPr>
        <w:bidi/>
        <w:spacing w:after="0" w:line="240" w:lineRule="auto"/>
        <w:jc w:val="lowKashida"/>
        <w:rPr>
          <w:rFonts w:ascii="Traditional Arabic" w:hAnsi="Traditional Arabic" w:cs="Traditional Arabic"/>
          <w:sz w:val="36"/>
          <w:szCs w:val="36"/>
        </w:rPr>
      </w:pPr>
      <w:r w:rsidRPr="00810197">
        <w:rPr>
          <w:rFonts w:ascii="Traditional Arabic" w:hAnsi="Traditional Arabic" w:cs="Traditional Arabic"/>
          <w:sz w:val="36"/>
          <w:szCs w:val="36"/>
          <w:rtl/>
        </w:rPr>
        <w:lastRenderedPageBreak/>
        <w:t>آمين</w:t>
      </w:r>
      <w:r w:rsidRPr="00810197">
        <w:rPr>
          <w:rFonts w:ascii="Traditional Arabic" w:hAnsi="Traditional Arabic" w:cs="Traditional Arabic"/>
          <w:sz w:val="36"/>
          <w:szCs w:val="36"/>
        </w:rPr>
        <w:t>.</w:t>
      </w:r>
    </w:p>
    <w:p w:rsidR="00810197" w:rsidRPr="00810197" w:rsidRDefault="00810197" w:rsidP="00810197">
      <w:pPr>
        <w:bidi/>
        <w:spacing w:after="0" w:line="240" w:lineRule="auto"/>
        <w:jc w:val="lowKashida"/>
        <w:rPr>
          <w:rFonts w:ascii="Traditional Arabic" w:hAnsi="Traditional Arabic" w:cs="Traditional Arabic"/>
          <w:sz w:val="36"/>
          <w:szCs w:val="36"/>
        </w:rPr>
      </w:pPr>
    </w:p>
    <w:p w:rsidR="00810197" w:rsidRPr="00810197" w:rsidRDefault="00810197" w:rsidP="00810197">
      <w:pPr>
        <w:bidi/>
        <w:spacing w:after="0" w:line="240" w:lineRule="auto"/>
        <w:jc w:val="lowKashida"/>
        <w:rPr>
          <w:rFonts w:ascii="Traditional Arabic" w:hAnsi="Traditional Arabic" w:cs="Traditional Arabic"/>
          <w:sz w:val="36"/>
          <w:szCs w:val="36"/>
        </w:rPr>
      </w:pPr>
    </w:p>
    <w:p w:rsidR="00810197" w:rsidRPr="00810197" w:rsidRDefault="00810197" w:rsidP="00810197">
      <w:pPr>
        <w:bidi/>
        <w:spacing w:after="0" w:line="240" w:lineRule="auto"/>
        <w:jc w:val="lowKashida"/>
        <w:rPr>
          <w:rFonts w:ascii="Traditional Arabic" w:hAnsi="Traditional Arabic" w:cs="Traditional Arabic"/>
          <w:sz w:val="36"/>
          <w:szCs w:val="36"/>
        </w:rPr>
      </w:pPr>
      <w:r w:rsidRPr="00810197">
        <w:rPr>
          <w:rFonts w:ascii="Traditional Arabic" w:hAnsi="Traditional Arabic" w:cs="Traditional Arabic"/>
          <w:sz w:val="36"/>
          <w:szCs w:val="36"/>
          <w:rtl/>
        </w:rPr>
        <w:t>المبحث الأول: إنكار المنكر عند ابن تيمية</w:t>
      </w:r>
    </w:p>
    <w:p w:rsidR="00810197" w:rsidRPr="00810197" w:rsidRDefault="00810197" w:rsidP="00810197">
      <w:pPr>
        <w:bidi/>
        <w:spacing w:after="0" w:line="240" w:lineRule="auto"/>
        <w:jc w:val="lowKashida"/>
        <w:rPr>
          <w:rFonts w:ascii="Traditional Arabic" w:hAnsi="Traditional Arabic" w:cs="Traditional Arabic"/>
          <w:sz w:val="36"/>
          <w:szCs w:val="36"/>
        </w:rPr>
      </w:pPr>
    </w:p>
    <w:p w:rsidR="00810197" w:rsidRPr="00810197" w:rsidRDefault="00810197" w:rsidP="00810197">
      <w:pPr>
        <w:bidi/>
        <w:spacing w:after="0" w:line="240" w:lineRule="auto"/>
        <w:jc w:val="lowKashida"/>
        <w:rPr>
          <w:rFonts w:ascii="Traditional Arabic" w:hAnsi="Traditional Arabic" w:cs="Traditional Arabic"/>
          <w:sz w:val="36"/>
          <w:szCs w:val="36"/>
        </w:rPr>
      </w:pPr>
      <w:r w:rsidRPr="00810197">
        <w:rPr>
          <w:rFonts w:ascii="Traditional Arabic" w:hAnsi="Traditional Arabic" w:cs="Traditional Arabic"/>
          <w:sz w:val="36"/>
          <w:szCs w:val="36"/>
          <w:rtl/>
        </w:rPr>
        <w:t>وفيه ستة مطالب</w:t>
      </w:r>
    </w:p>
    <w:p w:rsidR="00810197" w:rsidRPr="00810197" w:rsidRDefault="00810197" w:rsidP="00810197">
      <w:pPr>
        <w:bidi/>
        <w:spacing w:after="0" w:line="240" w:lineRule="auto"/>
        <w:jc w:val="lowKashida"/>
        <w:rPr>
          <w:rFonts w:ascii="Traditional Arabic" w:hAnsi="Traditional Arabic" w:cs="Traditional Arabic"/>
          <w:sz w:val="36"/>
          <w:szCs w:val="36"/>
        </w:rPr>
      </w:pPr>
    </w:p>
    <w:p w:rsidR="00810197" w:rsidRPr="00810197" w:rsidRDefault="00810197" w:rsidP="00810197">
      <w:pPr>
        <w:bidi/>
        <w:spacing w:after="0" w:line="240" w:lineRule="auto"/>
        <w:jc w:val="lowKashida"/>
        <w:rPr>
          <w:rFonts w:ascii="Traditional Arabic" w:hAnsi="Traditional Arabic" w:cs="Traditional Arabic"/>
          <w:sz w:val="36"/>
          <w:szCs w:val="36"/>
        </w:rPr>
      </w:pPr>
      <w:r w:rsidRPr="00810197">
        <w:rPr>
          <w:rFonts w:ascii="Traditional Arabic" w:hAnsi="Traditional Arabic" w:cs="Traditional Arabic"/>
          <w:sz w:val="36"/>
          <w:szCs w:val="36"/>
          <w:rtl/>
        </w:rPr>
        <w:t>المطلب الأول: تعريف الإنكار والمنكر</w:t>
      </w:r>
    </w:p>
    <w:p w:rsidR="00810197" w:rsidRPr="00810197" w:rsidRDefault="00810197" w:rsidP="00810197">
      <w:pPr>
        <w:bidi/>
        <w:spacing w:after="0" w:line="240" w:lineRule="auto"/>
        <w:jc w:val="lowKashida"/>
        <w:rPr>
          <w:rFonts w:ascii="Traditional Arabic" w:hAnsi="Traditional Arabic" w:cs="Traditional Arabic"/>
          <w:sz w:val="36"/>
          <w:szCs w:val="36"/>
        </w:rPr>
      </w:pPr>
    </w:p>
    <w:p w:rsidR="00810197" w:rsidRPr="00810197" w:rsidRDefault="00810197" w:rsidP="00810197">
      <w:pPr>
        <w:bidi/>
        <w:spacing w:after="0" w:line="240" w:lineRule="auto"/>
        <w:jc w:val="lowKashida"/>
        <w:rPr>
          <w:rFonts w:ascii="Traditional Arabic" w:hAnsi="Traditional Arabic" w:cs="Traditional Arabic"/>
          <w:sz w:val="36"/>
          <w:szCs w:val="36"/>
        </w:rPr>
      </w:pPr>
      <w:proofErr w:type="spellStart"/>
      <w:r w:rsidRPr="00810197">
        <w:rPr>
          <w:rFonts w:ascii="Traditional Arabic" w:hAnsi="Traditional Arabic" w:cs="Traditional Arabic"/>
          <w:sz w:val="36"/>
          <w:szCs w:val="36"/>
          <w:rtl/>
        </w:rPr>
        <w:t>ألإنكار</w:t>
      </w:r>
      <w:proofErr w:type="spellEnd"/>
      <w:r w:rsidRPr="00810197">
        <w:rPr>
          <w:rFonts w:ascii="Traditional Arabic" w:hAnsi="Traditional Arabic" w:cs="Traditional Arabic"/>
          <w:sz w:val="36"/>
          <w:szCs w:val="36"/>
          <w:rtl/>
        </w:rPr>
        <w:t xml:space="preserve"> لغة: الجحود، والمناكرة المحاربة، وناكره: أي قاتله؛ لأن كل واحد من المتحاربين يناكر الآخر</w:t>
      </w:r>
      <w:r w:rsidRPr="00810197">
        <w:rPr>
          <w:rFonts w:ascii="Traditional Arabic" w:hAnsi="Traditional Arabic" w:cs="Traditional Arabic"/>
          <w:sz w:val="36"/>
          <w:szCs w:val="36"/>
        </w:rPr>
        <w:t>.</w:t>
      </w:r>
    </w:p>
    <w:p w:rsidR="00810197" w:rsidRPr="00810197" w:rsidRDefault="00810197" w:rsidP="00810197">
      <w:pPr>
        <w:bidi/>
        <w:spacing w:after="0" w:line="240" w:lineRule="auto"/>
        <w:jc w:val="lowKashida"/>
        <w:rPr>
          <w:rFonts w:ascii="Traditional Arabic" w:hAnsi="Traditional Arabic" w:cs="Traditional Arabic"/>
          <w:sz w:val="36"/>
          <w:szCs w:val="36"/>
        </w:rPr>
      </w:pPr>
    </w:p>
    <w:p w:rsidR="00810197" w:rsidRPr="00810197" w:rsidRDefault="00810197" w:rsidP="00810197">
      <w:pPr>
        <w:bidi/>
        <w:spacing w:after="0" w:line="240" w:lineRule="auto"/>
        <w:jc w:val="lowKashida"/>
        <w:rPr>
          <w:rFonts w:ascii="Traditional Arabic" w:hAnsi="Traditional Arabic" w:cs="Traditional Arabic"/>
          <w:sz w:val="36"/>
          <w:szCs w:val="36"/>
        </w:rPr>
      </w:pPr>
      <w:r w:rsidRPr="00810197">
        <w:rPr>
          <w:rFonts w:ascii="Traditional Arabic" w:hAnsi="Traditional Arabic" w:cs="Traditional Arabic"/>
          <w:sz w:val="36"/>
          <w:szCs w:val="36"/>
          <w:rtl/>
        </w:rPr>
        <w:t xml:space="preserve">والإنكار مصدر، والنُكر </w:t>
      </w:r>
      <w:proofErr w:type="spellStart"/>
      <w:r w:rsidRPr="00810197">
        <w:rPr>
          <w:rFonts w:ascii="Traditional Arabic" w:hAnsi="Traditional Arabic" w:cs="Traditional Arabic"/>
          <w:sz w:val="36"/>
          <w:szCs w:val="36"/>
          <w:rtl/>
        </w:rPr>
        <w:t>إسم</w:t>
      </w:r>
      <w:proofErr w:type="spellEnd"/>
      <w:r w:rsidRPr="00810197">
        <w:rPr>
          <w:rFonts w:ascii="Traditional Arabic" w:hAnsi="Traditional Arabic" w:cs="Traditional Arabic"/>
          <w:sz w:val="36"/>
          <w:szCs w:val="36"/>
          <w:rtl/>
        </w:rPr>
        <w:t>، ويقال أنكرت الشيء وأنا أنكره إنكاراً و نكرته [1</w:t>
      </w:r>
      <w:r w:rsidRPr="00810197">
        <w:rPr>
          <w:rFonts w:ascii="Traditional Arabic" w:hAnsi="Traditional Arabic" w:cs="Traditional Arabic"/>
          <w:sz w:val="36"/>
          <w:szCs w:val="36"/>
        </w:rPr>
        <w:t>].</w:t>
      </w:r>
    </w:p>
    <w:p w:rsidR="00810197" w:rsidRPr="00810197" w:rsidRDefault="00810197" w:rsidP="00810197">
      <w:pPr>
        <w:bidi/>
        <w:spacing w:after="0" w:line="240" w:lineRule="auto"/>
        <w:jc w:val="lowKashida"/>
        <w:rPr>
          <w:rFonts w:ascii="Traditional Arabic" w:hAnsi="Traditional Arabic" w:cs="Traditional Arabic"/>
          <w:sz w:val="36"/>
          <w:szCs w:val="36"/>
        </w:rPr>
      </w:pPr>
    </w:p>
    <w:p w:rsidR="00810197" w:rsidRPr="00810197" w:rsidRDefault="00810197" w:rsidP="00810197">
      <w:pPr>
        <w:bidi/>
        <w:spacing w:after="0" w:line="240" w:lineRule="auto"/>
        <w:jc w:val="lowKashida"/>
        <w:rPr>
          <w:rFonts w:ascii="Traditional Arabic" w:hAnsi="Traditional Arabic" w:cs="Traditional Arabic"/>
          <w:sz w:val="36"/>
          <w:szCs w:val="36"/>
        </w:rPr>
      </w:pPr>
    </w:p>
    <w:p w:rsidR="00810197" w:rsidRPr="00810197" w:rsidRDefault="00810197" w:rsidP="00810197">
      <w:pPr>
        <w:bidi/>
        <w:spacing w:after="0" w:line="240" w:lineRule="auto"/>
        <w:jc w:val="lowKashida"/>
        <w:rPr>
          <w:rFonts w:ascii="Traditional Arabic" w:hAnsi="Traditional Arabic" w:cs="Traditional Arabic"/>
          <w:sz w:val="36"/>
          <w:szCs w:val="36"/>
        </w:rPr>
      </w:pPr>
      <w:r w:rsidRPr="00810197">
        <w:rPr>
          <w:rFonts w:ascii="Traditional Arabic" w:hAnsi="Traditional Arabic" w:cs="Traditional Arabic"/>
          <w:sz w:val="36"/>
          <w:szCs w:val="36"/>
          <w:rtl/>
        </w:rPr>
        <w:t>المنكر لغة: المنكر ضد المعروف[2</w:t>
      </w:r>
      <w:r w:rsidRPr="00810197">
        <w:rPr>
          <w:rFonts w:ascii="Traditional Arabic" w:hAnsi="Traditional Arabic" w:cs="Traditional Arabic"/>
          <w:sz w:val="36"/>
          <w:szCs w:val="36"/>
        </w:rPr>
        <w:t>].</w:t>
      </w:r>
    </w:p>
    <w:p w:rsidR="00810197" w:rsidRPr="00810197" w:rsidRDefault="00810197" w:rsidP="00810197">
      <w:pPr>
        <w:bidi/>
        <w:spacing w:after="0" w:line="240" w:lineRule="auto"/>
        <w:jc w:val="lowKashida"/>
        <w:rPr>
          <w:rFonts w:ascii="Traditional Arabic" w:hAnsi="Traditional Arabic" w:cs="Traditional Arabic"/>
          <w:sz w:val="36"/>
          <w:szCs w:val="36"/>
        </w:rPr>
      </w:pPr>
    </w:p>
    <w:p w:rsidR="00810197" w:rsidRPr="00810197" w:rsidRDefault="00810197" w:rsidP="00810197">
      <w:pPr>
        <w:bidi/>
        <w:spacing w:after="0" w:line="240" w:lineRule="auto"/>
        <w:jc w:val="lowKashida"/>
        <w:rPr>
          <w:rFonts w:ascii="Traditional Arabic" w:hAnsi="Traditional Arabic" w:cs="Traditional Arabic"/>
          <w:sz w:val="36"/>
          <w:szCs w:val="36"/>
        </w:rPr>
      </w:pPr>
      <w:r w:rsidRPr="00810197">
        <w:rPr>
          <w:rFonts w:ascii="Traditional Arabic" w:hAnsi="Traditional Arabic" w:cs="Traditional Arabic"/>
          <w:sz w:val="36"/>
          <w:szCs w:val="36"/>
        </w:rPr>
        <w:t xml:space="preserve"> </w:t>
      </w:r>
    </w:p>
    <w:p w:rsidR="00810197" w:rsidRPr="00810197" w:rsidRDefault="00810197" w:rsidP="00810197">
      <w:pPr>
        <w:bidi/>
        <w:spacing w:after="0" w:line="240" w:lineRule="auto"/>
        <w:jc w:val="lowKashida"/>
        <w:rPr>
          <w:rFonts w:ascii="Traditional Arabic" w:hAnsi="Traditional Arabic" w:cs="Traditional Arabic"/>
          <w:sz w:val="36"/>
          <w:szCs w:val="36"/>
        </w:rPr>
      </w:pPr>
    </w:p>
    <w:p w:rsidR="00810197" w:rsidRPr="00810197" w:rsidRDefault="00810197" w:rsidP="00810197">
      <w:pPr>
        <w:bidi/>
        <w:spacing w:after="0" w:line="240" w:lineRule="auto"/>
        <w:jc w:val="lowKashida"/>
        <w:rPr>
          <w:rFonts w:ascii="Traditional Arabic" w:hAnsi="Traditional Arabic" w:cs="Traditional Arabic"/>
          <w:sz w:val="36"/>
          <w:szCs w:val="36"/>
        </w:rPr>
      </w:pPr>
      <w:r w:rsidRPr="00810197">
        <w:rPr>
          <w:rFonts w:ascii="Traditional Arabic" w:hAnsi="Traditional Arabic" w:cs="Traditional Arabic"/>
          <w:sz w:val="36"/>
          <w:szCs w:val="36"/>
          <w:rtl/>
        </w:rPr>
        <w:t>إنكار المنكر اصطلاحاً هو: (الزجر عما لا يلائم في الشريعة، وقيل إنكار المنكر: المنع عن الشر، وقيل إنكار المنكر: نهي عما تميل إليه النفس والشهوة، وقيل إنكار المنكر: تقبيح ما تنفر عنه الشريعةُ والعفةُ، وهو ما لا يجوز في دين الله تعالى)[3] والذي يبدو لي من خلال إمعان النظر في التعاريف السابقة أنها تندرج تحت مفهوم واحد وهو: المنكر ما أنكره الشرع وحذر منه</w:t>
      </w:r>
      <w:r w:rsidRPr="00810197">
        <w:rPr>
          <w:rFonts w:ascii="Traditional Arabic" w:hAnsi="Traditional Arabic" w:cs="Traditional Arabic"/>
          <w:sz w:val="36"/>
          <w:szCs w:val="36"/>
        </w:rPr>
        <w:t>.</w:t>
      </w:r>
    </w:p>
    <w:p w:rsidR="00810197" w:rsidRPr="00810197" w:rsidRDefault="00810197" w:rsidP="00810197">
      <w:pPr>
        <w:bidi/>
        <w:spacing w:after="0" w:line="240" w:lineRule="auto"/>
        <w:jc w:val="lowKashida"/>
        <w:rPr>
          <w:rFonts w:ascii="Traditional Arabic" w:hAnsi="Traditional Arabic" w:cs="Traditional Arabic"/>
          <w:sz w:val="36"/>
          <w:szCs w:val="36"/>
        </w:rPr>
      </w:pPr>
    </w:p>
    <w:p w:rsidR="00810197" w:rsidRPr="00810197" w:rsidRDefault="00810197" w:rsidP="00810197">
      <w:pPr>
        <w:bidi/>
        <w:spacing w:after="0" w:line="240" w:lineRule="auto"/>
        <w:jc w:val="lowKashida"/>
        <w:rPr>
          <w:rFonts w:ascii="Traditional Arabic" w:hAnsi="Traditional Arabic" w:cs="Traditional Arabic"/>
          <w:sz w:val="36"/>
          <w:szCs w:val="36"/>
        </w:rPr>
      </w:pPr>
    </w:p>
    <w:p w:rsidR="00810197" w:rsidRPr="00810197" w:rsidRDefault="00810197" w:rsidP="00810197">
      <w:pPr>
        <w:bidi/>
        <w:spacing w:after="0" w:line="240" w:lineRule="auto"/>
        <w:jc w:val="lowKashida"/>
        <w:rPr>
          <w:rFonts w:ascii="Traditional Arabic" w:hAnsi="Traditional Arabic" w:cs="Traditional Arabic"/>
          <w:sz w:val="36"/>
          <w:szCs w:val="36"/>
        </w:rPr>
      </w:pPr>
      <w:r w:rsidRPr="00810197">
        <w:rPr>
          <w:rFonts w:ascii="Traditional Arabic" w:hAnsi="Traditional Arabic" w:cs="Traditional Arabic"/>
          <w:sz w:val="36"/>
          <w:szCs w:val="36"/>
          <w:rtl/>
        </w:rPr>
        <w:lastRenderedPageBreak/>
        <w:t xml:space="preserve">ويمكن أن نستخلص تعريفاً للمنكر عند ابن تيمية بأنه: ما طرأ على شرع الله بما لا </w:t>
      </w:r>
      <w:proofErr w:type="spellStart"/>
      <w:r w:rsidRPr="00810197">
        <w:rPr>
          <w:rFonts w:ascii="Traditional Arabic" w:hAnsi="Traditional Arabic" w:cs="Traditional Arabic"/>
          <w:sz w:val="36"/>
          <w:szCs w:val="36"/>
          <w:rtl/>
        </w:rPr>
        <w:t>يرضاه</w:t>
      </w:r>
      <w:proofErr w:type="spellEnd"/>
      <w:r w:rsidRPr="00810197">
        <w:rPr>
          <w:rFonts w:ascii="Traditional Arabic" w:hAnsi="Traditional Arabic" w:cs="Traditional Arabic"/>
          <w:sz w:val="36"/>
          <w:szCs w:val="36"/>
          <w:rtl/>
        </w:rPr>
        <w:t xml:space="preserve"> من مخالفة كتبه ورسله ودينه، وقد استقيت هذا من قوله: (الذي أنزل الله به كتبه وأرسل به رسله وهو من الدين)[4</w:t>
      </w:r>
      <w:r w:rsidRPr="00810197">
        <w:rPr>
          <w:rFonts w:ascii="Traditional Arabic" w:hAnsi="Traditional Arabic" w:cs="Traditional Arabic"/>
          <w:sz w:val="36"/>
          <w:szCs w:val="36"/>
        </w:rPr>
        <w:t>].</w:t>
      </w:r>
    </w:p>
    <w:p w:rsidR="00810197" w:rsidRPr="00810197" w:rsidRDefault="00810197" w:rsidP="00810197">
      <w:pPr>
        <w:bidi/>
        <w:spacing w:after="0" w:line="240" w:lineRule="auto"/>
        <w:jc w:val="lowKashida"/>
        <w:rPr>
          <w:rFonts w:ascii="Traditional Arabic" w:hAnsi="Traditional Arabic" w:cs="Traditional Arabic"/>
          <w:sz w:val="36"/>
          <w:szCs w:val="36"/>
        </w:rPr>
      </w:pPr>
    </w:p>
    <w:p w:rsidR="00810197" w:rsidRPr="00810197" w:rsidRDefault="00810197" w:rsidP="00810197">
      <w:pPr>
        <w:bidi/>
        <w:spacing w:after="0" w:line="240" w:lineRule="auto"/>
        <w:jc w:val="lowKashida"/>
        <w:rPr>
          <w:rFonts w:ascii="Traditional Arabic" w:hAnsi="Traditional Arabic" w:cs="Traditional Arabic"/>
          <w:sz w:val="36"/>
          <w:szCs w:val="36"/>
        </w:rPr>
      </w:pPr>
      <w:r w:rsidRPr="00810197">
        <w:rPr>
          <w:rFonts w:ascii="Traditional Arabic" w:hAnsi="Traditional Arabic" w:cs="Traditional Arabic"/>
          <w:sz w:val="36"/>
          <w:szCs w:val="36"/>
        </w:rPr>
        <w:t xml:space="preserve"> </w:t>
      </w:r>
    </w:p>
    <w:p w:rsidR="00810197" w:rsidRPr="00810197" w:rsidRDefault="00810197" w:rsidP="00810197">
      <w:pPr>
        <w:bidi/>
        <w:spacing w:after="0" w:line="240" w:lineRule="auto"/>
        <w:jc w:val="lowKashida"/>
        <w:rPr>
          <w:rFonts w:ascii="Traditional Arabic" w:hAnsi="Traditional Arabic" w:cs="Traditional Arabic"/>
          <w:sz w:val="36"/>
          <w:szCs w:val="36"/>
        </w:rPr>
      </w:pPr>
    </w:p>
    <w:p w:rsidR="00810197" w:rsidRPr="00810197" w:rsidRDefault="00810197" w:rsidP="00810197">
      <w:pPr>
        <w:bidi/>
        <w:spacing w:after="0" w:line="240" w:lineRule="auto"/>
        <w:jc w:val="lowKashida"/>
        <w:rPr>
          <w:rFonts w:ascii="Traditional Arabic" w:hAnsi="Traditional Arabic" w:cs="Traditional Arabic"/>
          <w:sz w:val="36"/>
          <w:szCs w:val="36"/>
        </w:rPr>
      </w:pPr>
      <w:r w:rsidRPr="00810197">
        <w:rPr>
          <w:rFonts w:ascii="Traditional Arabic" w:hAnsi="Traditional Arabic" w:cs="Traditional Arabic"/>
          <w:sz w:val="36"/>
          <w:szCs w:val="36"/>
          <w:rtl/>
        </w:rPr>
        <w:t xml:space="preserve">وقال أيضا: (فالدعوة إلى الله تتضمن الأمر بكل ما أمر الله به، والنهي عن كل ما نهى الله عنه، وهذا هو الأمر بكل معروف والنهي عن كل منكر، والرسول صلى الله عليه وسلم قام بهذه الدعوة فإنه أمر الخلق بكل ما أمر الله به، ونهاهم عن كل ما نهى الله عنه أمر بكل معروف ونهى عن كل منكر)[5] مستدلاً بقوله تعالى﴿ الَّذِينَ يَتَّبِعُونَ الرَّسُولَ النَّبِيَّ الْأُمِّيَّ الَّذِي يَجِدُونَهُ مَكْتُوباً عِنْدَهُمْ فِي التَّوْرَاةِ </w:t>
      </w:r>
      <w:proofErr w:type="spellStart"/>
      <w:r w:rsidRPr="00810197">
        <w:rPr>
          <w:rFonts w:ascii="Traditional Arabic" w:hAnsi="Traditional Arabic" w:cs="Traditional Arabic"/>
          <w:sz w:val="36"/>
          <w:szCs w:val="36"/>
          <w:rtl/>
        </w:rPr>
        <w:t>وَالْأِنْجِيلِ</w:t>
      </w:r>
      <w:proofErr w:type="spellEnd"/>
      <w:r w:rsidRPr="00810197">
        <w:rPr>
          <w:rFonts w:ascii="Traditional Arabic" w:hAnsi="Traditional Arabic" w:cs="Traditional Arabic"/>
          <w:sz w:val="36"/>
          <w:szCs w:val="36"/>
          <w:rtl/>
        </w:rPr>
        <w:t xml:space="preserve"> يَأْمُرُهُمْ بِالْمَعْرُوفِ وَيَنْهَاهُمْ عَنِ الْمُنْكَرِ وَيُحِلُّ لَهُمُ الطَّيِّبَاتِ وَيُحَرِّمُ عَلَيْهِمُ الْخَبَائِثَ وَيَضَعُ عَنْهُمْ إِصْرَهُمْ وَالْأَغْلالَ الَّتِي كَانَتْ عَلَيْهِمْ فَالَّذِينَ آمَنُوا بِهِ وَعَزَّرُوهُ وَنَصَرُوهُ وَاتَّبَعُوا النُّورَ الَّذِي أُنْزِلَ مَعَهُ أُولَئِكَ هُمُ الْمُفْلِحُونَ ﴾ [6</w:t>
      </w:r>
      <w:r w:rsidRPr="00810197">
        <w:rPr>
          <w:rFonts w:ascii="Traditional Arabic" w:hAnsi="Traditional Arabic" w:cs="Traditional Arabic"/>
          <w:sz w:val="36"/>
          <w:szCs w:val="36"/>
        </w:rPr>
        <w:t>].</w:t>
      </w:r>
    </w:p>
    <w:p w:rsidR="00810197" w:rsidRPr="00810197" w:rsidRDefault="00810197" w:rsidP="00810197">
      <w:pPr>
        <w:bidi/>
        <w:spacing w:after="0" w:line="240" w:lineRule="auto"/>
        <w:jc w:val="lowKashida"/>
        <w:rPr>
          <w:rFonts w:ascii="Traditional Arabic" w:hAnsi="Traditional Arabic" w:cs="Traditional Arabic"/>
          <w:sz w:val="36"/>
          <w:szCs w:val="36"/>
        </w:rPr>
      </w:pPr>
    </w:p>
    <w:p w:rsidR="00810197" w:rsidRPr="00810197" w:rsidRDefault="00810197" w:rsidP="00810197">
      <w:pPr>
        <w:bidi/>
        <w:spacing w:after="0" w:line="240" w:lineRule="auto"/>
        <w:jc w:val="lowKashida"/>
        <w:rPr>
          <w:rFonts w:ascii="Traditional Arabic" w:hAnsi="Traditional Arabic" w:cs="Traditional Arabic"/>
          <w:sz w:val="36"/>
          <w:szCs w:val="36"/>
        </w:rPr>
      </w:pPr>
      <w:r w:rsidRPr="00810197">
        <w:rPr>
          <w:rFonts w:ascii="Traditional Arabic" w:hAnsi="Traditional Arabic" w:cs="Traditional Arabic"/>
          <w:sz w:val="36"/>
          <w:szCs w:val="36"/>
        </w:rPr>
        <w:t xml:space="preserve"> </w:t>
      </w:r>
    </w:p>
    <w:p w:rsidR="00810197" w:rsidRPr="00810197" w:rsidRDefault="00810197" w:rsidP="00810197">
      <w:pPr>
        <w:bidi/>
        <w:spacing w:after="0" w:line="240" w:lineRule="auto"/>
        <w:jc w:val="lowKashida"/>
        <w:rPr>
          <w:rFonts w:ascii="Traditional Arabic" w:hAnsi="Traditional Arabic" w:cs="Traditional Arabic"/>
          <w:sz w:val="36"/>
          <w:szCs w:val="36"/>
        </w:rPr>
      </w:pPr>
    </w:p>
    <w:p w:rsidR="00810197" w:rsidRPr="00810197" w:rsidRDefault="00810197" w:rsidP="00810197">
      <w:pPr>
        <w:bidi/>
        <w:spacing w:after="0" w:line="240" w:lineRule="auto"/>
        <w:jc w:val="lowKashida"/>
        <w:rPr>
          <w:rFonts w:ascii="Traditional Arabic" w:hAnsi="Traditional Arabic" w:cs="Traditional Arabic"/>
          <w:sz w:val="36"/>
          <w:szCs w:val="36"/>
        </w:rPr>
      </w:pPr>
      <w:r w:rsidRPr="00810197">
        <w:rPr>
          <w:rFonts w:ascii="Traditional Arabic" w:hAnsi="Traditional Arabic" w:cs="Traditional Arabic"/>
          <w:sz w:val="36"/>
          <w:szCs w:val="36"/>
          <w:rtl/>
        </w:rPr>
        <w:t>المطلب الثاني: حكم إنكار المنكر</w:t>
      </w:r>
    </w:p>
    <w:p w:rsidR="00810197" w:rsidRPr="00810197" w:rsidRDefault="00810197" w:rsidP="00810197">
      <w:pPr>
        <w:bidi/>
        <w:spacing w:after="0" w:line="240" w:lineRule="auto"/>
        <w:jc w:val="lowKashida"/>
        <w:rPr>
          <w:rFonts w:ascii="Traditional Arabic" w:hAnsi="Traditional Arabic" w:cs="Traditional Arabic"/>
          <w:sz w:val="36"/>
          <w:szCs w:val="36"/>
        </w:rPr>
      </w:pPr>
    </w:p>
    <w:p w:rsidR="00810197" w:rsidRPr="00810197" w:rsidRDefault="00810197" w:rsidP="00810197">
      <w:pPr>
        <w:bidi/>
        <w:spacing w:after="0" w:line="240" w:lineRule="auto"/>
        <w:jc w:val="lowKashida"/>
        <w:rPr>
          <w:rFonts w:ascii="Traditional Arabic" w:hAnsi="Traditional Arabic" w:cs="Traditional Arabic"/>
          <w:sz w:val="36"/>
          <w:szCs w:val="36"/>
        </w:rPr>
      </w:pPr>
      <w:r w:rsidRPr="00810197">
        <w:rPr>
          <w:rFonts w:ascii="Traditional Arabic" w:hAnsi="Traditional Arabic" w:cs="Traditional Arabic"/>
          <w:sz w:val="36"/>
          <w:szCs w:val="36"/>
          <w:rtl/>
        </w:rPr>
        <w:t>المنكرات متى وجدت في أمةٍ وجدت معها الويلات والثبور؛ لذا ينبغي على علمائها الوقوف بوجهها، ومعالجتها لكي تسلم وتغنم، وأن يقفوا منكرين لها، وقد اختلف العلماء في حكم إنكار المنكر، أيجب على كل أحد أم يجب على المستطيع فقط ؟</w:t>
      </w:r>
      <w:r w:rsidRPr="00810197">
        <w:rPr>
          <w:rFonts w:ascii="Traditional Arabic" w:hAnsi="Traditional Arabic" w:cs="Traditional Arabic"/>
          <w:sz w:val="36"/>
          <w:szCs w:val="36"/>
        </w:rPr>
        <w:t>.</w:t>
      </w:r>
    </w:p>
    <w:p w:rsidR="00810197" w:rsidRPr="00810197" w:rsidRDefault="00810197" w:rsidP="00810197">
      <w:pPr>
        <w:bidi/>
        <w:spacing w:after="0" w:line="240" w:lineRule="auto"/>
        <w:jc w:val="lowKashida"/>
        <w:rPr>
          <w:rFonts w:ascii="Traditional Arabic" w:hAnsi="Traditional Arabic" w:cs="Traditional Arabic"/>
          <w:sz w:val="36"/>
          <w:szCs w:val="36"/>
        </w:rPr>
      </w:pPr>
    </w:p>
    <w:p w:rsidR="00810197" w:rsidRPr="00810197" w:rsidRDefault="00810197" w:rsidP="00810197">
      <w:pPr>
        <w:bidi/>
        <w:spacing w:after="0" w:line="240" w:lineRule="auto"/>
        <w:jc w:val="lowKashida"/>
        <w:rPr>
          <w:rFonts w:ascii="Traditional Arabic" w:hAnsi="Traditional Arabic" w:cs="Traditional Arabic"/>
          <w:sz w:val="36"/>
          <w:szCs w:val="36"/>
        </w:rPr>
      </w:pPr>
    </w:p>
    <w:p w:rsidR="00810197" w:rsidRPr="00810197" w:rsidRDefault="00810197" w:rsidP="00810197">
      <w:pPr>
        <w:bidi/>
        <w:spacing w:after="0" w:line="240" w:lineRule="auto"/>
        <w:jc w:val="lowKashida"/>
        <w:rPr>
          <w:rFonts w:ascii="Traditional Arabic" w:hAnsi="Traditional Arabic" w:cs="Traditional Arabic"/>
          <w:sz w:val="36"/>
          <w:szCs w:val="36"/>
        </w:rPr>
      </w:pPr>
      <w:r w:rsidRPr="00810197">
        <w:rPr>
          <w:rFonts w:ascii="Traditional Arabic" w:hAnsi="Traditional Arabic" w:cs="Traditional Arabic"/>
          <w:sz w:val="36"/>
          <w:szCs w:val="36"/>
          <w:rtl/>
        </w:rPr>
        <w:lastRenderedPageBreak/>
        <w:t>فقد ذهب ابن تيمية: إلى أن إنكار المنكر واجب على كل مسلم قادر، وهو فرض على الكفاية، ويصير فرض عين على القادر الذي لم يقم به غيره، والقدرة: هي السلطان، فالسلطان أقدر من غيره، وعليه من الوجوب ما ليس على غيره، فان مناط الوجوب هو القدرة، فيجب على كل إنسان بحسب قدرته، واستدل بقوله تعالى ﴿ فَاتَّقُوا اللَّهَ مَا اسْتَطَعْتُمْ ﴾[7].. [8] والذي يبدوا لي أن ابن تيمية بنى قوله هذا انطلاقاً من حديث أبي سعيد الخدري رضي الله عنه قال سمعت رَسُولَ اللَّهِ صلى الله عليه وسلم يقول: (من رَأَى مِنْكُمْ مُنْكَرًا فَلْيُغَيِّرْهُ بيده فَإِنْ لم يَسْتَطِعْ فَبِلِسَانِهِ فَإِنْ لم يَسْتَطِعْ فَبِقَلْبِهِ وَذَلِكَ أَضْعَفُ الْإِيمَانِ)[9</w:t>
      </w:r>
      <w:r w:rsidRPr="00810197">
        <w:rPr>
          <w:rFonts w:ascii="Traditional Arabic" w:hAnsi="Traditional Arabic" w:cs="Traditional Arabic"/>
          <w:sz w:val="36"/>
          <w:szCs w:val="36"/>
        </w:rPr>
        <w:t>].</w:t>
      </w:r>
    </w:p>
    <w:p w:rsidR="00810197" w:rsidRPr="00810197" w:rsidRDefault="00810197" w:rsidP="00810197">
      <w:pPr>
        <w:bidi/>
        <w:spacing w:after="0" w:line="240" w:lineRule="auto"/>
        <w:jc w:val="lowKashida"/>
        <w:rPr>
          <w:rFonts w:ascii="Traditional Arabic" w:hAnsi="Traditional Arabic" w:cs="Traditional Arabic"/>
          <w:sz w:val="36"/>
          <w:szCs w:val="36"/>
        </w:rPr>
      </w:pPr>
    </w:p>
    <w:p w:rsidR="00810197" w:rsidRPr="00810197" w:rsidRDefault="00810197" w:rsidP="00810197">
      <w:pPr>
        <w:bidi/>
        <w:spacing w:after="0" w:line="240" w:lineRule="auto"/>
        <w:jc w:val="lowKashida"/>
        <w:rPr>
          <w:rFonts w:ascii="Traditional Arabic" w:hAnsi="Traditional Arabic" w:cs="Traditional Arabic"/>
          <w:sz w:val="36"/>
          <w:szCs w:val="36"/>
        </w:rPr>
      </w:pPr>
      <w:r w:rsidRPr="00810197">
        <w:rPr>
          <w:rFonts w:ascii="Traditional Arabic" w:hAnsi="Traditional Arabic" w:cs="Traditional Arabic"/>
          <w:sz w:val="36"/>
          <w:szCs w:val="36"/>
        </w:rPr>
        <w:t xml:space="preserve"> </w:t>
      </w:r>
    </w:p>
    <w:p w:rsidR="00810197" w:rsidRPr="00810197" w:rsidRDefault="00810197" w:rsidP="00810197">
      <w:pPr>
        <w:bidi/>
        <w:spacing w:after="0" w:line="240" w:lineRule="auto"/>
        <w:jc w:val="lowKashida"/>
        <w:rPr>
          <w:rFonts w:ascii="Traditional Arabic" w:hAnsi="Traditional Arabic" w:cs="Traditional Arabic"/>
          <w:sz w:val="36"/>
          <w:szCs w:val="36"/>
        </w:rPr>
      </w:pPr>
    </w:p>
    <w:p w:rsidR="00810197" w:rsidRPr="00810197" w:rsidRDefault="00810197" w:rsidP="00810197">
      <w:pPr>
        <w:bidi/>
        <w:spacing w:after="0" w:line="240" w:lineRule="auto"/>
        <w:jc w:val="lowKashida"/>
        <w:rPr>
          <w:rFonts w:ascii="Traditional Arabic" w:hAnsi="Traditional Arabic" w:cs="Traditional Arabic"/>
          <w:sz w:val="36"/>
          <w:szCs w:val="36"/>
        </w:rPr>
      </w:pPr>
      <w:r w:rsidRPr="00810197">
        <w:rPr>
          <w:rFonts w:ascii="Traditional Arabic" w:hAnsi="Traditional Arabic" w:cs="Traditional Arabic"/>
          <w:sz w:val="36"/>
          <w:szCs w:val="36"/>
          <w:rtl/>
        </w:rPr>
        <w:t xml:space="preserve">فالنبي صلى الله عليه وسلم حث العلماء والسلاطين خاصة والناس عامة على التدرج في النهي عن المنكر من الأفضل إلى الأقل فضيلة حسب الاستطاعة، حتى وصل إلى أضعفها وهو الإنكار القلبي الذي لا يغير من المنكر شيئاً، وهذا </w:t>
      </w:r>
      <w:proofErr w:type="spellStart"/>
      <w:r w:rsidRPr="00810197">
        <w:rPr>
          <w:rFonts w:ascii="Traditional Arabic" w:hAnsi="Traditional Arabic" w:cs="Traditional Arabic"/>
          <w:sz w:val="36"/>
          <w:szCs w:val="36"/>
          <w:rtl/>
        </w:rPr>
        <w:t>يستطيعه</w:t>
      </w:r>
      <w:proofErr w:type="spellEnd"/>
      <w:r w:rsidRPr="00810197">
        <w:rPr>
          <w:rFonts w:ascii="Traditional Arabic" w:hAnsi="Traditional Arabic" w:cs="Traditional Arabic"/>
          <w:sz w:val="36"/>
          <w:szCs w:val="36"/>
          <w:rtl/>
        </w:rPr>
        <w:t xml:space="preserve"> كل أحد فلذا يجب على الجميع، فقد قال ابن تيمية: (فأما القلب فيجب بكل حال إذ لا ضرر في فعله ومن لم يفعله فليس هو بمؤمن كما قال النبي صلى الله عليه وسلم (وذلك أضعف الإيمان) وقال صلى الله عليه وسلم: (وَمَنْ جَاهَدَهُمْ بِقَلْبِهِ فَهُوَ مُؤْمِنٌ وَلَيْسَ وَرَاءَ ذلك من الْإِيمَانِ حَبَّةُ خَرْدَلٍ)[10] وقيل لابن مسعود من ميت الأحياء؟ فقال: الذي لا يعرف معروفا ولا ينكر منكرا) [11</w:t>
      </w:r>
      <w:r w:rsidRPr="00810197">
        <w:rPr>
          <w:rFonts w:ascii="Traditional Arabic" w:hAnsi="Traditional Arabic" w:cs="Traditional Arabic"/>
          <w:sz w:val="36"/>
          <w:szCs w:val="36"/>
        </w:rPr>
        <w:t>].</w:t>
      </w:r>
    </w:p>
    <w:p w:rsidR="00810197" w:rsidRPr="00810197" w:rsidRDefault="00810197" w:rsidP="00810197">
      <w:pPr>
        <w:bidi/>
        <w:spacing w:after="0" w:line="240" w:lineRule="auto"/>
        <w:jc w:val="lowKashida"/>
        <w:rPr>
          <w:rFonts w:ascii="Traditional Arabic" w:hAnsi="Traditional Arabic" w:cs="Traditional Arabic"/>
          <w:sz w:val="36"/>
          <w:szCs w:val="36"/>
        </w:rPr>
      </w:pPr>
    </w:p>
    <w:p w:rsidR="00810197" w:rsidRPr="00810197" w:rsidRDefault="00810197" w:rsidP="00810197">
      <w:pPr>
        <w:bidi/>
        <w:spacing w:after="0" w:line="240" w:lineRule="auto"/>
        <w:jc w:val="lowKashida"/>
        <w:rPr>
          <w:rFonts w:ascii="Traditional Arabic" w:hAnsi="Traditional Arabic" w:cs="Traditional Arabic"/>
          <w:sz w:val="36"/>
          <w:szCs w:val="36"/>
        </w:rPr>
      </w:pPr>
      <w:r w:rsidRPr="00810197">
        <w:rPr>
          <w:rFonts w:ascii="Traditional Arabic" w:hAnsi="Traditional Arabic" w:cs="Traditional Arabic"/>
          <w:sz w:val="36"/>
          <w:szCs w:val="36"/>
        </w:rPr>
        <w:t xml:space="preserve"> </w:t>
      </w:r>
    </w:p>
    <w:p w:rsidR="00810197" w:rsidRPr="00810197" w:rsidRDefault="00810197" w:rsidP="00810197">
      <w:pPr>
        <w:bidi/>
        <w:spacing w:after="0" w:line="240" w:lineRule="auto"/>
        <w:jc w:val="lowKashida"/>
        <w:rPr>
          <w:rFonts w:ascii="Traditional Arabic" w:hAnsi="Traditional Arabic" w:cs="Traditional Arabic"/>
          <w:sz w:val="36"/>
          <w:szCs w:val="36"/>
        </w:rPr>
      </w:pPr>
    </w:p>
    <w:p w:rsidR="00810197" w:rsidRPr="00810197" w:rsidRDefault="00810197" w:rsidP="00810197">
      <w:pPr>
        <w:bidi/>
        <w:spacing w:after="0" w:line="240" w:lineRule="auto"/>
        <w:jc w:val="lowKashida"/>
        <w:rPr>
          <w:rFonts w:ascii="Traditional Arabic" w:hAnsi="Traditional Arabic" w:cs="Traditional Arabic"/>
          <w:sz w:val="36"/>
          <w:szCs w:val="36"/>
        </w:rPr>
      </w:pPr>
      <w:r w:rsidRPr="00810197">
        <w:rPr>
          <w:rFonts w:ascii="Traditional Arabic" w:hAnsi="Traditional Arabic" w:cs="Traditional Arabic"/>
          <w:sz w:val="36"/>
          <w:szCs w:val="36"/>
          <w:rtl/>
        </w:rPr>
        <w:t>أما التغيير باليد فإن ابن تيمية كما رأيناه يرى ذلك من عمل السلطان، وهذا في غاية الحكمة لئلا تحدث الفوضى، فيؤدي إنكار المنكر إلى منكر أشد</w:t>
      </w:r>
      <w:r w:rsidRPr="00810197">
        <w:rPr>
          <w:rFonts w:ascii="Traditional Arabic" w:hAnsi="Traditional Arabic" w:cs="Traditional Arabic"/>
          <w:sz w:val="36"/>
          <w:szCs w:val="36"/>
        </w:rPr>
        <w:t>.</w:t>
      </w:r>
    </w:p>
    <w:p w:rsidR="00810197" w:rsidRPr="00810197" w:rsidRDefault="00810197" w:rsidP="00810197">
      <w:pPr>
        <w:bidi/>
        <w:spacing w:after="0" w:line="240" w:lineRule="auto"/>
        <w:jc w:val="lowKashida"/>
        <w:rPr>
          <w:rFonts w:ascii="Traditional Arabic" w:hAnsi="Traditional Arabic" w:cs="Traditional Arabic"/>
          <w:sz w:val="36"/>
          <w:szCs w:val="36"/>
        </w:rPr>
      </w:pPr>
    </w:p>
    <w:p w:rsidR="00810197" w:rsidRPr="00810197" w:rsidRDefault="00810197" w:rsidP="00810197">
      <w:pPr>
        <w:bidi/>
        <w:spacing w:after="0" w:line="240" w:lineRule="auto"/>
        <w:jc w:val="lowKashida"/>
        <w:rPr>
          <w:rFonts w:ascii="Traditional Arabic" w:hAnsi="Traditional Arabic" w:cs="Traditional Arabic"/>
          <w:sz w:val="36"/>
          <w:szCs w:val="36"/>
        </w:rPr>
      </w:pPr>
    </w:p>
    <w:p w:rsidR="00810197" w:rsidRPr="00810197" w:rsidRDefault="00810197" w:rsidP="00810197">
      <w:pPr>
        <w:bidi/>
        <w:spacing w:after="0" w:line="240" w:lineRule="auto"/>
        <w:jc w:val="lowKashida"/>
        <w:rPr>
          <w:rFonts w:ascii="Traditional Arabic" w:hAnsi="Traditional Arabic" w:cs="Traditional Arabic"/>
          <w:sz w:val="36"/>
          <w:szCs w:val="36"/>
        </w:rPr>
      </w:pPr>
      <w:r w:rsidRPr="00810197">
        <w:rPr>
          <w:rFonts w:ascii="Traditional Arabic" w:hAnsi="Traditional Arabic" w:cs="Traditional Arabic"/>
          <w:sz w:val="36"/>
          <w:szCs w:val="36"/>
          <w:rtl/>
        </w:rPr>
        <w:lastRenderedPageBreak/>
        <w:t>المطلب الثالث: أنواع المنكر</w:t>
      </w:r>
    </w:p>
    <w:p w:rsidR="00810197" w:rsidRPr="00810197" w:rsidRDefault="00810197" w:rsidP="00810197">
      <w:pPr>
        <w:bidi/>
        <w:spacing w:after="0" w:line="240" w:lineRule="auto"/>
        <w:jc w:val="lowKashida"/>
        <w:rPr>
          <w:rFonts w:ascii="Traditional Arabic" w:hAnsi="Traditional Arabic" w:cs="Traditional Arabic"/>
          <w:sz w:val="36"/>
          <w:szCs w:val="36"/>
        </w:rPr>
      </w:pPr>
    </w:p>
    <w:p w:rsidR="00810197" w:rsidRPr="00810197" w:rsidRDefault="00810197" w:rsidP="00810197">
      <w:pPr>
        <w:bidi/>
        <w:spacing w:after="0" w:line="240" w:lineRule="auto"/>
        <w:jc w:val="lowKashida"/>
        <w:rPr>
          <w:rFonts w:ascii="Traditional Arabic" w:hAnsi="Traditional Arabic" w:cs="Traditional Arabic"/>
          <w:sz w:val="36"/>
          <w:szCs w:val="36"/>
        </w:rPr>
      </w:pPr>
      <w:r w:rsidRPr="00810197">
        <w:rPr>
          <w:rFonts w:ascii="Traditional Arabic" w:hAnsi="Traditional Arabic" w:cs="Traditional Arabic"/>
          <w:sz w:val="36"/>
          <w:szCs w:val="36"/>
          <w:rtl/>
        </w:rPr>
        <w:t xml:space="preserve">يرى ابن تيمية أن المنكرات هي: ما تستوجب العقوبة وهي من اختصاص الإمام فلا يقوم بها كل أحد، أما بقية الناس فطريقهم في إنكار تلك المنكرات النصح باللسان وبمعروفٍ أو </w:t>
      </w:r>
      <w:proofErr w:type="spellStart"/>
      <w:r w:rsidRPr="00810197">
        <w:rPr>
          <w:rFonts w:ascii="Traditional Arabic" w:hAnsi="Traditional Arabic" w:cs="Traditional Arabic"/>
          <w:sz w:val="36"/>
          <w:szCs w:val="36"/>
          <w:rtl/>
        </w:rPr>
        <w:t>ألإنكار</w:t>
      </w:r>
      <w:proofErr w:type="spellEnd"/>
      <w:r w:rsidRPr="00810197">
        <w:rPr>
          <w:rFonts w:ascii="Traditional Arabic" w:hAnsi="Traditional Arabic" w:cs="Traditional Arabic"/>
          <w:sz w:val="36"/>
          <w:szCs w:val="36"/>
          <w:rtl/>
        </w:rPr>
        <w:t xml:space="preserve"> القلبي عند عدم الاستطاعة</w:t>
      </w:r>
      <w:r w:rsidRPr="00810197">
        <w:rPr>
          <w:rFonts w:ascii="Traditional Arabic" w:hAnsi="Traditional Arabic" w:cs="Traditional Arabic"/>
          <w:sz w:val="36"/>
          <w:szCs w:val="36"/>
        </w:rPr>
        <w:t>.</w:t>
      </w:r>
    </w:p>
    <w:p w:rsidR="00810197" w:rsidRPr="00810197" w:rsidRDefault="00810197" w:rsidP="00810197">
      <w:pPr>
        <w:bidi/>
        <w:spacing w:after="0" w:line="240" w:lineRule="auto"/>
        <w:jc w:val="lowKashida"/>
        <w:rPr>
          <w:rFonts w:ascii="Traditional Arabic" w:hAnsi="Traditional Arabic" w:cs="Traditional Arabic"/>
          <w:sz w:val="36"/>
          <w:szCs w:val="36"/>
        </w:rPr>
      </w:pPr>
    </w:p>
    <w:p w:rsidR="00810197" w:rsidRPr="00810197" w:rsidRDefault="00810197" w:rsidP="00810197">
      <w:pPr>
        <w:bidi/>
        <w:spacing w:after="0" w:line="240" w:lineRule="auto"/>
        <w:jc w:val="lowKashida"/>
        <w:rPr>
          <w:rFonts w:ascii="Traditional Arabic" w:hAnsi="Traditional Arabic" w:cs="Traditional Arabic"/>
          <w:sz w:val="36"/>
          <w:szCs w:val="36"/>
        </w:rPr>
      </w:pPr>
    </w:p>
    <w:p w:rsidR="00810197" w:rsidRPr="00810197" w:rsidRDefault="00810197" w:rsidP="00810197">
      <w:pPr>
        <w:bidi/>
        <w:spacing w:after="0" w:line="240" w:lineRule="auto"/>
        <w:jc w:val="lowKashida"/>
        <w:rPr>
          <w:rFonts w:ascii="Traditional Arabic" w:hAnsi="Traditional Arabic" w:cs="Traditional Arabic"/>
          <w:sz w:val="36"/>
          <w:szCs w:val="36"/>
        </w:rPr>
      </w:pPr>
      <w:r w:rsidRPr="00810197">
        <w:rPr>
          <w:rFonts w:ascii="Traditional Arabic" w:hAnsi="Traditional Arabic" w:cs="Traditional Arabic"/>
          <w:sz w:val="36"/>
          <w:szCs w:val="36"/>
          <w:rtl/>
        </w:rPr>
        <w:t>فقد قال: (الأمر بالمعروف والنهى عن المنكر لا يتم إلا بالعقوبات الشرعية؛ فإن الله يزع بالسلطان ما لا يزع بالقرآن[12]، وإقامة الحدود واجبة على ولاة الأمور وذلك يحصل بالعقوبة على ترك الواجبات وفعل المحرمات)[13</w:t>
      </w:r>
      <w:r w:rsidRPr="00810197">
        <w:rPr>
          <w:rFonts w:ascii="Traditional Arabic" w:hAnsi="Traditional Arabic" w:cs="Traditional Arabic"/>
          <w:sz w:val="36"/>
          <w:szCs w:val="36"/>
        </w:rPr>
        <w:t>].</w:t>
      </w:r>
    </w:p>
    <w:p w:rsidR="00810197" w:rsidRPr="00810197" w:rsidRDefault="00810197" w:rsidP="00810197">
      <w:pPr>
        <w:bidi/>
        <w:spacing w:after="0" w:line="240" w:lineRule="auto"/>
        <w:jc w:val="lowKashida"/>
        <w:rPr>
          <w:rFonts w:ascii="Traditional Arabic" w:hAnsi="Traditional Arabic" w:cs="Traditional Arabic"/>
          <w:sz w:val="36"/>
          <w:szCs w:val="36"/>
        </w:rPr>
      </w:pPr>
    </w:p>
    <w:p w:rsidR="00810197" w:rsidRPr="00810197" w:rsidRDefault="00810197" w:rsidP="00810197">
      <w:pPr>
        <w:bidi/>
        <w:spacing w:after="0" w:line="240" w:lineRule="auto"/>
        <w:jc w:val="lowKashida"/>
        <w:rPr>
          <w:rFonts w:ascii="Traditional Arabic" w:hAnsi="Traditional Arabic" w:cs="Traditional Arabic"/>
          <w:sz w:val="36"/>
          <w:szCs w:val="36"/>
        </w:rPr>
      </w:pPr>
      <w:r w:rsidRPr="00810197">
        <w:rPr>
          <w:rFonts w:ascii="Traditional Arabic" w:hAnsi="Traditional Arabic" w:cs="Traditional Arabic"/>
          <w:sz w:val="36"/>
          <w:szCs w:val="36"/>
        </w:rPr>
        <w:t xml:space="preserve"> </w:t>
      </w:r>
    </w:p>
    <w:p w:rsidR="00810197" w:rsidRPr="00810197" w:rsidRDefault="00810197" w:rsidP="00810197">
      <w:pPr>
        <w:bidi/>
        <w:spacing w:after="0" w:line="240" w:lineRule="auto"/>
        <w:jc w:val="lowKashida"/>
        <w:rPr>
          <w:rFonts w:ascii="Traditional Arabic" w:hAnsi="Traditional Arabic" w:cs="Traditional Arabic"/>
          <w:sz w:val="36"/>
          <w:szCs w:val="36"/>
        </w:rPr>
      </w:pPr>
    </w:p>
    <w:p w:rsidR="00810197" w:rsidRPr="00810197" w:rsidRDefault="00810197" w:rsidP="00810197">
      <w:pPr>
        <w:bidi/>
        <w:spacing w:after="0" w:line="240" w:lineRule="auto"/>
        <w:jc w:val="lowKashida"/>
        <w:rPr>
          <w:rFonts w:ascii="Traditional Arabic" w:hAnsi="Traditional Arabic" w:cs="Traditional Arabic"/>
          <w:sz w:val="36"/>
          <w:szCs w:val="36"/>
        </w:rPr>
      </w:pPr>
      <w:r w:rsidRPr="00810197">
        <w:rPr>
          <w:rFonts w:ascii="Traditional Arabic" w:hAnsi="Traditional Arabic" w:cs="Traditional Arabic"/>
          <w:sz w:val="36"/>
          <w:szCs w:val="36"/>
          <w:rtl/>
        </w:rPr>
        <w:t>فالمنكرات عنده على نوعين</w:t>
      </w:r>
      <w:r w:rsidRPr="00810197">
        <w:rPr>
          <w:rFonts w:ascii="Traditional Arabic" w:hAnsi="Traditional Arabic" w:cs="Traditional Arabic"/>
          <w:sz w:val="36"/>
          <w:szCs w:val="36"/>
        </w:rPr>
        <w:t>:</w:t>
      </w:r>
    </w:p>
    <w:p w:rsidR="00810197" w:rsidRPr="00810197" w:rsidRDefault="00810197" w:rsidP="00810197">
      <w:pPr>
        <w:bidi/>
        <w:spacing w:after="0" w:line="240" w:lineRule="auto"/>
        <w:jc w:val="lowKashida"/>
        <w:rPr>
          <w:rFonts w:ascii="Traditional Arabic" w:hAnsi="Traditional Arabic" w:cs="Traditional Arabic"/>
          <w:sz w:val="36"/>
          <w:szCs w:val="36"/>
        </w:rPr>
      </w:pPr>
    </w:p>
    <w:p w:rsidR="00810197" w:rsidRPr="00810197" w:rsidRDefault="00810197" w:rsidP="00810197">
      <w:pPr>
        <w:bidi/>
        <w:spacing w:after="0" w:line="240" w:lineRule="auto"/>
        <w:jc w:val="lowKashida"/>
        <w:rPr>
          <w:rFonts w:ascii="Traditional Arabic" w:hAnsi="Traditional Arabic" w:cs="Traditional Arabic"/>
          <w:sz w:val="36"/>
          <w:szCs w:val="36"/>
        </w:rPr>
      </w:pPr>
      <w:r w:rsidRPr="00810197">
        <w:rPr>
          <w:rFonts w:ascii="Traditional Arabic" w:hAnsi="Traditional Arabic" w:cs="Traditional Arabic"/>
          <w:sz w:val="36"/>
          <w:szCs w:val="36"/>
          <w:rtl/>
        </w:rPr>
        <w:t xml:space="preserve">النوع الأول: المنكرات المستحقة للعقوبة المقدرة: مثل </w:t>
      </w:r>
      <w:proofErr w:type="spellStart"/>
      <w:r w:rsidRPr="00810197">
        <w:rPr>
          <w:rFonts w:ascii="Traditional Arabic" w:hAnsi="Traditional Arabic" w:cs="Traditional Arabic"/>
          <w:sz w:val="36"/>
          <w:szCs w:val="36"/>
          <w:rtl/>
        </w:rPr>
        <w:t>ألافتراء</w:t>
      </w:r>
      <w:proofErr w:type="spellEnd"/>
      <w:r w:rsidRPr="00810197">
        <w:rPr>
          <w:rFonts w:ascii="Traditional Arabic" w:hAnsi="Traditional Arabic" w:cs="Traditional Arabic"/>
          <w:sz w:val="36"/>
          <w:szCs w:val="36"/>
          <w:rtl/>
        </w:rPr>
        <w:t xml:space="preserve"> وعقوبته جلد </w:t>
      </w:r>
      <w:proofErr w:type="spellStart"/>
      <w:r w:rsidRPr="00810197">
        <w:rPr>
          <w:rFonts w:ascii="Traditional Arabic" w:hAnsi="Traditional Arabic" w:cs="Traditional Arabic"/>
          <w:sz w:val="36"/>
          <w:szCs w:val="36"/>
          <w:rtl/>
        </w:rPr>
        <w:t>المفترى</w:t>
      </w:r>
      <w:proofErr w:type="spellEnd"/>
      <w:r w:rsidRPr="00810197">
        <w:rPr>
          <w:rFonts w:ascii="Traditional Arabic" w:hAnsi="Traditional Arabic" w:cs="Traditional Arabic"/>
          <w:sz w:val="36"/>
          <w:szCs w:val="36"/>
          <w:rtl/>
        </w:rPr>
        <w:t xml:space="preserve"> ثمانين جلدة والسرقة وعقوبتها قطع يد السارق، وغيرها</w:t>
      </w:r>
      <w:r w:rsidRPr="00810197">
        <w:rPr>
          <w:rFonts w:ascii="Traditional Arabic" w:hAnsi="Traditional Arabic" w:cs="Traditional Arabic"/>
          <w:sz w:val="36"/>
          <w:szCs w:val="36"/>
        </w:rPr>
        <w:t>.</w:t>
      </w:r>
    </w:p>
    <w:p w:rsidR="00810197" w:rsidRPr="00810197" w:rsidRDefault="00810197" w:rsidP="00810197">
      <w:pPr>
        <w:bidi/>
        <w:spacing w:after="0" w:line="240" w:lineRule="auto"/>
        <w:jc w:val="lowKashida"/>
        <w:rPr>
          <w:rFonts w:ascii="Traditional Arabic" w:hAnsi="Traditional Arabic" w:cs="Traditional Arabic"/>
          <w:sz w:val="36"/>
          <w:szCs w:val="36"/>
        </w:rPr>
      </w:pPr>
    </w:p>
    <w:p w:rsidR="00810197" w:rsidRPr="00810197" w:rsidRDefault="00810197" w:rsidP="00810197">
      <w:pPr>
        <w:bidi/>
        <w:spacing w:after="0" w:line="240" w:lineRule="auto"/>
        <w:jc w:val="lowKashida"/>
        <w:rPr>
          <w:rFonts w:ascii="Traditional Arabic" w:hAnsi="Traditional Arabic" w:cs="Traditional Arabic"/>
          <w:sz w:val="36"/>
          <w:szCs w:val="36"/>
        </w:rPr>
      </w:pPr>
    </w:p>
    <w:p w:rsidR="00810197" w:rsidRPr="00810197" w:rsidRDefault="00810197" w:rsidP="00810197">
      <w:pPr>
        <w:bidi/>
        <w:spacing w:after="0" w:line="240" w:lineRule="auto"/>
        <w:jc w:val="lowKashida"/>
        <w:rPr>
          <w:rFonts w:ascii="Traditional Arabic" w:hAnsi="Traditional Arabic" w:cs="Traditional Arabic"/>
          <w:sz w:val="36"/>
          <w:szCs w:val="36"/>
        </w:rPr>
      </w:pPr>
      <w:r w:rsidRPr="00810197">
        <w:rPr>
          <w:rFonts w:ascii="Traditional Arabic" w:hAnsi="Traditional Arabic" w:cs="Traditional Arabic"/>
          <w:sz w:val="36"/>
          <w:szCs w:val="36"/>
          <w:rtl/>
        </w:rPr>
        <w:t>النوع الثاني: المنكرات المستحقة للعقوبة غير المقدرة(التعزير</w:t>
      </w:r>
      <w:r w:rsidRPr="00810197">
        <w:rPr>
          <w:rFonts w:ascii="Traditional Arabic" w:hAnsi="Traditional Arabic" w:cs="Traditional Arabic"/>
          <w:sz w:val="36"/>
          <w:szCs w:val="36"/>
        </w:rPr>
        <w:t>):</w:t>
      </w:r>
    </w:p>
    <w:p w:rsidR="00810197" w:rsidRPr="00810197" w:rsidRDefault="00810197" w:rsidP="00810197">
      <w:pPr>
        <w:bidi/>
        <w:spacing w:after="0" w:line="240" w:lineRule="auto"/>
        <w:jc w:val="lowKashida"/>
        <w:rPr>
          <w:rFonts w:ascii="Traditional Arabic" w:hAnsi="Traditional Arabic" w:cs="Traditional Arabic"/>
          <w:sz w:val="36"/>
          <w:szCs w:val="36"/>
        </w:rPr>
      </w:pPr>
    </w:p>
    <w:p w:rsidR="00810197" w:rsidRPr="00810197" w:rsidRDefault="00810197" w:rsidP="00810197">
      <w:pPr>
        <w:bidi/>
        <w:spacing w:after="0" w:line="240" w:lineRule="auto"/>
        <w:jc w:val="lowKashida"/>
        <w:rPr>
          <w:rFonts w:ascii="Traditional Arabic" w:hAnsi="Traditional Arabic" w:cs="Traditional Arabic"/>
          <w:sz w:val="36"/>
          <w:szCs w:val="36"/>
        </w:rPr>
      </w:pPr>
      <w:r w:rsidRPr="00810197">
        <w:rPr>
          <w:rFonts w:ascii="Traditional Arabic" w:hAnsi="Traditional Arabic" w:cs="Traditional Arabic"/>
          <w:sz w:val="36"/>
          <w:szCs w:val="36"/>
          <w:rtl/>
        </w:rPr>
        <w:t>والتعزير أجناس</w:t>
      </w:r>
      <w:r w:rsidRPr="00810197">
        <w:rPr>
          <w:rFonts w:ascii="Traditional Arabic" w:hAnsi="Traditional Arabic" w:cs="Traditional Arabic"/>
          <w:sz w:val="36"/>
          <w:szCs w:val="36"/>
        </w:rPr>
        <w:t>:</w:t>
      </w:r>
    </w:p>
    <w:p w:rsidR="00810197" w:rsidRPr="00810197" w:rsidRDefault="00810197" w:rsidP="00810197">
      <w:pPr>
        <w:bidi/>
        <w:spacing w:after="0" w:line="240" w:lineRule="auto"/>
        <w:jc w:val="lowKashida"/>
        <w:rPr>
          <w:rFonts w:ascii="Traditional Arabic" w:hAnsi="Traditional Arabic" w:cs="Traditional Arabic"/>
          <w:sz w:val="36"/>
          <w:szCs w:val="36"/>
        </w:rPr>
      </w:pPr>
    </w:p>
    <w:p w:rsidR="00810197" w:rsidRPr="00810197" w:rsidRDefault="00810197" w:rsidP="00810197">
      <w:pPr>
        <w:bidi/>
        <w:spacing w:after="0" w:line="240" w:lineRule="auto"/>
        <w:jc w:val="lowKashida"/>
        <w:rPr>
          <w:rFonts w:ascii="Traditional Arabic" w:hAnsi="Traditional Arabic" w:cs="Traditional Arabic"/>
          <w:sz w:val="36"/>
          <w:szCs w:val="36"/>
        </w:rPr>
      </w:pPr>
      <w:r w:rsidRPr="00810197">
        <w:rPr>
          <w:rFonts w:ascii="Traditional Arabic" w:hAnsi="Traditional Arabic" w:cs="Traditional Arabic"/>
          <w:sz w:val="36"/>
          <w:szCs w:val="36"/>
        </w:rPr>
        <w:t xml:space="preserve">1- </w:t>
      </w:r>
      <w:r w:rsidRPr="00810197">
        <w:rPr>
          <w:rFonts w:ascii="Traditional Arabic" w:hAnsi="Traditional Arabic" w:cs="Traditional Arabic"/>
          <w:sz w:val="36"/>
          <w:szCs w:val="36"/>
          <w:rtl/>
        </w:rPr>
        <w:t>ما يكون بالتوبيخ والزجر بالكلام</w:t>
      </w:r>
      <w:r w:rsidRPr="00810197">
        <w:rPr>
          <w:rFonts w:ascii="Traditional Arabic" w:hAnsi="Traditional Arabic" w:cs="Traditional Arabic"/>
          <w:sz w:val="36"/>
          <w:szCs w:val="36"/>
        </w:rPr>
        <w:t>.</w:t>
      </w:r>
    </w:p>
    <w:p w:rsidR="00810197" w:rsidRPr="00810197" w:rsidRDefault="00810197" w:rsidP="00810197">
      <w:pPr>
        <w:bidi/>
        <w:spacing w:after="0" w:line="240" w:lineRule="auto"/>
        <w:jc w:val="lowKashida"/>
        <w:rPr>
          <w:rFonts w:ascii="Traditional Arabic" w:hAnsi="Traditional Arabic" w:cs="Traditional Arabic"/>
          <w:sz w:val="36"/>
          <w:szCs w:val="36"/>
        </w:rPr>
      </w:pPr>
    </w:p>
    <w:p w:rsidR="00810197" w:rsidRPr="00810197" w:rsidRDefault="00810197" w:rsidP="00810197">
      <w:pPr>
        <w:bidi/>
        <w:spacing w:after="0" w:line="240" w:lineRule="auto"/>
        <w:jc w:val="lowKashida"/>
        <w:rPr>
          <w:rFonts w:ascii="Traditional Arabic" w:hAnsi="Traditional Arabic" w:cs="Traditional Arabic"/>
          <w:sz w:val="36"/>
          <w:szCs w:val="36"/>
        </w:rPr>
      </w:pPr>
      <w:r w:rsidRPr="00810197">
        <w:rPr>
          <w:rFonts w:ascii="Traditional Arabic" w:hAnsi="Traditional Arabic" w:cs="Traditional Arabic"/>
          <w:sz w:val="36"/>
          <w:szCs w:val="36"/>
        </w:rPr>
        <w:t xml:space="preserve"> </w:t>
      </w:r>
    </w:p>
    <w:p w:rsidR="00810197" w:rsidRPr="00810197" w:rsidRDefault="00810197" w:rsidP="00810197">
      <w:pPr>
        <w:bidi/>
        <w:spacing w:after="0" w:line="240" w:lineRule="auto"/>
        <w:jc w:val="lowKashida"/>
        <w:rPr>
          <w:rFonts w:ascii="Traditional Arabic" w:hAnsi="Traditional Arabic" w:cs="Traditional Arabic"/>
          <w:sz w:val="36"/>
          <w:szCs w:val="36"/>
        </w:rPr>
      </w:pPr>
    </w:p>
    <w:p w:rsidR="00810197" w:rsidRPr="00810197" w:rsidRDefault="00810197" w:rsidP="00810197">
      <w:pPr>
        <w:bidi/>
        <w:spacing w:after="0" w:line="240" w:lineRule="auto"/>
        <w:jc w:val="lowKashida"/>
        <w:rPr>
          <w:rFonts w:ascii="Traditional Arabic" w:hAnsi="Traditional Arabic" w:cs="Traditional Arabic"/>
          <w:sz w:val="36"/>
          <w:szCs w:val="36"/>
        </w:rPr>
      </w:pPr>
      <w:r w:rsidRPr="00810197">
        <w:rPr>
          <w:rFonts w:ascii="Traditional Arabic" w:hAnsi="Traditional Arabic" w:cs="Traditional Arabic"/>
          <w:sz w:val="36"/>
          <w:szCs w:val="36"/>
        </w:rPr>
        <w:t xml:space="preserve">2- </w:t>
      </w:r>
      <w:r w:rsidRPr="00810197">
        <w:rPr>
          <w:rFonts w:ascii="Traditional Arabic" w:hAnsi="Traditional Arabic" w:cs="Traditional Arabic"/>
          <w:sz w:val="36"/>
          <w:szCs w:val="36"/>
          <w:rtl/>
        </w:rPr>
        <w:t>ما يكون بالحبس</w:t>
      </w:r>
      <w:r w:rsidRPr="00810197">
        <w:rPr>
          <w:rFonts w:ascii="Traditional Arabic" w:hAnsi="Traditional Arabic" w:cs="Traditional Arabic"/>
          <w:sz w:val="36"/>
          <w:szCs w:val="36"/>
        </w:rPr>
        <w:t>.</w:t>
      </w:r>
    </w:p>
    <w:p w:rsidR="00810197" w:rsidRPr="00810197" w:rsidRDefault="00810197" w:rsidP="00810197">
      <w:pPr>
        <w:bidi/>
        <w:spacing w:after="0" w:line="240" w:lineRule="auto"/>
        <w:jc w:val="lowKashida"/>
        <w:rPr>
          <w:rFonts w:ascii="Traditional Arabic" w:hAnsi="Traditional Arabic" w:cs="Traditional Arabic"/>
          <w:sz w:val="36"/>
          <w:szCs w:val="36"/>
        </w:rPr>
      </w:pPr>
    </w:p>
    <w:p w:rsidR="00810197" w:rsidRPr="00810197" w:rsidRDefault="00810197" w:rsidP="00810197">
      <w:pPr>
        <w:bidi/>
        <w:spacing w:after="0" w:line="240" w:lineRule="auto"/>
        <w:jc w:val="lowKashida"/>
        <w:rPr>
          <w:rFonts w:ascii="Traditional Arabic" w:hAnsi="Traditional Arabic" w:cs="Traditional Arabic"/>
          <w:sz w:val="36"/>
          <w:szCs w:val="36"/>
        </w:rPr>
      </w:pPr>
    </w:p>
    <w:p w:rsidR="00810197" w:rsidRPr="00810197" w:rsidRDefault="00810197" w:rsidP="00810197">
      <w:pPr>
        <w:bidi/>
        <w:spacing w:after="0" w:line="240" w:lineRule="auto"/>
        <w:jc w:val="lowKashida"/>
        <w:rPr>
          <w:rFonts w:ascii="Traditional Arabic" w:hAnsi="Traditional Arabic" w:cs="Traditional Arabic"/>
          <w:sz w:val="36"/>
          <w:szCs w:val="36"/>
        </w:rPr>
      </w:pPr>
      <w:r w:rsidRPr="00810197">
        <w:rPr>
          <w:rFonts w:ascii="Traditional Arabic" w:hAnsi="Traditional Arabic" w:cs="Traditional Arabic"/>
          <w:sz w:val="36"/>
          <w:szCs w:val="36"/>
        </w:rPr>
        <w:t xml:space="preserve">3- </w:t>
      </w:r>
      <w:r w:rsidRPr="00810197">
        <w:rPr>
          <w:rFonts w:ascii="Traditional Arabic" w:hAnsi="Traditional Arabic" w:cs="Traditional Arabic"/>
          <w:sz w:val="36"/>
          <w:szCs w:val="36"/>
          <w:rtl/>
        </w:rPr>
        <w:t>ما يكون بالنفي عن الوطن</w:t>
      </w:r>
      <w:r w:rsidRPr="00810197">
        <w:rPr>
          <w:rFonts w:ascii="Traditional Arabic" w:hAnsi="Traditional Arabic" w:cs="Traditional Arabic"/>
          <w:sz w:val="36"/>
          <w:szCs w:val="36"/>
        </w:rPr>
        <w:t>.</w:t>
      </w:r>
    </w:p>
    <w:p w:rsidR="00810197" w:rsidRPr="00810197" w:rsidRDefault="00810197" w:rsidP="00810197">
      <w:pPr>
        <w:bidi/>
        <w:spacing w:after="0" w:line="240" w:lineRule="auto"/>
        <w:jc w:val="lowKashida"/>
        <w:rPr>
          <w:rFonts w:ascii="Traditional Arabic" w:hAnsi="Traditional Arabic" w:cs="Traditional Arabic"/>
          <w:sz w:val="36"/>
          <w:szCs w:val="36"/>
        </w:rPr>
      </w:pPr>
    </w:p>
    <w:p w:rsidR="00810197" w:rsidRPr="00810197" w:rsidRDefault="00810197" w:rsidP="00810197">
      <w:pPr>
        <w:bidi/>
        <w:spacing w:after="0" w:line="240" w:lineRule="auto"/>
        <w:jc w:val="lowKashida"/>
        <w:rPr>
          <w:rFonts w:ascii="Traditional Arabic" w:hAnsi="Traditional Arabic" w:cs="Traditional Arabic"/>
          <w:sz w:val="36"/>
          <w:szCs w:val="36"/>
        </w:rPr>
      </w:pPr>
    </w:p>
    <w:p w:rsidR="00810197" w:rsidRPr="00810197" w:rsidRDefault="00810197" w:rsidP="00810197">
      <w:pPr>
        <w:bidi/>
        <w:spacing w:after="0" w:line="240" w:lineRule="auto"/>
        <w:jc w:val="lowKashida"/>
        <w:rPr>
          <w:rFonts w:ascii="Traditional Arabic" w:hAnsi="Traditional Arabic" w:cs="Traditional Arabic"/>
          <w:sz w:val="36"/>
          <w:szCs w:val="36"/>
        </w:rPr>
      </w:pPr>
      <w:r w:rsidRPr="00810197">
        <w:rPr>
          <w:rFonts w:ascii="Traditional Arabic" w:hAnsi="Traditional Arabic" w:cs="Traditional Arabic"/>
          <w:sz w:val="36"/>
          <w:szCs w:val="36"/>
        </w:rPr>
        <w:t xml:space="preserve">4- </w:t>
      </w:r>
      <w:r w:rsidRPr="00810197">
        <w:rPr>
          <w:rFonts w:ascii="Traditional Arabic" w:hAnsi="Traditional Arabic" w:cs="Traditional Arabic"/>
          <w:sz w:val="36"/>
          <w:szCs w:val="36"/>
          <w:rtl/>
        </w:rPr>
        <w:t xml:space="preserve">ما يكون بالضرب، فان كان ذلك لترك واجب مثل الضرب على ترك الصلاة أو ترك أداء الحقوق الواجبة مثل ترك وفاء الدين مع القدرة عليه أو على ترك رد المغصوب أو أداء الأمانة إلى أهلها فانه يضرب مرة بعد مرة حتى يؤدى الواجب ويفرق الضرب عليه يوما بعد يوم وان كان الضرب على ذنب ماض جزاءً بما كسب ونكالا من الله له ولغيره فهذا يفعل منه بقدر الحاجة فقط وليس </w:t>
      </w:r>
      <w:proofErr w:type="spellStart"/>
      <w:r w:rsidRPr="00810197">
        <w:rPr>
          <w:rFonts w:ascii="Traditional Arabic" w:hAnsi="Traditional Arabic" w:cs="Traditional Arabic"/>
          <w:sz w:val="36"/>
          <w:szCs w:val="36"/>
          <w:rtl/>
        </w:rPr>
        <w:t>لأقله</w:t>
      </w:r>
      <w:proofErr w:type="spellEnd"/>
      <w:r w:rsidRPr="00810197">
        <w:rPr>
          <w:rFonts w:ascii="Traditional Arabic" w:hAnsi="Traditional Arabic" w:cs="Traditional Arabic"/>
          <w:sz w:val="36"/>
          <w:szCs w:val="36"/>
          <w:rtl/>
        </w:rPr>
        <w:t xml:space="preserve"> حدّ[14</w:t>
      </w:r>
      <w:r w:rsidRPr="00810197">
        <w:rPr>
          <w:rFonts w:ascii="Traditional Arabic" w:hAnsi="Traditional Arabic" w:cs="Traditional Arabic"/>
          <w:sz w:val="36"/>
          <w:szCs w:val="36"/>
        </w:rPr>
        <w:t>].</w:t>
      </w:r>
    </w:p>
    <w:p w:rsidR="00810197" w:rsidRPr="00810197" w:rsidRDefault="00810197" w:rsidP="00810197">
      <w:pPr>
        <w:bidi/>
        <w:spacing w:after="0" w:line="240" w:lineRule="auto"/>
        <w:jc w:val="lowKashida"/>
        <w:rPr>
          <w:rFonts w:ascii="Traditional Arabic" w:hAnsi="Traditional Arabic" w:cs="Traditional Arabic"/>
          <w:sz w:val="36"/>
          <w:szCs w:val="36"/>
        </w:rPr>
      </w:pPr>
    </w:p>
    <w:p w:rsidR="00810197" w:rsidRPr="00810197" w:rsidRDefault="00810197" w:rsidP="00810197">
      <w:pPr>
        <w:bidi/>
        <w:spacing w:after="0" w:line="240" w:lineRule="auto"/>
        <w:jc w:val="lowKashida"/>
        <w:rPr>
          <w:rFonts w:ascii="Traditional Arabic" w:hAnsi="Traditional Arabic" w:cs="Traditional Arabic"/>
          <w:sz w:val="36"/>
          <w:szCs w:val="36"/>
        </w:rPr>
      </w:pPr>
      <w:r w:rsidRPr="00810197">
        <w:rPr>
          <w:rFonts w:ascii="Traditional Arabic" w:hAnsi="Traditional Arabic" w:cs="Traditional Arabic"/>
          <w:sz w:val="36"/>
          <w:szCs w:val="36"/>
        </w:rPr>
        <w:t xml:space="preserve"> </w:t>
      </w:r>
    </w:p>
    <w:p w:rsidR="00810197" w:rsidRPr="00810197" w:rsidRDefault="00810197" w:rsidP="00810197">
      <w:pPr>
        <w:bidi/>
        <w:spacing w:after="0" w:line="240" w:lineRule="auto"/>
        <w:jc w:val="lowKashida"/>
        <w:rPr>
          <w:rFonts w:ascii="Traditional Arabic" w:hAnsi="Traditional Arabic" w:cs="Traditional Arabic"/>
          <w:sz w:val="36"/>
          <w:szCs w:val="36"/>
        </w:rPr>
      </w:pPr>
    </w:p>
    <w:p w:rsidR="00810197" w:rsidRPr="00810197" w:rsidRDefault="00810197" w:rsidP="00810197">
      <w:pPr>
        <w:bidi/>
        <w:spacing w:after="0" w:line="240" w:lineRule="auto"/>
        <w:jc w:val="lowKashida"/>
        <w:rPr>
          <w:rFonts w:ascii="Traditional Arabic" w:hAnsi="Traditional Arabic" w:cs="Traditional Arabic"/>
          <w:sz w:val="36"/>
          <w:szCs w:val="36"/>
        </w:rPr>
      </w:pPr>
      <w:r w:rsidRPr="00810197">
        <w:rPr>
          <w:rFonts w:ascii="Traditional Arabic" w:hAnsi="Traditional Arabic" w:cs="Traditional Arabic"/>
          <w:sz w:val="36"/>
          <w:szCs w:val="36"/>
          <w:rtl/>
        </w:rPr>
        <w:t>المطلب الرابع: ضوابط تغيير المنكر</w:t>
      </w:r>
    </w:p>
    <w:p w:rsidR="00810197" w:rsidRPr="00810197" w:rsidRDefault="00810197" w:rsidP="00810197">
      <w:pPr>
        <w:bidi/>
        <w:spacing w:after="0" w:line="240" w:lineRule="auto"/>
        <w:jc w:val="lowKashida"/>
        <w:rPr>
          <w:rFonts w:ascii="Traditional Arabic" w:hAnsi="Traditional Arabic" w:cs="Traditional Arabic"/>
          <w:sz w:val="36"/>
          <w:szCs w:val="36"/>
        </w:rPr>
      </w:pPr>
    </w:p>
    <w:p w:rsidR="00810197" w:rsidRPr="00810197" w:rsidRDefault="00810197" w:rsidP="00810197">
      <w:pPr>
        <w:bidi/>
        <w:spacing w:after="0" w:line="240" w:lineRule="auto"/>
        <w:jc w:val="lowKashida"/>
        <w:rPr>
          <w:rFonts w:ascii="Traditional Arabic" w:hAnsi="Traditional Arabic" w:cs="Traditional Arabic"/>
          <w:sz w:val="36"/>
          <w:szCs w:val="36"/>
        </w:rPr>
      </w:pPr>
      <w:r w:rsidRPr="00810197">
        <w:rPr>
          <w:rFonts w:ascii="Traditional Arabic" w:hAnsi="Traditional Arabic" w:cs="Traditional Arabic"/>
          <w:sz w:val="36"/>
          <w:szCs w:val="36"/>
          <w:rtl/>
        </w:rPr>
        <w:t>جعل ابن تيمية لإنكار المنكر عدة ضوابط أفصلها على النحو الآتي</w:t>
      </w:r>
      <w:r w:rsidRPr="00810197">
        <w:rPr>
          <w:rFonts w:ascii="Traditional Arabic" w:hAnsi="Traditional Arabic" w:cs="Traditional Arabic"/>
          <w:sz w:val="36"/>
          <w:szCs w:val="36"/>
        </w:rPr>
        <w:t>:</w:t>
      </w:r>
    </w:p>
    <w:p w:rsidR="00810197" w:rsidRPr="00810197" w:rsidRDefault="00810197" w:rsidP="00810197">
      <w:pPr>
        <w:bidi/>
        <w:spacing w:after="0" w:line="240" w:lineRule="auto"/>
        <w:jc w:val="lowKashida"/>
        <w:rPr>
          <w:rFonts w:ascii="Traditional Arabic" w:hAnsi="Traditional Arabic" w:cs="Traditional Arabic"/>
          <w:sz w:val="36"/>
          <w:szCs w:val="36"/>
        </w:rPr>
      </w:pPr>
    </w:p>
    <w:p w:rsidR="00810197" w:rsidRPr="00810197" w:rsidRDefault="00810197" w:rsidP="00810197">
      <w:pPr>
        <w:bidi/>
        <w:spacing w:after="0" w:line="240" w:lineRule="auto"/>
        <w:jc w:val="lowKashida"/>
        <w:rPr>
          <w:rFonts w:ascii="Traditional Arabic" w:hAnsi="Traditional Arabic" w:cs="Traditional Arabic"/>
          <w:sz w:val="36"/>
          <w:szCs w:val="36"/>
        </w:rPr>
      </w:pPr>
      <w:r w:rsidRPr="00810197">
        <w:rPr>
          <w:rFonts w:ascii="Traditional Arabic" w:hAnsi="Traditional Arabic" w:cs="Traditional Arabic"/>
          <w:sz w:val="36"/>
          <w:szCs w:val="36"/>
        </w:rPr>
        <w:t xml:space="preserve">1- </w:t>
      </w:r>
      <w:r w:rsidRPr="00810197">
        <w:rPr>
          <w:rFonts w:ascii="Traditional Arabic" w:hAnsi="Traditional Arabic" w:cs="Traditional Arabic"/>
          <w:sz w:val="36"/>
          <w:szCs w:val="36"/>
          <w:rtl/>
        </w:rPr>
        <w:t>أن لا يكون إنكار المنكر بإفراط أو تفريط</w:t>
      </w:r>
      <w:r w:rsidRPr="00810197">
        <w:rPr>
          <w:rFonts w:ascii="Traditional Arabic" w:hAnsi="Traditional Arabic" w:cs="Traditional Arabic"/>
          <w:sz w:val="36"/>
          <w:szCs w:val="36"/>
        </w:rPr>
        <w:t>:</w:t>
      </w:r>
    </w:p>
    <w:p w:rsidR="00810197" w:rsidRPr="00810197" w:rsidRDefault="00810197" w:rsidP="00810197">
      <w:pPr>
        <w:bidi/>
        <w:spacing w:after="0" w:line="240" w:lineRule="auto"/>
        <w:jc w:val="lowKashida"/>
        <w:rPr>
          <w:rFonts w:ascii="Traditional Arabic" w:hAnsi="Traditional Arabic" w:cs="Traditional Arabic"/>
          <w:sz w:val="36"/>
          <w:szCs w:val="36"/>
        </w:rPr>
      </w:pPr>
    </w:p>
    <w:p w:rsidR="00810197" w:rsidRPr="00810197" w:rsidRDefault="00810197" w:rsidP="00810197">
      <w:pPr>
        <w:bidi/>
        <w:spacing w:after="0" w:line="240" w:lineRule="auto"/>
        <w:jc w:val="lowKashida"/>
        <w:rPr>
          <w:rFonts w:ascii="Traditional Arabic" w:hAnsi="Traditional Arabic" w:cs="Traditional Arabic"/>
          <w:sz w:val="36"/>
          <w:szCs w:val="36"/>
        </w:rPr>
      </w:pPr>
      <w:r w:rsidRPr="00810197">
        <w:rPr>
          <w:rFonts w:ascii="Traditional Arabic" w:hAnsi="Traditional Arabic" w:cs="Traditional Arabic"/>
          <w:sz w:val="36"/>
          <w:szCs w:val="36"/>
          <w:rtl/>
        </w:rPr>
        <w:lastRenderedPageBreak/>
        <w:t>ومثال ذلك أن يحصل من بعضهم تقصير في المأمور، أو اعتداء في المنهي، إما من جنس الشبهات وإما من جنس الشهوات، فيقابل ذلك بعضهم بالاعتداء في الأمر بالمعروف والنهي عن المنكر، أو بالتقصير في الأمر بالمعروف والنهي عن المنكر</w:t>
      </w:r>
      <w:r w:rsidRPr="00810197">
        <w:rPr>
          <w:rFonts w:ascii="Traditional Arabic" w:hAnsi="Traditional Arabic" w:cs="Traditional Arabic"/>
          <w:sz w:val="36"/>
          <w:szCs w:val="36"/>
        </w:rPr>
        <w:t>.</w:t>
      </w:r>
    </w:p>
    <w:p w:rsidR="00810197" w:rsidRPr="00810197" w:rsidRDefault="00810197" w:rsidP="00810197">
      <w:pPr>
        <w:bidi/>
        <w:spacing w:after="0" w:line="240" w:lineRule="auto"/>
        <w:jc w:val="lowKashida"/>
        <w:rPr>
          <w:rFonts w:ascii="Traditional Arabic" w:hAnsi="Traditional Arabic" w:cs="Traditional Arabic"/>
          <w:sz w:val="36"/>
          <w:szCs w:val="36"/>
        </w:rPr>
      </w:pPr>
    </w:p>
    <w:p w:rsidR="00810197" w:rsidRPr="00810197" w:rsidRDefault="00810197" w:rsidP="00810197">
      <w:pPr>
        <w:bidi/>
        <w:spacing w:after="0" w:line="240" w:lineRule="auto"/>
        <w:jc w:val="lowKashida"/>
        <w:rPr>
          <w:rFonts w:ascii="Traditional Arabic" w:hAnsi="Traditional Arabic" w:cs="Traditional Arabic"/>
          <w:sz w:val="36"/>
          <w:szCs w:val="36"/>
        </w:rPr>
      </w:pPr>
    </w:p>
    <w:p w:rsidR="00810197" w:rsidRPr="00810197" w:rsidRDefault="00810197" w:rsidP="00810197">
      <w:pPr>
        <w:bidi/>
        <w:spacing w:after="0" w:line="240" w:lineRule="auto"/>
        <w:jc w:val="lowKashida"/>
        <w:rPr>
          <w:rFonts w:ascii="Traditional Arabic" w:hAnsi="Traditional Arabic" w:cs="Traditional Arabic"/>
          <w:sz w:val="36"/>
          <w:szCs w:val="36"/>
        </w:rPr>
      </w:pPr>
      <w:r w:rsidRPr="00810197">
        <w:rPr>
          <w:rFonts w:ascii="Traditional Arabic" w:hAnsi="Traditional Arabic" w:cs="Traditional Arabic"/>
          <w:sz w:val="36"/>
          <w:szCs w:val="36"/>
          <w:rtl/>
        </w:rPr>
        <w:t xml:space="preserve">والإخلال بهذا الضابط فيه شبه بأهل الكتاب الذين ذمهم الله حيث جل شأنه ﴿ وَضُرِبَتْ عَلَيْهِمُ الذِّلَّةُ وَالْمَسْكَنَةُ وَبَاءُوا بِغَضَبٍ مِنَ اللَّهِ ذَلِكَ بِأَنَّهُمْ كَانُوا يَكْفُرُونَ بآيَاتِ اللَّهِ وَيَقْتُلُونَ النَّبِيِّينَ بِغَيْرِ الْحَقِّ ذَلِكَ بِمَا عَصَوْا وَكَانُوا يَعْتَدُونَ ﴾ [15]... [16] وقال رحمه الله: (فما أحسن ما قال بعض السلف، ما أمر الله بأمر إلا اعترض الشيطان فيه بأمرين، لا يبالي </w:t>
      </w:r>
      <w:proofErr w:type="spellStart"/>
      <w:r w:rsidRPr="00810197">
        <w:rPr>
          <w:rFonts w:ascii="Traditional Arabic" w:hAnsi="Traditional Arabic" w:cs="Traditional Arabic"/>
          <w:sz w:val="36"/>
          <w:szCs w:val="36"/>
          <w:rtl/>
        </w:rPr>
        <w:t>بأيهما</w:t>
      </w:r>
      <w:proofErr w:type="spellEnd"/>
      <w:r w:rsidRPr="00810197">
        <w:rPr>
          <w:rFonts w:ascii="Traditional Arabic" w:hAnsi="Traditional Arabic" w:cs="Traditional Arabic"/>
          <w:sz w:val="36"/>
          <w:szCs w:val="36"/>
          <w:rtl/>
        </w:rPr>
        <w:t xml:space="preserve"> ظفر، غلو أو تقصير، فالمعين على الإثم والعدوان بإزائه تارك الإعانة على البر والتقوى، وفاعل المأمور به وزيادة منهي عنها بإزائه تارك المنهي عنه وبعض المأمور به والله يهدينا الصراط المستقيم ولا حول ولا قوة إلا بالله) [17</w:t>
      </w:r>
      <w:r w:rsidRPr="00810197">
        <w:rPr>
          <w:rFonts w:ascii="Traditional Arabic" w:hAnsi="Traditional Arabic" w:cs="Traditional Arabic"/>
          <w:sz w:val="36"/>
          <w:szCs w:val="36"/>
        </w:rPr>
        <w:t>].</w:t>
      </w:r>
    </w:p>
    <w:p w:rsidR="00810197" w:rsidRPr="00810197" w:rsidRDefault="00810197" w:rsidP="00810197">
      <w:pPr>
        <w:bidi/>
        <w:spacing w:after="0" w:line="240" w:lineRule="auto"/>
        <w:jc w:val="lowKashida"/>
        <w:rPr>
          <w:rFonts w:ascii="Traditional Arabic" w:hAnsi="Traditional Arabic" w:cs="Traditional Arabic"/>
          <w:sz w:val="36"/>
          <w:szCs w:val="36"/>
        </w:rPr>
      </w:pPr>
    </w:p>
    <w:p w:rsidR="00810197" w:rsidRPr="00810197" w:rsidRDefault="00810197" w:rsidP="00810197">
      <w:pPr>
        <w:bidi/>
        <w:spacing w:after="0" w:line="240" w:lineRule="auto"/>
        <w:jc w:val="lowKashida"/>
        <w:rPr>
          <w:rFonts w:ascii="Traditional Arabic" w:hAnsi="Traditional Arabic" w:cs="Traditional Arabic"/>
          <w:sz w:val="36"/>
          <w:szCs w:val="36"/>
        </w:rPr>
      </w:pPr>
      <w:r w:rsidRPr="00810197">
        <w:rPr>
          <w:rFonts w:ascii="Traditional Arabic" w:hAnsi="Traditional Arabic" w:cs="Traditional Arabic"/>
          <w:sz w:val="36"/>
          <w:szCs w:val="36"/>
        </w:rPr>
        <w:t xml:space="preserve"> </w:t>
      </w:r>
    </w:p>
    <w:p w:rsidR="00810197" w:rsidRPr="00810197" w:rsidRDefault="00810197" w:rsidP="00810197">
      <w:pPr>
        <w:bidi/>
        <w:spacing w:after="0" w:line="240" w:lineRule="auto"/>
        <w:jc w:val="lowKashida"/>
        <w:rPr>
          <w:rFonts w:ascii="Traditional Arabic" w:hAnsi="Traditional Arabic" w:cs="Traditional Arabic"/>
          <w:sz w:val="36"/>
          <w:szCs w:val="36"/>
        </w:rPr>
      </w:pPr>
    </w:p>
    <w:p w:rsidR="00810197" w:rsidRPr="00810197" w:rsidRDefault="00810197" w:rsidP="00810197">
      <w:pPr>
        <w:bidi/>
        <w:spacing w:after="0" w:line="240" w:lineRule="auto"/>
        <w:jc w:val="lowKashida"/>
        <w:rPr>
          <w:rFonts w:ascii="Traditional Arabic" w:hAnsi="Traditional Arabic" w:cs="Traditional Arabic"/>
          <w:sz w:val="36"/>
          <w:szCs w:val="36"/>
        </w:rPr>
      </w:pPr>
      <w:r w:rsidRPr="00810197">
        <w:rPr>
          <w:rFonts w:ascii="Traditional Arabic" w:hAnsi="Traditional Arabic" w:cs="Traditional Arabic"/>
          <w:sz w:val="36"/>
          <w:szCs w:val="36"/>
        </w:rPr>
        <w:t xml:space="preserve">2- </w:t>
      </w:r>
      <w:r w:rsidRPr="00810197">
        <w:rPr>
          <w:rFonts w:ascii="Traditional Arabic" w:hAnsi="Traditional Arabic" w:cs="Traditional Arabic"/>
          <w:sz w:val="36"/>
          <w:szCs w:val="36"/>
          <w:rtl/>
        </w:rPr>
        <w:t>أن لا يؤدي إنكار المنكر إلى ارتكاب أعظم الضررين</w:t>
      </w:r>
      <w:r w:rsidRPr="00810197">
        <w:rPr>
          <w:rFonts w:ascii="Traditional Arabic" w:hAnsi="Traditional Arabic" w:cs="Traditional Arabic"/>
          <w:sz w:val="36"/>
          <w:szCs w:val="36"/>
        </w:rPr>
        <w:t>:</w:t>
      </w:r>
    </w:p>
    <w:p w:rsidR="00810197" w:rsidRPr="00810197" w:rsidRDefault="00810197" w:rsidP="00810197">
      <w:pPr>
        <w:bidi/>
        <w:spacing w:after="0" w:line="240" w:lineRule="auto"/>
        <w:jc w:val="lowKashida"/>
        <w:rPr>
          <w:rFonts w:ascii="Traditional Arabic" w:hAnsi="Traditional Arabic" w:cs="Traditional Arabic"/>
          <w:sz w:val="36"/>
          <w:szCs w:val="36"/>
        </w:rPr>
      </w:pPr>
    </w:p>
    <w:p w:rsidR="00810197" w:rsidRPr="00810197" w:rsidRDefault="00810197" w:rsidP="00810197">
      <w:pPr>
        <w:bidi/>
        <w:spacing w:after="0" w:line="240" w:lineRule="auto"/>
        <w:jc w:val="lowKashida"/>
        <w:rPr>
          <w:rFonts w:ascii="Traditional Arabic" w:hAnsi="Traditional Arabic" w:cs="Traditional Arabic"/>
          <w:sz w:val="36"/>
          <w:szCs w:val="36"/>
        </w:rPr>
      </w:pPr>
      <w:r w:rsidRPr="00810197">
        <w:rPr>
          <w:rFonts w:ascii="Traditional Arabic" w:hAnsi="Traditional Arabic" w:cs="Traditional Arabic"/>
          <w:sz w:val="36"/>
          <w:szCs w:val="36"/>
          <w:rtl/>
        </w:rPr>
        <w:t>ومن الشواهد على هذا الضابط قوله تعالى﴿ يَسْأَلونَكَ عَنِ الشَّهْرِ الْحَرَامِ قِتَالٍ فِيهِ قُلْ قِتَالٌ فِيهِ كَبِيرٌ وَصَدٌّ عَنْ سَبِيلِ اللَّهِ وَكُفْرٌ بِهِ وَالْمَسْجِدِ الْحَرَامِ وَإِخْرَاجُ أَهْلِهِ مِنْهُ أَكْبَرُ عِنْدَ اللَّهِ وَالْفِتْنَةُ أَكْبَرُ مِنَ الْقَتْلِ ﴾ [18</w:t>
      </w:r>
      <w:r w:rsidRPr="00810197">
        <w:rPr>
          <w:rFonts w:ascii="Traditional Arabic" w:hAnsi="Traditional Arabic" w:cs="Traditional Arabic"/>
          <w:sz w:val="36"/>
          <w:szCs w:val="36"/>
        </w:rPr>
        <w:t>].</w:t>
      </w:r>
    </w:p>
    <w:p w:rsidR="00810197" w:rsidRPr="00810197" w:rsidRDefault="00810197" w:rsidP="00810197">
      <w:pPr>
        <w:bidi/>
        <w:spacing w:after="0" w:line="240" w:lineRule="auto"/>
        <w:jc w:val="lowKashida"/>
        <w:rPr>
          <w:rFonts w:ascii="Traditional Arabic" w:hAnsi="Traditional Arabic" w:cs="Traditional Arabic"/>
          <w:sz w:val="36"/>
          <w:szCs w:val="36"/>
        </w:rPr>
      </w:pPr>
    </w:p>
    <w:p w:rsidR="00810197" w:rsidRPr="00810197" w:rsidRDefault="00810197" w:rsidP="00810197">
      <w:pPr>
        <w:bidi/>
        <w:spacing w:after="0" w:line="240" w:lineRule="auto"/>
        <w:jc w:val="lowKashida"/>
        <w:rPr>
          <w:rFonts w:ascii="Traditional Arabic" w:hAnsi="Traditional Arabic" w:cs="Traditional Arabic"/>
          <w:sz w:val="36"/>
          <w:szCs w:val="36"/>
        </w:rPr>
      </w:pPr>
      <w:r w:rsidRPr="00810197">
        <w:rPr>
          <w:rFonts w:ascii="Traditional Arabic" w:hAnsi="Traditional Arabic" w:cs="Traditional Arabic"/>
          <w:sz w:val="36"/>
          <w:szCs w:val="36"/>
        </w:rPr>
        <w:t xml:space="preserve"> </w:t>
      </w:r>
    </w:p>
    <w:p w:rsidR="00810197" w:rsidRPr="00810197" w:rsidRDefault="00810197" w:rsidP="00810197">
      <w:pPr>
        <w:bidi/>
        <w:spacing w:after="0" w:line="240" w:lineRule="auto"/>
        <w:jc w:val="lowKashida"/>
        <w:rPr>
          <w:rFonts w:ascii="Traditional Arabic" w:hAnsi="Traditional Arabic" w:cs="Traditional Arabic"/>
          <w:sz w:val="36"/>
          <w:szCs w:val="36"/>
        </w:rPr>
      </w:pPr>
    </w:p>
    <w:p w:rsidR="00810197" w:rsidRPr="00810197" w:rsidRDefault="00810197" w:rsidP="00810197">
      <w:pPr>
        <w:bidi/>
        <w:spacing w:after="0" w:line="240" w:lineRule="auto"/>
        <w:jc w:val="lowKashida"/>
        <w:rPr>
          <w:rFonts w:ascii="Traditional Arabic" w:hAnsi="Traditional Arabic" w:cs="Traditional Arabic"/>
          <w:sz w:val="36"/>
          <w:szCs w:val="36"/>
        </w:rPr>
      </w:pPr>
      <w:r w:rsidRPr="00810197">
        <w:rPr>
          <w:rFonts w:ascii="Traditional Arabic" w:hAnsi="Traditional Arabic" w:cs="Traditional Arabic"/>
          <w:sz w:val="36"/>
          <w:szCs w:val="36"/>
          <w:rtl/>
        </w:rPr>
        <w:t>وجه الدلالة: وإن كان قتل النفوس فيه شر، فالفتنة الحاصلة بالكفر وظهور أهله أعظم من ذلك، فيدفع أعظم الفسادين بالتزام أدناهما</w:t>
      </w:r>
      <w:r w:rsidRPr="00810197">
        <w:rPr>
          <w:rFonts w:ascii="Traditional Arabic" w:hAnsi="Traditional Arabic" w:cs="Traditional Arabic"/>
          <w:sz w:val="36"/>
          <w:szCs w:val="36"/>
        </w:rPr>
        <w:t>.</w:t>
      </w:r>
    </w:p>
    <w:p w:rsidR="00810197" w:rsidRPr="00810197" w:rsidRDefault="00810197" w:rsidP="00810197">
      <w:pPr>
        <w:bidi/>
        <w:spacing w:after="0" w:line="240" w:lineRule="auto"/>
        <w:jc w:val="lowKashida"/>
        <w:rPr>
          <w:rFonts w:ascii="Traditional Arabic" w:hAnsi="Traditional Arabic" w:cs="Traditional Arabic"/>
          <w:sz w:val="36"/>
          <w:szCs w:val="36"/>
        </w:rPr>
      </w:pPr>
    </w:p>
    <w:p w:rsidR="00810197" w:rsidRPr="00810197" w:rsidRDefault="00810197" w:rsidP="00810197">
      <w:pPr>
        <w:bidi/>
        <w:spacing w:after="0" w:line="240" w:lineRule="auto"/>
        <w:jc w:val="lowKashida"/>
        <w:rPr>
          <w:rFonts w:ascii="Traditional Arabic" w:hAnsi="Traditional Arabic" w:cs="Traditional Arabic"/>
          <w:sz w:val="36"/>
          <w:szCs w:val="36"/>
        </w:rPr>
      </w:pPr>
    </w:p>
    <w:p w:rsidR="00810197" w:rsidRPr="00810197" w:rsidRDefault="00810197" w:rsidP="00810197">
      <w:pPr>
        <w:bidi/>
        <w:spacing w:after="0" w:line="240" w:lineRule="auto"/>
        <w:jc w:val="lowKashida"/>
        <w:rPr>
          <w:rFonts w:ascii="Traditional Arabic" w:hAnsi="Traditional Arabic" w:cs="Traditional Arabic"/>
          <w:sz w:val="36"/>
          <w:szCs w:val="36"/>
        </w:rPr>
      </w:pPr>
      <w:r w:rsidRPr="00810197">
        <w:rPr>
          <w:rFonts w:ascii="Traditional Arabic" w:hAnsi="Traditional Arabic" w:cs="Traditional Arabic"/>
          <w:sz w:val="36"/>
          <w:szCs w:val="36"/>
          <w:rtl/>
        </w:rPr>
        <w:t>ومثل آخر: من يدع ذبح الحيوان أو يرى أن في ذبحه ظلما له فهو جاهل؛ فإن هذا الحيوان لا بد أن يموت، فإذا قتل لمنفعة الآدميين وحاجتهم كان خيرا من أن يموت موتا لا ينتفع به أحد، والآدمي أكمل منه، ولا تتم مصلحته إلا باستعمال الحيوان في الأكل والركوب [19]. قال صاحب أضواء البيان</w:t>
      </w:r>
      <w:r w:rsidRPr="00810197">
        <w:rPr>
          <w:rFonts w:ascii="Traditional Arabic" w:hAnsi="Traditional Arabic" w:cs="Traditional Arabic"/>
          <w:sz w:val="36"/>
          <w:szCs w:val="36"/>
        </w:rPr>
        <w:t>:</w:t>
      </w:r>
    </w:p>
    <w:p w:rsidR="00810197" w:rsidRPr="00810197" w:rsidRDefault="00810197" w:rsidP="00810197">
      <w:pPr>
        <w:bidi/>
        <w:spacing w:after="0" w:line="240" w:lineRule="auto"/>
        <w:jc w:val="lowKashida"/>
        <w:rPr>
          <w:rFonts w:ascii="Traditional Arabic" w:hAnsi="Traditional Arabic" w:cs="Traditional Arabic"/>
          <w:sz w:val="36"/>
          <w:szCs w:val="36"/>
        </w:rPr>
      </w:pPr>
    </w:p>
    <w:p w:rsidR="00810197" w:rsidRPr="00810197" w:rsidRDefault="00810197" w:rsidP="00810197">
      <w:pPr>
        <w:bidi/>
        <w:spacing w:after="0" w:line="240" w:lineRule="auto"/>
        <w:jc w:val="lowKashida"/>
        <w:rPr>
          <w:rFonts w:ascii="Traditional Arabic" w:hAnsi="Traditional Arabic" w:cs="Traditional Arabic"/>
          <w:sz w:val="36"/>
          <w:szCs w:val="36"/>
        </w:rPr>
      </w:pPr>
      <w:r w:rsidRPr="00810197">
        <w:rPr>
          <w:rFonts w:ascii="Traditional Arabic" w:hAnsi="Traditional Arabic" w:cs="Traditional Arabic"/>
          <w:sz w:val="36"/>
          <w:szCs w:val="36"/>
        </w:rPr>
        <w:t>(</w:t>
      </w:r>
      <w:r w:rsidRPr="00810197">
        <w:rPr>
          <w:rFonts w:ascii="Traditional Arabic" w:hAnsi="Traditional Arabic" w:cs="Traditional Arabic"/>
          <w:sz w:val="36"/>
          <w:szCs w:val="36"/>
          <w:rtl/>
        </w:rPr>
        <w:t>يشترط في جواز الأمر بالمعروف أن لا يؤدي إلى مفسدة أعظم من ذلك المنكر لإجماع المسلمين على ارتكاب أخف الضررين)[20</w:t>
      </w:r>
      <w:r w:rsidRPr="00810197">
        <w:rPr>
          <w:rFonts w:ascii="Traditional Arabic" w:hAnsi="Traditional Arabic" w:cs="Traditional Arabic"/>
          <w:sz w:val="36"/>
          <w:szCs w:val="36"/>
        </w:rPr>
        <w:t>].</w:t>
      </w:r>
    </w:p>
    <w:p w:rsidR="00810197" w:rsidRPr="00810197" w:rsidRDefault="00810197" w:rsidP="00810197">
      <w:pPr>
        <w:bidi/>
        <w:spacing w:after="0" w:line="240" w:lineRule="auto"/>
        <w:jc w:val="lowKashida"/>
        <w:rPr>
          <w:rFonts w:ascii="Traditional Arabic" w:hAnsi="Traditional Arabic" w:cs="Traditional Arabic"/>
          <w:sz w:val="36"/>
          <w:szCs w:val="36"/>
        </w:rPr>
      </w:pPr>
    </w:p>
    <w:p w:rsidR="00810197" w:rsidRPr="00810197" w:rsidRDefault="00810197" w:rsidP="00810197">
      <w:pPr>
        <w:bidi/>
        <w:spacing w:after="0" w:line="240" w:lineRule="auto"/>
        <w:jc w:val="lowKashida"/>
        <w:rPr>
          <w:rFonts w:ascii="Traditional Arabic" w:hAnsi="Traditional Arabic" w:cs="Traditional Arabic"/>
          <w:sz w:val="36"/>
          <w:szCs w:val="36"/>
        </w:rPr>
      </w:pPr>
      <w:r w:rsidRPr="00810197">
        <w:rPr>
          <w:rFonts w:ascii="Traditional Arabic" w:hAnsi="Traditional Arabic" w:cs="Traditional Arabic"/>
          <w:sz w:val="36"/>
          <w:szCs w:val="36"/>
        </w:rPr>
        <w:t xml:space="preserve"> </w:t>
      </w:r>
    </w:p>
    <w:p w:rsidR="00810197" w:rsidRPr="00810197" w:rsidRDefault="00810197" w:rsidP="00810197">
      <w:pPr>
        <w:bidi/>
        <w:spacing w:after="0" w:line="240" w:lineRule="auto"/>
        <w:jc w:val="lowKashida"/>
        <w:rPr>
          <w:rFonts w:ascii="Traditional Arabic" w:hAnsi="Traditional Arabic" w:cs="Traditional Arabic"/>
          <w:sz w:val="36"/>
          <w:szCs w:val="36"/>
        </w:rPr>
      </w:pPr>
    </w:p>
    <w:p w:rsidR="00810197" w:rsidRPr="00810197" w:rsidRDefault="00810197" w:rsidP="00810197">
      <w:pPr>
        <w:bidi/>
        <w:spacing w:after="0" w:line="240" w:lineRule="auto"/>
        <w:jc w:val="lowKashida"/>
        <w:rPr>
          <w:rFonts w:ascii="Traditional Arabic" w:hAnsi="Traditional Arabic" w:cs="Traditional Arabic"/>
          <w:sz w:val="36"/>
          <w:szCs w:val="36"/>
        </w:rPr>
      </w:pPr>
      <w:r w:rsidRPr="00810197">
        <w:rPr>
          <w:rFonts w:ascii="Traditional Arabic" w:hAnsi="Traditional Arabic" w:cs="Traditional Arabic"/>
          <w:sz w:val="36"/>
          <w:szCs w:val="36"/>
        </w:rPr>
        <w:t xml:space="preserve">3- </w:t>
      </w:r>
      <w:r w:rsidRPr="00810197">
        <w:rPr>
          <w:rFonts w:ascii="Traditional Arabic" w:hAnsi="Traditional Arabic" w:cs="Traditional Arabic"/>
          <w:sz w:val="36"/>
          <w:szCs w:val="36"/>
          <w:rtl/>
        </w:rPr>
        <w:t>أن لا يكون إنكار المنكر بطريقة منكرة</w:t>
      </w:r>
      <w:r w:rsidRPr="00810197">
        <w:rPr>
          <w:rFonts w:ascii="Traditional Arabic" w:hAnsi="Traditional Arabic" w:cs="Traditional Arabic"/>
          <w:sz w:val="36"/>
          <w:szCs w:val="36"/>
        </w:rPr>
        <w:t>.</w:t>
      </w:r>
    </w:p>
    <w:p w:rsidR="00810197" w:rsidRPr="00810197" w:rsidRDefault="00810197" w:rsidP="00810197">
      <w:pPr>
        <w:bidi/>
        <w:spacing w:after="0" w:line="240" w:lineRule="auto"/>
        <w:jc w:val="lowKashida"/>
        <w:rPr>
          <w:rFonts w:ascii="Traditional Arabic" w:hAnsi="Traditional Arabic" w:cs="Traditional Arabic"/>
          <w:sz w:val="36"/>
          <w:szCs w:val="36"/>
        </w:rPr>
      </w:pPr>
    </w:p>
    <w:p w:rsidR="00810197" w:rsidRPr="00810197" w:rsidRDefault="00810197" w:rsidP="00810197">
      <w:pPr>
        <w:bidi/>
        <w:spacing w:after="0" w:line="240" w:lineRule="auto"/>
        <w:jc w:val="lowKashida"/>
        <w:rPr>
          <w:rFonts w:ascii="Traditional Arabic" w:hAnsi="Traditional Arabic" w:cs="Traditional Arabic"/>
          <w:sz w:val="36"/>
          <w:szCs w:val="36"/>
        </w:rPr>
      </w:pPr>
      <w:r w:rsidRPr="00810197">
        <w:rPr>
          <w:rFonts w:ascii="Traditional Arabic" w:hAnsi="Traditional Arabic" w:cs="Traditional Arabic"/>
          <w:sz w:val="36"/>
          <w:szCs w:val="36"/>
          <w:rtl/>
        </w:rPr>
        <w:t>وهذا الضابط الثالث لابد للمنكِرِ أن يكون عارفا بحقيقة المنكر، ويختار أحسن الطرق في إزالته، وإلا كان إنكاره يحتاج إلى إنكار وفي هذا نجد ابن تيمية يقول</w:t>
      </w:r>
      <w:r w:rsidRPr="00810197">
        <w:rPr>
          <w:rFonts w:ascii="Traditional Arabic" w:hAnsi="Traditional Arabic" w:cs="Traditional Arabic"/>
          <w:sz w:val="36"/>
          <w:szCs w:val="36"/>
        </w:rPr>
        <w:t>:</w:t>
      </w:r>
    </w:p>
    <w:p w:rsidR="00810197" w:rsidRPr="00810197" w:rsidRDefault="00810197" w:rsidP="00810197">
      <w:pPr>
        <w:bidi/>
        <w:spacing w:after="0" w:line="240" w:lineRule="auto"/>
        <w:jc w:val="lowKashida"/>
        <w:rPr>
          <w:rFonts w:ascii="Traditional Arabic" w:hAnsi="Traditional Arabic" w:cs="Traditional Arabic"/>
          <w:sz w:val="36"/>
          <w:szCs w:val="36"/>
        </w:rPr>
      </w:pPr>
    </w:p>
    <w:p w:rsidR="00810197" w:rsidRPr="00810197" w:rsidRDefault="00810197" w:rsidP="00810197">
      <w:pPr>
        <w:bidi/>
        <w:spacing w:after="0" w:line="240" w:lineRule="auto"/>
        <w:jc w:val="lowKashida"/>
        <w:rPr>
          <w:rFonts w:ascii="Traditional Arabic" w:hAnsi="Traditional Arabic" w:cs="Traditional Arabic"/>
          <w:sz w:val="36"/>
          <w:szCs w:val="36"/>
        </w:rPr>
      </w:pPr>
      <w:r w:rsidRPr="00810197">
        <w:rPr>
          <w:rFonts w:ascii="Traditional Arabic" w:hAnsi="Traditional Arabic" w:cs="Traditional Arabic"/>
          <w:sz w:val="36"/>
          <w:szCs w:val="36"/>
        </w:rPr>
        <w:t>(</w:t>
      </w:r>
      <w:r w:rsidRPr="00810197">
        <w:rPr>
          <w:rFonts w:ascii="Traditional Arabic" w:hAnsi="Traditional Arabic" w:cs="Traditional Arabic"/>
          <w:sz w:val="36"/>
          <w:szCs w:val="36"/>
          <w:rtl/>
        </w:rPr>
        <w:t>والرفق سبيل الأمر بالمعروف والنهي عن المنكر ولهذا قيل: ليكن أمرك بالمعروف بمعروف ونهيك عن المنكر غير منكر). [21</w:t>
      </w:r>
      <w:r w:rsidRPr="00810197">
        <w:rPr>
          <w:rFonts w:ascii="Traditional Arabic" w:hAnsi="Traditional Arabic" w:cs="Traditional Arabic"/>
          <w:sz w:val="36"/>
          <w:szCs w:val="36"/>
        </w:rPr>
        <w:t>].</w:t>
      </w:r>
    </w:p>
    <w:p w:rsidR="00810197" w:rsidRPr="00810197" w:rsidRDefault="00810197" w:rsidP="00810197">
      <w:pPr>
        <w:bidi/>
        <w:spacing w:after="0" w:line="240" w:lineRule="auto"/>
        <w:jc w:val="lowKashida"/>
        <w:rPr>
          <w:rFonts w:ascii="Traditional Arabic" w:hAnsi="Traditional Arabic" w:cs="Traditional Arabic"/>
          <w:sz w:val="36"/>
          <w:szCs w:val="36"/>
        </w:rPr>
      </w:pPr>
    </w:p>
    <w:p w:rsidR="00810197" w:rsidRPr="00810197" w:rsidRDefault="00810197" w:rsidP="00810197">
      <w:pPr>
        <w:bidi/>
        <w:spacing w:after="0" w:line="240" w:lineRule="auto"/>
        <w:jc w:val="lowKashida"/>
        <w:rPr>
          <w:rFonts w:ascii="Traditional Arabic" w:hAnsi="Traditional Arabic" w:cs="Traditional Arabic"/>
          <w:sz w:val="36"/>
          <w:szCs w:val="36"/>
        </w:rPr>
      </w:pPr>
    </w:p>
    <w:p w:rsidR="00810197" w:rsidRPr="00810197" w:rsidRDefault="00810197" w:rsidP="00810197">
      <w:pPr>
        <w:bidi/>
        <w:spacing w:after="0" w:line="240" w:lineRule="auto"/>
        <w:jc w:val="lowKashida"/>
        <w:rPr>
          <w:rFonts w:ascii="Traditional Arabic" w:hAnsi="Traditional Arabic" w:cs="Traditional Arabic"/>
          <w:sz w:val="36"/>
          <w:szCs w:val="36"/>
        </w:rPr>
      </w:pPr>
      <w:r w:rsidRPr="00810197">
        <w:rPr>
          <w:rFonts w:ascii="Traditional Arabic" w:hAnsi="Traditional Arabic" w:cs="Traditional Arabic"/>
          <w:sz w:val="36"/>
          <w:szCs w:val="36"/>
        </w:rPr>
        <w:t xml:space="preserve">4- </w:t>
      </w:r>
      <w:r w:rsidRPr="00810197">
        <w:rPr>
          <w:rFonts w:ascii="Traditional Arabic" w:hAnsi="Traditional Arabic" w:cs="Traditional Arabic"/>
          <w:sz w:val="36"/>
          <w:szCs w:val="36"/>
          <w:rtl/>
        </w:rPr>
        <w:t>أن تكون المصلحة فيه راجحة على المفسدة</w:t>
      </w:r>
      <w:r w:rsidRPr="00810197">
        <w:rPr>
          <w:rFonts w:ascii="Traditional Arabic" w:hAnsi="Traditional Arabic" w:cs="Traditional Arabic"/>
          <w:sz w:val="36"/>
          <w:szCs w:val="36"/>
        </w:rPr>
        <w:t>.</w:t>
      </w:r>
    </w:p>
    <w:p w:rsidR="00810197" w:rsidRPr="00810197" w:rsidRDefault="00810197" w:rsidP="00810197">
      <w:pPr>
        <w:bidi/>
        <w:spacing w:after="0" w:line="240" w:lineRule="auto"/>
        <w:jc w:val="lowKashida"/>
        <w:rPr>
          <w:rFonts w:ascii="Traditional Arabic" w:hAnsi="Traditional Arabic" w:cs="Traditional Arabic"/>
          <w:sz w:val="36"/>
          <w:szCs w:val="36"/>
        </w:rPr>
      </w:pPr>
    </w:p>
    <w:p w:rsidR="00810197" w:rsidRPr="00810197" w:rsidRDefault="00810197" w:rsidP="00810197">
      <w:pPr>
        <w:bidi/>
        <w:spacing w:after="0" w:line="240" w:lineRule="auto"/>
        <w:jc w:val="lowKashida"/>
        <w:rPr>
          <w:rFonts w:ascii="Traditional Arabic" w:hAnsi="Traditional Arabic" w:cs="Traditional Arabic"/>
          <w:sz w:val="36"/>
          <w:szCs w:val="36"/>
        </w:rPr>
      </w:pPr>
      <w:r w:rsidRPr="00810197">
        <w:rPr>
          <w:rFonts w:ascii="Traditional Arabic" w:hAnsi="Traditional Arabic" w:cs="Traditional Arabic"/>
          <w:sz w:val="36"/>
          <w:szCs w:val="36"/>
          <w:rtl/>
        </w:rPr>
        <w:t xml:space="preserve">الأمر بالمعروف والنهي عن المنكر من أعظم الواجبات فلا بد أن تكون المصلحة فيهما راجحة على المفسدة، إذ بهذا بعثت الرسل ونزلت الكتب والله لا يحب الفساد، بل كل ما أمر الله به هو صلاح، </w:t>
      </w:r>
      <w:r w:rsidRPr="00810197">
        <w:rPr>
          <w:rFonts w:ascii="Traditional Arabic" w:hAnsi="Traditional Arabic" w:cs="Traditional Arabic"/>
          <w:sz w:val="36"/>
          <w:szCs w:val="36"/>
          <w:rtl/>
        </w:rPr>
        <w:lastRenderedPageBreak/>
        <w:t>وقد أثنى الله على الصلاح والمصلحين والذين آمنوا وعملوا الصالحات، وذم الفساد والمفسدين في غير موضع</w:t>
      </w:r>
      <w:r w:rsidRPr="00810197">
        <w:rPr>
          <w:rFonts w:ascii="Traditional Arabic" w:hAnsi="Traditional Arabic" w:cs="Traditional Arabic"/>
          <w:sz w:val="36"/>
          <w:szCs w:val="36"/>
        </w:rPr>
        <w:t>.</w:t>
      </w:r>
    </w:p>
    <w:p w:rsidR="00810197" w:rsidRPr="00810197" w:rsidRDefault="00810197" w:rsidP="00810197">
      <w:pPr>
        <w:bidi/>
        <w:spacing w:after="0" w:line="240" w:lineRule="auto"/>
        <w:jc w:val="lowKashida"/>
        <w:rPr>
          <w:rFonts w:ascii="Traditional Arabic" w:hAnsi="Traditional Arabic" w:cs="Traditional Arabic"/>
          <w:sz w:val="36"/>
          <w:szCs w:val="36"/>
        </w:rPr>
      </w:pPr>
    </w:p>
    <w:p w:rsidR="00810197" w:rsidRPr="00810197" w:rsidRDefault="00810197" w:rsidP="00810197">
      <w:pPr>
        <w:bidi/>
        <w:spacing w:after="0" w:line="240" w:lineRule="auto"/>
        <w:jc w:val="lowKashida"/>
        <w:rPr>
          <w:rFonts w:ascii="Traditional Arabic" w:hAnsi="Traditional Arabic" w:cs="Traditional Arabic"/>
          <w:sz w:val="36"/>
          <w:szCs w:val="36"/>
        </w:rPr>
      </w:pPr>
    </w:p>
    <w:p w:rsidR="00810197" w:rsidRPr="00810197" w:rsidRDefault="00810197" w:rsidP="00810197">
      <w:pPr>
        <w:bidi/>
        <w:spacing w:after="0" w:line="240" w:lineRule="auto"/>
        <w:jc w:val="lowKashida"/>
        <w:rPr>
          <w:rFonts w:ascii="Traditional Arabic" w:hAnsi="Traditional Arabic" w:cs="Traditional Arabic"/>
          <w:sz w:val="36"/>
          <w:szCs w:val="36"/>
        </w:rPr>
      </w:pPr>
      <w:r w:rsidRPr="00810197">
        <w:rPr>
          <w:rFonts w:ascii="Traditional Arabic" w:hAnsi="Traditional Arabic" w:cs="Traditional Arabic"/>
          <w:sz w:val="36"/>
          <w:szCs w:val="36"/>
          <w:rtl/>
        </w:rPr>
        <w:t>فحيث كانت مفسدة الأمر والنهي أعظم من مصلحته، لم يكن مما أمر الله به، وإن كان قد ترك واجباً وفعل محرماً، إذ المؤمن عليه أن يتقي الله في عباد الله وليس عليه هداهم وهذا من معنى قوله تعالى﴿ يَا أَيُّهَا الَّذِينَ آمَنُوا عَلَيْكُمْ أَنْفُسَكُمْ لا يَضُرُّكُمْ مَنْ ضَلَّ إِذَا اهْتَدَيْتُمْ ﴾[22] والاهتداء إنما يتم بأداء الواجب فإذا قام المسلم بما يجب عليه من الأمر بالمعروف والنهي عن المنكر كما قام بغيره من الواجبات لم يضره ضلال الضال [23</w:t>
      </w:r>
      <w:r w:rsidRPr="00810197">
        <w:rPr>
          <w:rFonts w:ascii="Traditional Arabic" w:hAnsi="Traditional Arabic" w:cs="Traditional Arabic"/>
          <w:sz w:val="36"/>
          <w:szCs w:val="36"/>
        </w:rPr>
        <w:t>].</w:t>
      </w:r>
    </w:p>
    <w:p w:rsidR="00810197" w:rsidRPr="00810197" w:rsidRDefault="00810197" w:rsidP="00810197">
      <w:pPr>
        <w:bidi/>
        <w:spacing w:after="0" w:line="240" w:lineRule="auto"/>
        <w:jc w:val="lowKashida"/>
        <w:rPr>
          <w:rFonts w:ascii="Traditional Arabic" w:hAnsi="Traditional Arabic" w:cs="Traditional Arabic"/>
          <w:sz w:val="36"/>
          <w:szCs w:val="36"/>
        </w:rPr>
      </w:pPr>
    </w:p>
    <w:p w:rsidR="00810197" w:rsidRPr="00810197" w:rsidRDefault="00810197" w:rsidP="00810197">
      <w:pPr>
        <w:bidi/>
        <w:spacing w:after="0" w:line="240" w:lineRule="auto"/>
        <w:jc w:val="lowKashida"/>
        <w:rPr>
          <w:rFonts w:ascii="Traditional Arabic" w:hAnsi="Traditional Arabic" w:cs="Traditional Arabic"/>
          <w:sz w:val="36"/>
          <w:szCs w:val="36"/>
        </w:rPr>
      </w:pPr>
    </w:p>
    <w:p w:rsidR="00810197" w:rsidRPr="00810197" w:rsidRDefault="00810197" w:rsidP="00810197">
      <w:pPr>
        <w:bidi/>
        <w:spacing w:after="0" w:line="240" w:lineRule="auto"/>
        <w:jc w:val="lowKashida"/>
        <w:rPr>
          <w:rFonts w:ascii="Traditional Arabic" w:hAnsi="Traditional Arabic" w:cs="Traditional Arabic"/>
          <w:sz w:val="36"/>
          <w:szCs w:val="36"/>
        </w:rPr>
      </w:pPr>
      <w:r w:rsidRPr="00810197">
        <w:rPr>
          <w:rFonts w:ascii="Traditional Arabic" w:hAnsi="Traditional Arabic" w:cs="Traditional Arabic"/>
          <w:sz w:val="36"/>
          <w:szCs w:val="36"/>
          <w:rtl/>
        </w:rPr>
        <w:t>وهو عمل بالقاعدة الفقهية المشهورة (درء المفاسد أولى من جلب المصالح)[24</w:t>
      </w:r>
      <w:r w:rsidRPr="00810197">
        <w:rPr>
          <w:rFonts w:ascii="Traditional Arabic" w:hAnsi="Traditional Arabic" w:cs="Traditional Arabic"/>
          <w:sz w:val="36"/>
          <w:szCs w:val="36"/>
        </w:rPr>
        <w:t>].</w:t>
      </w:r>
    </w:p>
    <w:p w:rsidR="00810197" w:rsidRPr="00810197" w:rsidRDefault="00810197" w:rsidP="00810197">
      <w:pPr>
        <w:bidi/>
        <w:spacing w:after="0" w:line="240" w:lineRule="auto"/>
        <w:jc w:val="lowKashida"/>
        <w:rPr>
          <w:rFonts w:ascii="Traditional Arabic" w:hAnsi="Traditional Arabic" w:cs="Traditional Arabic"/>
          <w:sz w:val="36"/>
          <w:szCs w:val="36"/>
        </w:rPr>
      </w:pPr>
    </w:p>
    <w:p w:rsidR="00810197" w:rsidRPr="00810197" w:rsidRDefault="00810197" w:rsidP="00810197">
      <w:pPr>
        <w:bidi/>
        <w:spacing w:after="0" w:line="240" w:lineRule="auto"/>
        <w:jc w:val="lowKashida"/>
        <w:rPr>
          <w:rFonts w:ascii="Traditional Arabic" w:hAnsi="Traditional Arabic" w:cs="Traditional Arabic"/>
          <w:sz w:val="36"/>
          <w:szCs w:val="36"/>
        </w:rPr>
      </w:pPr>
    </w:p>
    <w:p w:rsidR="00810197" w:rsidRPr="00810197" w:rsidRDefault="00810197" w:rsidP="00810197">
      <w:pPr>
        <w:bidi/>
        <w:spacing w:after="0" w:line="240" w:lineRule="auto"/>
        <w:jc w:val="lowKashida"/>
        <w:rPr>
          <w:rFonts w:ascii="Traditional Arabic" w:hAnsi="Traditional Arabic" w:cs="Traditional Arabic"/>
          <w:sz w:val="36"/>
          <w:szCs w:val="36"/>
        </w:rPr>
      </w:pPr>
      <w:r w:rsidRPr="00810197">
        <w:rPr>
          <w:rFonts w:ascii="Traditional Arabic" w:hAnsi="Traditional Arabic" w:cs="Traditional Arabic"/>
          <w:sz w:val="36"/>
          <w:szCs w:val="36"/>
          <w:rtl/>
        </w:rPr>
        <w:t>قال ابن تيمية: (لا يجوز إنكار المنكر بما هو أنكر منه ولهذا حرم الخروج على ولاة الأمر بالسيف؛ لأجل الأمر بالمعروف والنهي عن المنكر؛ لأن ما يحصل بذلك من فعل المحرمات وترك واجب أعظم مما يحصل بفعلهم المنكر والذنوب. وإذا كان قوم على بدعة أو فجور، ولو نهوا عن ذلك وقع بسبب ذلك شر أعظم مما هم عليه من ذلك، ولم يمكن منعهم منه ولم يحصل بالنهي مصلحة راجحة لم ينهوا عنه)[25</w:t>
      </w:r>
      <w:r w:rsidRPr="00810197">
        <w:rPr>
          <w:rFonts w:ascii="Traditional Arabic" w:hAnsi="Traditional Arabic" w:cs="Traditional Arabic"/>
          <w:sz w:val="36"/>
          <w:szCs w:val="36"/>
        </w:rPr>
        <w:t>].</w:t>
      </w:r>
    </w:p>
    <w:p w:rsidR="00810197" w:rsidRPr="00810197" w:rsidRDefault="00810197" w:rsidP="00810197">
      <w:pPr>
        <w:bidi/>
        <w:spacing w:after="0" w:line="240" w:lineRule="auto"/>
        <w:jc w:val="lowKashida"/>
        <w:rPr>
          <w:rFonts w:ascii="Traditional Arabic" w:hAnsi="Traditional Arabic" w:cs="Traditional Arabic"/>
          <w:sz w:val="36"/>
          <w:szCs w:val="36"/>
        </w:rPr>
      </w:pPr>
    </w:p>
    <w:p w:rsidR="00810197" w:rsidRPr="00810197" w:rsidRDefault="00810197" w:rsidP="00810197">
      <w:pPr>
        <w:bidi/>
        <w:spacing w:after="0" w:line="240" w:lineRule="auto"/>
        <w:jc w:val="lowKashida"/>
        <w:rPr>
          <w:rFonts w:ascii="Traditional Arabic" w:hAnsi="Traditional Arabic" w:cs="Traditional Arabic"/>
          <w:sz w:val="36"/>
          <w:szCs w:val="36"/>
        </w:rPr>
      </w:pPr>
      <w:r w:rsidRPr="00810197">
        <w:rPr>
          <w:rFonts w:ascii="Traditional Arabic" w:hAnsi="Traditional Arabic" w:cs="Traditional Arabic"/>
          <w:sz w:val="36"/>
          <w:szCs w:val="36"/>
        </w:rPr>
        <w:t xml:space="preserve"> </w:t>
      </w:r>
    </w:p>
    <w:p w:rsidR="00810197" w:rsidRPr="00810197" w:rsidRDefault="00810197" w:rsidP="00810197">
      <w:pPr>
        <w:bidi/>
        <w:spacing w:after="0" w:line="240" w:lineRule="auto"/>
        <w:jc w:val="lowKashida"/>
        <w:rPr>
          <w:rFonts w:ascii="Traditional Arabic" w:hAnsi="Traditional Arabic" w:cs="Traditional Arabic"/>
          <w:sz w:val="36"/>
          <w:szCs w:val="36"/>
        </w:rPr>
      </w:pPr>
    </w:p>
    <w:p w:rsidR="00810197" w:rsidRPr="00810197" w:rsidRDefault="00810197" w:rsidP="00810197">
      <w:pPr>
        <w:bidi/>
        <w:spacing w:after="0" w:line="240" w:lineRule="auto"/>
        <w:jc w:val="lowKashida"/>
        <w:rPr>
          <w:rFonts w:ascii="Traditional Arabic" w:hAnsi="Traditional Arabic" w:cs="Traditional Arabic"/>
          <w:sz w:val="36"/>
          <w:szCs w:val="36"/>
        </w:rPr>
      </w:pPr>
      <w:r w:rsidRPr="00810197">
        <w:rPr>
          <w:rFonts w:ascii="Traditional Arabic" w:hAnsi="Traditional Arabic" w:cs="Traditional Arabic"/>
          <w:sz w:val="36"/>
          <w:szCs w:val="36"/>
        </w:rPr>
        <w:t xml:space="preserve">5- </w:t>
      </w:r>
      <w:r w:rsidRPr="00810197">
        <w:rPr>
          <w:rFonts w:ascii="Traditional Arabic" w:hAnsi="Traditional Arabic" w:cs="Traditional Arabic"/>
          <w:sz w:val="36"/>
          <w:szCs w:val="36"/>
          <w:rtl/>
        </w:rPr>
        <w:t>أن لا يتعدى على أهل المعاصي بزيادة على المشروع</w:t>
      </w:r>
      <w:r w:rsidRPr="00810197">
        <w:rPr>
          <w:rFonts w:ascii="Traditional Arabic" w:hAnsi="Traditional Arabic" w:cs="Traditional Arabic"/>
          <w:sz w:val="36"/>
          <w:szCs w:val="36"/>
        </w:rPr>
        <w:t>:</w:t>
      </w:r>
    </w:p>
    <w:p w:rsidR="00810197" w:rsidRPr="00810197" w:rsidRDefault="00810197" w:rsidP="00810197">
      <w:pPr>
        <w:bidi/>
        <w:spacing w:after="0" w:line="240" w:lineRule="auto"/>
        <w:jc w:val="lowKashida"/>
        <w:rPr>
          <w:rFonts w:ascii="Traditional Arabic" w:hAnsi="Traditional Arabic" w:cs="Traditional Arabic"/>
          <w:sz w:val="36"/>
          <w:szCs w:val="36"/>
        </w:rPr>
      </w:pPr>
    </w:p>
    <w:p w:rsidR="00810197" w:rsidRPr="00810197" w:rsidRDefault="00810197" w:rsidP="00810197">
      <w:pPr>
        <w:bidi/>
        <w:spacing w:after="0" w:line="240" w:lineRule="auto"/>
        <w:jc w:val="lowKashida"/>
        <w:rPr>
          <w:rFonts w:ascii="Traditional Arabic" w:hAnsi="Traditional Arabic" w:cs="Traditional Arabic"/>
          <w:sz w:val="36"/>
          <w:szCs w:val="36"/>
        </w:rPr>
      </w:pPr>
      <w:r w:rsidRPr="00810197">
        <w:rPr>
          <w:rFonts w:ascii="Traditional Arabic" w:hAnsi="Traditional Arabic" w:cs="Traditional Arabic"/>
          <w:sz w:val="36"/>
          <w:szCs w:val="36"/>
          <w:rtl/>
        </w:rPr>
        <w:lastRenderedPageBreak/>
        <w:t>في بغضهم أو ذمهم أو نهيهم أو هجرهم أو عقوبتهم بل يقال لمن اعتدى عليهم عليك نفسك لا يضرك من ضل إذا اهتديت كما قال تعالى: ﴿ وَلا يَجْرِمَنَّكُمْ شَنَآنُ قَوْمٍ ﴾ [26] وقال تعالى: ﴿ وَقَاتِلُوا فِي سَبِيلِ اللَّهِ الَّذِينَ يُقَاتِلُونَكُمْ وَلا تَعْتَدُوا إِنَّ اللَّهَ لا يُحِبُّ الْمُعْتَدِينَ ﴾ [27] وقال تعالى: ﴿ فَإِنِ انْتَهَوْا فَلا عُدْوَانَ إِلَّا عَلَى الظَّالِمِين ﴾ [28]َ فان كثيرا من الآمرين الناهين قد يتعدى حدود الله، إما بجهل وإما بظلم وهذا باب يجب التثبت فيه، وسواء في ذلك الإنكار على الكفار والمنافقين والفاسقين والعاصين[29</w:t>
      </w:r>
      <w:r w:rsidRPr="00810197">
        <w:rPr>
          <w:rFonts w:ascii="Traditional Arabic" w:hAnsi="Traditional Arabic" w:cs="Traditional Arabic"/>
          <w:sz w:val="36"/>
          <w:szCs w:val="36"/>
        </w:rPr>
        <w:t>].</w:t>
      </w:r>
    </w:p>
    <w:p w:rsidR="00810197" w:rsidRPr="00810197" w:rsidRDefault="00810197" w:rsidP="00810197">
      <w:pPr>
        <w:bidi/>
        <w:spacing w:after="0" w:line="240" w:lineRule="auto"/>
        <w:jc w:val="lowKashida"/>
        <w:rPr>
          <w:rFonts w:ascii="Traditional Arabic" w:hAnsi="Traditional Arabic" w:cs="Traditional Arabic"/>
          <w:sz w:val="36"/>
          <w:szCs w:val="36"/>
        </w:rPr>
      </w:pPr>
    </w:p>
    <w:p w:rsidR="00810197" w:rsidRPr="00810197" w:rsidRDefault="00810197" w:rsidP="00810197">
      <w:pPr>
        <w:bidi/>
        <w:spacing w:after="0" w:line="240" w:lineRule="auto"/>
        <w:jc w:val="lowKashida"/>
        <w:rPr>
          <w:rFonts w:ascii="Traditional Arabic" w:hAnsi="Traditional Arabic" w:cs="Traditional Arabic"/>
          <w:sz w:val="36"/>
          <w:szCs w:val="36"/>
        </w:rPr>
      </w:pPr>
      <w:r w:rsidRPr="00810197">
        <w:rPr>
          <w:rFonts w:ascii="Traditional Arabic" w:hAnsi="Traditional Arabic" w:cs="Traditional Arabic"/>
          <w:sz w:val="36"/>
          <w:szCs w:val="36"/>
        </w:rPr>
        <w:t xml:space="preserve"> </w:t>
      </w:r>
    </w:p>
    <w:p w:rsidR="00810197" w:rsidRPr="00810197" w:rsidRDefault="00810197" w:rsidP="00810197">
      <w:pPr>
        <w:bidi/>
        <w:spacing w:after="0" w:line="240" w:lineRule="auto"/>
        <w:jc w:val="lowKashida"/>
        <w:rPr>
          <w:rFonts w:ascii="Traditional Arabic" w:hAnsi="Traditional Arabic" w:cs="Traditional Arabic"/>
          <w:sz w:val="36"/>
          <w:szCs w:val="36"/>
        </w:rPr>
      </w:pPr>
    </w:p>
    <w:p w:rsidR="00810197" w:rsidRPr="00810197" w:rsidRDefault="00810197" w:rsidP="00810197">
      <w:pPr>
        <w:bidi/>
        <w:spacing w:after="0" w:line="240" w:lineRule="auto"/>
        <w:jc w:val="lowKashida"/>
        <w:rPr>
          <w:rFonts w:ascii="Traditional Arabic" w:hAnsi="Traditional Arabic" w:cs="Traditional Arabic"/>
          <w:sz w:val="36"/>
          <w:szCs w:val="36"/>
        </w:rPr>
      </w:pPr>
      <w:r w:rsidRPr="00810197">
        <w:rPr>
          <w:rFonts w:ascii="Traditional Arabic" w:hAnsi="Traditional Arabic" w:cs="Traditional Arabic"/>
          <w:sz w:val="36"/>
          <w:szCs w:val="36"/>
        </w:rPr>
        <w:t xml:space="preserve">6- </w:t>
      </w:r>
      <w:r w:rsidRPr="00810197">
        <w:rPr>
          <w:rFonts w:ascii="Traditional Arabic" w:hAnsi="Traditional Arabic" w:cs="Traditional Arabic"/>
          <w:sz w:val="36"/>
          <w:szCs w:val="36"/>
          <w:rtl/>
        </w:rPr>
        <w:t>أن يقوم بالإنكار على الوجه المشروع</w:t>
      </w:r>
      <w:r w:rsidRPr="00810197">
        <w:rPr>
          <w:rFonts w:ascii="Traditional Arabic" w:hAnsi="Traditional Arabic" w:cs="Traditional Arabic"/>
          <w:sz w:val="36"/>
          <w:szCs w:val="36"/>
        </w:rPr>
        <w:t>:</w:t>
      </w:r>
    </w:p>
    <w:p w:rsidR="00810197" w:rsidRPr="00810197" w:rsidRDefault="00810197" w:rsidP="00810197">
      <w:pPr>
        <w:bidi/>
        <w:spacing w:after="0" w:line="240" w:lineRule="auto"/>
        <w:jc w:val="lowKashida"/>
        <w:rPr>
          <w:rFonts w:ascii="Traditional Arabic" w:hAnsi="Traditional Arabic" w:cs="Traditional Arabic"/>
          <w:sz w:val="36"/>
          <w:szCs w:val="36"/>
        </w:rPr>
      </w:pPr>
    </w:p>
    <w:p w:rsidR="00810197" w:rsidRPr="00810197" w:rsidRDefault="00810197" w:rsidP="00810197">
      <w:pPr>
        <w:bidi/>
        <w:spacing w:after="0" w:line="240" w:lineRule="auto"/>
        <w:jc w:val="lowKashida"/>
        <w:rPr>
          <w:rFonts w:ascii="Traditional Arabic" w:hAnsi="Traditional Arabic" w:cs="Traditional Arabic"/>
          <w:sz w:val="36"/>
          <w:szCs w:val="36"/>
        </w:rPr>
      </w:pPr>
      <w:r w:rsidRPr="00810197">
        <w:rPr>
          <w:rFonts w:ascii="Traditional Arabic" w:hAnsi="Traditional Arabic" w:cs="Traditional Arabic"/>
          <w:sz w:val="36"/>
          <w:szCs w:val="36"/>
          <w:rtl/>
        </w:rPr>
        <w:t>بأن يكون المنكر عالماً، رفيقاً، صابراً، حسن القصد وأن يسلك السبيل السويِّ؛ فان ذلك داخل في قوله تعالى ﴿ يَا أَيُّهَا الَّذِينَ آمَنُوا عَلَيْكُمْ أَنْفُسَكُمْ لا يَضُرُّكُمْ مَنْ ضَلَّ إِذَا اهْتَدَيْتُمْ ﴾[30]... [31]، وقال ابن تيمية: (فيأتي بالأمر والنهي معتقدا أنه مطيع لله ولرسوله، وهو معتد في حدوده، كما نصب كثير من أهل البدع والأهواء نفسه للأمر والنهي،.. .، ممن غلط فيما آتاه الله من الأمر والنهي والجهاد)[32</w:t>
      </w:r>
      <w:r w:rsidRPr="00810197">
        <w:rPr>
          <w:rFonts w:ascii="Traditional Arabic" w:hAnsi="Traditional Arabic" w:cs="Traditional Arabic"/>
          <w:sz w:val="36"/>
          <w:szCs w:val="36"/>
        </w:rPr>
        <w:t>].</w:t>
      </w:r>
    </w:p>
    <w:p w:rsidR="00810197" w:rsidRPr="00810197" w:rsidRDefault="00810197" w:rsidP="00810197">
      <w:pPr>
        <w:bidi/>
        <w:spacing w:after="0" w:line="240" w:lineRule="auto"/>
        <w:jc w:val="lowKashida"/>
        <w:rPr>
          <w:rFonts w:ascii="Traditional Arabic" w:hAnsi="Traditional Arabic" w:cs="Traditional Arabic"/>
          <w:sz w:val="36"/>
          <w:szCs w:val="36"/>
        </w:rPr>
      </w:pPr>
    </w:p>
    <w:p w:rsidR="00810197" w:rsidRPr="00810197" w:rsidRDefault="00810197" w:rsidP="00810197">
      <w:pPr>
        <w:bidi/>
        <w:spacing w:after="0" w:line="240" w:lineRule="auto"/>
        <w:jc w:val="lowKashida"/>
        <w:rPr>
          <w:rFonts w:ascii="Traditional Arabic" w:hAnsi="Traditional Arabic" w:cs="Traditional Arabic"/>
          <w:sz w:val="36"/>
          <w:szCs w:val="36"/>
        </w:rPr>
      </w:pPr>
      <w:r w:rsidRPr="00810197">
        <w:rPr>
          <w:rFonts w:ascii="Traditional Arabic" w:hAnsi="Traditional Arabic" w:cs="Traditional Arabic"/>
          <w:sz w:val="36"/>
          <w:szCs w:val="36"/>
        </w:rPr>
        <w:t xml:space="preserve"> </w:t>
      </w:r>
    </w:p>
    <w:p w:rsidR="00810197" w:rsidRPr="00810197" w:rsidRDefault="00810197" w:rsidP="00810197">
      <w:pPr>
        <w:bidi/>
        <w:spacing w:after="0" w:line="240" w:lineRule="auto"/>
        <w:jc w:val="lowKashida"/>
        <w:rPr>
          <w:rFonts w:ascii="Traditional Arabic" w:hAnsi="Traditional Arabic" w:cs="Traditional Arabic"/>
          <w:sz w:val="36"/>
          <w:szCs w:val="36"/>
        </w:rPr>
      </w:pPr>
    </w:p>
    <w:p w:rsidR="00810197" w:rsidRPr="00810197" w:rsidRDefault="00810197" w:rsidP="00810197">
      <w:pPr>
        <w:bidi/>
        <w:spacing w:after="0" w:line="240" w:lineRule="auto"/>
        <w:jc w:val="lowKashida"/>
        <w:rPr>
          <w:rFonts w:ascii="Traditional Arabic" w:hAnsi="Traditional Arabic" w:cs="Traditional Arabic"/>
          <w:sz w:val="36"/>
          <w:szCs w:val="36"/>
        </w:rPr>
      </w:pPr>
      <w:r w:rsidRPr="00810197">
        <w:rPr>
          <w:rFonts w:ascii="Traditional Arabic" w:hAnsi="Traditional Arabic" w:cs="Traditional Arabic"/>
          <w:sz w:val="36"/>
          <w:szCs w:val="36"/>
          <w:rtl/>
        </w:rPr>
        <w:t>المطلب الخامس: شروط إنكار المنكر</w:t>
      </w:r>
    </w:p>
    <w:p w:rsidR="00810197" w:rsidRPr="00810197" w:rsidRDefault="00810197" w:rsidP="00810197">
      <w:pPr>
        <w:bidi/>
        <w:spacing w:after="0" w:line="240" w:lineRule="auto"/>
        <w:jc w:val="lowKashida"/>
        <w:rPr>
          <w:rFonts w:ascii="Traditional Arabic" w:hAnsi="Traditional Arabic" w:cs="Traditional Arabic"/>
          <w:sz w:val="36"/>
          <w:szCs w:val="36"/>
        </w:rPr>
      </w:pPr>
    </w:p>
    <w:p w:rsidR="00810197" w:rsidRPr="00810197" w:rsidRDefault="00810197" w:rsidP="00810197">
      <w:pPr>
        <w:bidi/>
        <w:spacing w:after="0" w:line="240" w:lineRule="auto"/>
        <w:jc w:val="lowKashida"/>
        <w:rPr>
          <w:rFonts w:ascii="Traditional Arabic" w:hAnsi="Traditional Arabic" w:cs="Traditional Arabic"/>
          <w:sz w:val="36"/>
          <w:szCs w:val="36"/>
        </w:rPr>
      </w:pPr>
      <w:r w:rsidRPr="00810197">
        <w:rPr>
          <w:rFonts w:ascii="Traditional Arabic" w:hAnsi="Traditional Arabic" w:cs="Traditional Arabic"/>
          <w:sz w:val="36"/>
          <w:szCs w:val="36"/>
          <w:rtl/>
        </w:rPr>
        <w:t>وضع ابن تيمية لإنكار المنكر شروطا، ينبغي أن يتحلى بها القائم بهذا الواجب وهي</w:t>
      </w:r>
      <w:r w:rsidRPr="00810197">
        <w:rPr>
          <w:rFonts w:ascii="Traditional Arabic" w:hAnsi="Traditional Arabic" w:cs="Traditional Arabic"/>
          <w:sz w:val="36"/>
          <w:szCs w:val="36"/>
        </w:rPr>
        <w:t>:</w:t>
      </w:r>
    </w:p>
    <w:p w:rsidR="00810197" w:rsidRPr="00810197" w:rsidRDefault="00810197" w:rsidP="00810197">
      <w:pPr>
        <w:bidi/>
        <w:spacing w:after="0" w:line="240" w:lineRule="auto"/>
        <w:jc w:val="lowKashida"/>
        <w:rPr>
          <w:rFonts w:ascii="Traditional Arabic" w:hAnsi="Traditional Arabic" w:cs="Traditional Arabic"/>
          <w:sz w:val="36"/>
          <w:szCs w:val="36"/>
        </w:rPr>
      </w:pPr>
    </w:p>
    <w:p w:rsidR="00810197" w:rsidRPr="00810197" w:rsidRDefault="00810197" w:rsidP="00810197">
      <w:pPr>
        <w:bidi/>
        <w:spacing w:after="0" w:line="240" w:lineRule="auto"/>
        <w:jc w:val="lowKashida"/>
        <w:rPr>
          <w:rFonts w:ascii="Traditional Arabic" w:hAnsi="Traditional Arabic" w:cs="Traditional Arabic"/>
          <w:sz w:val="36"/>
          <w:szCs w:val="36"/>
        </w:rPr>
      </w:pPr>
      <w:r w:rsidRPr="00810197">
        <w:rPr>
          <w:rFonts w:ascii="Traditional Arabic" w:hAnsi="Traditional Arabic" w:cs="Traditional Arabic"/>
          <w:sz w:val="36"/>
          <w:szCs w:val="36"/>
        </w:rPr>
        <w:t xml:space="preserve">1- </w:t>
      </w:r>
      <w:r w:rsidRPr="00810197">
        <w:rPr>
          <w:rFonts w:ascii="Traditional Arabic" w:hAnsi="Traditional Arabic" w:cs="Traditional Arabic"/>
          <w:sz w:val="36"/>
          <w:szCs w:val="36"/>
          <w:rtl/>
        </w:rPr>
        <w:t>التقوى</w:t>
      </w:r>
      <w:r w:rsidRPr="00810197">
        <w:rPr>
          <w:rFonts w:ascii="Traditional Arabic" w:hAnsi="Traditional Arabic" w:cs="Traditional Arabic"/>
          <w:sz w:val="36"/>
          <w:szCs w:val="36"/>
        </w:rPr>
        <w:t>.</w:t>
      </w:r>
    </w:p>
    <w:p w:rsidR="00810197" w:rsidRPr="00810197" w:rsidRDefault="00810197" w:rsidP="00810197">
      <w:pPr>
        <w:bidi/>
        <w:spacing w:after="0" w:line="240" w:lineRule="auto"/>
        <w:jc w:val="lowKashida"/>
        <w:rPr>
          <w:rFonts w:ascii="Traditional Arabic" w:hAnsi="Traditional Arabic" w:cs="Traditional Arabic"/>
          <w:sz w:val="36"/>
          <w:szCs w:val="36"/>
        </w:rPr>
      </w:pPr>
    </w:p>
    <w:p w:rsidR="00810197" w:rsidRPr="00810197" w:rsidRDefault="00810197" w:rsidP="00810197">
      <w:pPr>
        <w:bidi/>
        <w:spacing w:after="0" w:line="240" w:lineRule="auto"/>
        <w:jc w:val="lowKashida"/>
        <w:rPr>
          <w:rFonts w:ascii="Traditional Arabic" w:hAnsi="Traditional Arabic" w:cs="Traditional Arabic"/>
          <w:sz w:val="36"/>
          <w:szCs w:val="36"/>
        </w:rPr>
      </w:pPr>
      <w:r w:rsidRPr="00810197">
        <w:rPr>
          <w:rFonts w:ascii="Traditional Arabic" w:hAnsi="Traditional Arabic" w:cs="Traditional Arabic"/>
          <w:sz w:val="36"/>
          <w:szCs w:val="36"/>
        </w:rPr>
        <w:t xml:space="preserve">2- </w:t>
      </w:r>
      <w:r w:rsidRPr="00810197">
        <w:rPr>
          <w:rFonts w:ascii="Traditional Arabic" w:hAnsi="Traditional Arabic" w:cs="Traditional Arabic"/>
          <w:sz w:val="36"/>
          <w:szCs w:val="36"/>
          <w:rtl/>
        </w:rPr>
        <w:t>العلم والفقه بحقيقة المنكر</w:t>
      </w:r>
      <w:r w:rsidRPr="00810197">
        <w:rPr>
          <w:rFonts w:ascii="Traditional Arabic" w:hAnsi="Traditional Arabic" w:cs="Traditional Arabic"/>
          <w:sz w:val="36"/>
          <w:szCs w:val="36"/>
        </w:rPr>
        <w:t>.</w:t>
      </w:r>
    </w:p>
    <w:p w:rsidR="00810197" w:rsidRPr="00810197" w:rsidRDefault="00810197" w:rsidP="00810197">
      <w:pPr>
        <w:bidi/>
        <w:spacing w:after="0" w:line="240" w:lineRule="auto"/>
        <w:jc w:val="lowKashida"/>
        <w:rPr>
          <w:rFonts w:ascii="Traditional Arabic" w:hAnsi="Traditional Arabic" w:cs="Traditional Arabic"/>
          <w:sz w:val="36"/>
          <w:szCs w:val="36"/>
        </w:rPr>
      </w:pPr>
    </w:p>
    <w:p w:rsidR="00810197" w:rsidRPr="00810197" w:rsidRDefault="00810197" w:rsidP="00810197">
      <w:pPr>
        <w:bidi/>
        <w:spacing w:after="0" w:line="240" w:lineRule="auto"/>
        <w:jc w:val="lowKashida"/>
        <w:rPr>
          <w:rFonts w:ascii="Traditional Arabic" w:hAnsi="Traditional Arabic" w:cs="Traditional Arabic"/>
          <w:sz w:val="36"/>
          <w:szCs w:val="36"/>
        </w:rPr>
      </w:pPr>
      <w:r w:rsidRPr="00810197">
        <w:rPr>
          <w:rFonts w:ascii="Traditional Arabic" w:hAnsi="Traditional Arabic" w:cs="Traditional Arabic"/>
          <w:sz w:val="36"/>
          <w:szCs w:val="36"/>
        </w:rPr>
        <w:t xml:space="preserve">3- </w:t>
      </w:r>
      <w:r w:rsidRPr="00810197">
        <w:rPr>
          <w:rFonts w:ascii="Traditional Arabic" w:hAnsi="Traditional Arabic" w:cs="Traditional Arabic"/>
          <w:sz w:val="36"/>
          <w:szCs w:val="36"/>
          <w:rtl/>
        </w:rPr>
        <w:t>الرفق بالعباد</w:t>
      </w:r>
      <w:r w:rsidRPr="00810197">
        <w:rPr>
          <w:rFonts w:ascii="Traditional Arabic" w:hAnsi="Traditional Arabic" w:cs="Traditional Arabic"/>
          <w:sz w:val="36"/>
          <w:szCs w:val="36"/>
        </w:rPr>
        <w:t>.</w:t>
      </w:r>
    </w:p>
    <w:p w:rsidR="00810197" w:rsidRPr="00810197" w:rsidRDefault="00810197" w:rsidP="00810197">
      <w:pPr>
        <w:bidi/>
        <w:spacing w:after="0" w:line="240" w:lineRule="auto"/>
        <w:jc w:val="lowKashida"/>
        <w:rPr>
          <w:rFonts w:ascii="Traditional Arabic" w:hAnsi="Traditional Arabic" w:cs="Traditional Arabic"/>
          <w:sz w:val="36"/>
          <w:szCs w:val="36"/>
        </w:rPr>
      </w:pPr>
    </w:p>
    <w:p w:rsidR="00810197" w:rsidRPr="00810197" w:rsidRDefault="00810197" w:rsidP="00810197">
      <w:pPr>
        <w:bidi/>
        <w:spacing w:after="0" w:line="240" w:lineRule="auto"/>
        <w:jc w:val="lowKashida"/>
        <w:rPr>
          <w:rFonts w:ascii="Traditional Arabic" w:hAnsi="Traditional Arabic" w:cs="Traditional Arabic"/>
          <w:sz w:val="36"/>
          <w:szCs w:val="36"/>
        </w:rPr>
      </w:pPr>
      <w:r w:rsidRPr="00810197">
        <w:rPr>
          <w:rFonts w:ascii="Traditional Arabic" w:hAnsi="Traditional Arabic" w:cs="Traditional Arabic"/>
          <w:sz w:val="36"/>
          <w:szCs w:val="36"/>
        </w:rPr>
        <w:t xml:space="preserve">4- </w:t>
      </w:r>
      <w:r w:rsidRPr="00810197">
        <w:rPr>
          <w:rFonts w:ascii="Traditional Arabic" w:hAnsi="Traditional Arabic" w:cs="Traditional Arabic"/>
          <w:sz w:val="36"/>
          <w:szCs w:val="36"/>
          <w:rtl/>
        </w:rPr>
        <w:t>الصبر والحلم</w:t>
      </w:r>
      <w:r w:rsidRPr="00810197">
        <w:rPr>
          <w:rFonts w:ascii="Traditional Arabic" w:hAnsi="Traditional Arabic" w:cs="Traditional Arabic"/>
          <w:sz w:val="36"/>
          <w:szCs w:val="36"/>
        </w:rPr>
        <w:t>.</w:t>
      </w:r>
    </w:p>
    <w:p w:rsidR="00810197" w:rsidRPr="00810197" w:rsidRDefault="00810197" w:rsidP="00810197">
      <w:pPr>
        <w:bidi/>
        <w:spacing w:after="0" w:line="240" w:lineRule="auto"/>
        <w:jc w:val="lowKashida"/>
        <w:rPr>
          <w:rFonts w:ascii="Traditional Arabic" w:hAnsi="Traditional Arabic" w:cs="Traditional Arabic"/>
          <w:sz w:val="36"/>
          <w:szCs w:val="36"/>
        </w:rPr>
      </w:pPr>
    </w:p>
    <w:p w:rsidR="00810197" w:rsidRPr="00810197" w:rsidRDefault="00810197" w:rsidP="00810197">
      <w:pPr>
        <w:bidi/>
        <w:spacing w:after="0" w:line="240" w:lineRule="auto"/>
        <w:jc w:val="lowKashida"/>
        <w:rPr>
          <w:rFonts w:ascii="Traditional Arabic" w:hAnsi="Traditional Arabic" w:cs="Traditional Arabic"/>
          <w:sz w:val="36"/>
          <w:szCs w:val="36"/>
        </w:rPr>
      </w:pPr>
    </w:p>
    <w:p w:rsidR="00810197" w:rsidRPr="00810197" w:rsidRDefault="00810197" w:rsidP="00810197">
      <w:pPr>
        <w:bidi/>
        <w:spacing w:after="0" w:line="240" w:lineRule="auto"/>
        <w:jc w:val="lowKashida"/>
        <w:rPr>
          <w:rFonts w:ascii="Traditional Arabic" w:hAnsi="Traditional Arabic" w:cs="Traditional Arabic"/>
          <w:sz w:val="36"/>
          <w:szCs w:val="36"/>
        </w:rPr>
      </w:pPr>
      <w:r w:rsidRPr="00810197">
        <w:rPr>
          <w:rFonts w:ascii="Traditional Arabic" w:hAnsi="Traditional Arabic" w:cs="Traditional Arabic"/>
          <w:sz w:val="36"/>
          <w:szCs w:val="36"/>
          <w:rtl/>
        </w:rPr>
        <w:t>فقد قال: (فالتقوى تتضمن طاعة الله ومنها الأمر بالمعروف والنهي عن المنكر والصبر يتناول الصبر على المصائب التي منها أذى المأمور المنهي للآمر الناهي)[33</w:t>
      </w:r>
      <w:r w:rsidRPr="00810197">
        <w:rPr>
          <w:rFonts w:ascii="Traditional Arabic" w:hAnsi="Traditional Arabic" w:cs="Traditional Arabic"/>
          <w:sz w:val="36"/>
          <w:szCs w:val="36"/>
        </w:rPr>
        <w:t>].</w:t>
      </w:r>
    </w:p>
    <w:p w:rsidR="00810197" w:rsidRPr="00810197" w:rsidRDefault="00810197" w:rsidP="00810197">
      <w:pPr>
        <w:bidi/>
        <w:spacing w:after="0" w:line="240" w:lineRule="auto"/>
        <w:jc w:val="lowKashida"/>
        <w:rPr>
          <w:rFonts w:ascii="Traditional Arabic" w:hAnsi="Traditional Arabic" w:cs="Traditional Arabic"/>
          <w:sz w:val="36"/>
          <w:szCs w:val="36"/>
        </w:rPr>
      </w:pPr>
    </w:p>
    <w:p w:rsidR="00810197" w:rsidRPr="00810197" w:rsidRDefault="00810197" w:rsidP="00810197">
      <w:pPr>
        <w:bidi/>
        <w:spacing w:after="0" w:line="240" w:lineRule="auto"/>
        <w:jc w:val="lowKashida"/>
        <w:rPr>
          <w:rFonts w:ascii="Traditional Arabic" w:hAnsi="Traditional Arabic" w:cs="Traditional Arabic"/>
          <w:sz w:val="36"/>
          <w:szCs w:val="36"/>
        </w:rPr>
      </w:pPr>
    </w:p>
    <w:p w:rsidR="00810197" w:rsidRPr="00810197" w:rsidRDefault="00810197" w:rsidP="00810197">
      <w:pPr>
        <w:bidi/>
        <w:spacing w:after="0" w:line="240" w:lineRule="auto"/>
        <w:jc w:val="lowKashida"/>
        <w:rPr>
          <w:rFonts w:ascii="Traditional Arabic" w:hAnsi="Traditional Arabic" w:cs="Traditional Arabic"/>
          <w:sz w:val="36"/>
          <w:szCs w:val="36"/>
        </w:rPr>
      </w:pPr>
      <w:r w:rsidRPr="00810197">
        <w:rPr>
          <w:rFonts w:ascii="Traditional Arabic" w:hAnsi="Traditional Arabic" w:cs="Traditional Arabic"/>
          <w:sz w:val="36"/>
          <w:szCs w:val="36"/>
          <w:rtl/>
        </w:rPr>
        <w:t>وقال في موطن آخر</w:t>
      </w:r>
      <w:r w:rsidRPr="00810197">
        <w:rPr>
          <w:rFonts w:ascii="Traditional Arabic" w:hAnsi="Traditional Arabic" w:cs="Traditional Arabic"/>
          <w:sz w:val="36"/>
          <w:szCs w:val="36"/>
        </w:rPr>
        <w:t>:</w:t>
      </w:r>
    </w:p>
    <w:p w:rsidR="00810197" w:rsidRPr="00810197" w:rsidRDefault="00810197" w:rsidP="00810197">
      <w:pPr>
        <w:bidi/>
        <w:spacing w:after="0" w:line="240" w:lineRule="auto"/>
        <w:jc w:val="lowKashida"/>
        <w:rPr>
          <w:rFonts w:ascii="Traditional Arabic" w:hAnsi="Traditional Arabic" w:cs="Traditional Arabic"/>
          <w:sz w:val="36"/>
          <w:szCs w:val="36"/>
        </w:rPr>
      </w:pPr>
    </w:p>
    <w:p w:rsidR="00810197" w:rsidRPr="00810197" w:rsidRDefault="00810197" w:rsidP="00810197">
      <w:pPr>
        <w:bidi/>
        <w:spacing w:after="0" w:line="240" w:lineRule="auto"/>
        <w:jc w:val="lowKashida"/>
        <w:rPr>
          <w:rFonts w:ascii="Traditional Arabic" w:hAnsi="Traditional Arabic" w:cs="Traditional Arabic"/>
          <w:sz w:val="36"/>
          <w:szCs w:val="36"/>
        </w:rPr>
      </w:pPr>
      <w:r w:rsidRPr="00810197">
        <w:rPr>
          <w:rFonts w:ascii="Traditional Arabic" w:hAnsi="Traditional Arabic" w:cs="Traditional Arabic"/>
          <w:sz w:val="36"/>
          <w:szCs w:val="36"/>
          <w:rtl/>
        </w:rPr>
        <w:t>فلا بد من هذه الثلاثة العلم والرفق والصبر. العلم قبل الأمر والنهي والرفق معه والصبر بعده وإن كان كل من الثلاثة لابد أن يكون مستصحبا في هذه الأحوال، وهذا كما جاء في الأثر عن بعض السلف (لا يأمر بالمعروف وينهى عن المنكر إلا من كان فقيها فيما يأمر به، فقيها فيما ينهى عنه، رفيقا فيما يأمر به، رفيقا فيما ينهي عنه، حليما فيما يأمر به، حليما فيما ينهي عنه)[34</w:t>
      </w:r>
      <w:r w:rsidRPr="00810197">
        <w:rPr>
          <w:rFonts w:ascii="Traditional Arabic" w:hAnsi="Traditional Arabic" w:cs="Traditional Arabic"/>
          <w:sz w:val="36"/>
          <w:szCs w:val="36"/>
        </w:rPr>
        <w:t>].</w:t>
      </w:r>
    </w:p>
    <w:p w:rsidR="00810197" w:rsidRPr="00810197" w:rsidRDefault="00810197" w:rsidP="00810197">
      <w:pPr>
        <w:bidi/>
        <w:spacing w:after="0" w:line="240" w:lineRule="auto"/>
        <w:jc w:val="lowKashida"/>
        <w:rPr>
          <w:rFonts w:ascii="Traditional Arabic" w:hAnsi="Traditional Arabic" w:cs="Traditional Arabic"/>
          <w:sz w:val="36"/>
          <w:szCs w:val="36"/>
        </w:rPr>
      </w:pPr>
    </w:p>
    <w:p w:rsidR="00810197" w:rsidRPr="00810197" w:rsidRDefault="00810197" w:rsidP="00810197">
      <w:pPr>
        <w:bidi/>
        <w:spacing w:after="0" w:line="240" w:lineRule="auto"/>
        <w:jc w:val="lowKashida"/>
        <w:rPr>
          <w:rFonts w:ascii="Traditional Arabic" w:hAnsi="Traditional Arabic" w:cs="Traditional Arabic"/>
          <w:sz w:val="36"/>
          <w:szCs w:val="36"/>
        </w:rPr>
      </w:pPr>
    </w:p>
    <w:p w:rsidR="00810197" w:rsidRPr="00810197" w:rsidRDefault="00810197" w:rsidP="00810197">
      <w:pPr>
        <w:bidi/>
        <w:spacing w:after="0" w:line="240" w:lineRule="auto"/>
        <w:jc w:val="lowKashida"/>
        <w:rPr>
          <w:rFonts w:ascii="Traditional Arabic" w:hAnsi="Traditional Arabic" w:cs="Traditional Arabic"/>
          <w:sz w:val="36"/>
          <w:szCs w:val="36"/>
        </w:rPr>
      </w:pPr>
      <w:r w:rsidRPr="00810197">
        <w:rPr>
          <w:rFonts w:ascii="Traditional Arabic" w:hAnsi="Traditional Arabic" w:cs="Traditional Arabic"/>
          <w:sz w:val="36"/>
          <w:szCs w:val="36"/>
          <w:rtl/>
        </w:rPr>
        <w:t xml:space="preserve">ولا يكون عمله صالحا إن لم يكن بعلم وفقه؛ كما قال عمر بن عبد العزيز رضي الله عنه (من عبد الله بغير علم كان يفسد أكثر مما يصلح)[35] وكما في حديث معاذ بن جبل رضي الله عنه (العلم إمام العمل والعمل تابعه)[36] وهذا ظاهر فإن القصد والعمل إن لم يكن بعلم كان جهلا وضلالا واتباعاً </w:t>
      </w:r>
      <w:r w:rsidRPr="00810197">
        <w:rPr>
          <w:rFonts w:ascii="Traditional Arabic" w:hAnsi="Traditional Arabic" w:cs="Traditional Arabic"/>
          <w:sz w:val="36"/>
          <w:szCs w:val="36"/>
          <w:rtl/>
        </w:rPr>
        <w:lastRenderedPageBreak/>
        <w:t>للهوى كما تقدم وهذا هو الفرق بين أهل الجاهلية وأهل الإسلام فلا بد من العلم بالمعروف والمنكر والتمييز بينهما ولا بد من العلم بحال المأمور وحال المنهي[37</w:t>
      </w:r>
      <w:r w:rsidRPr="00810197">
        <w:rPr>
          <w:rFonts w:ascii="Traditional Arabic" w:hAnsi="Traditional Arabic" w:cs="Traditional Arabic"/>
          <w:sz w:val="36"/>
          <w:szCs w:val="36"/>
        </w:rPr>
        <w:t>].</w:t>
      </w:r>
    </w:p>
    <w:p w:rsidR="00810197" w:rsidRPr="00810197" w:rsidRDefault="00810197" w:rsidP="00810197">
      <w:pPr>
        <w:bidi/>
        <w:spacing w:after="0" w:line="240" w:lineRule="auto"/>
        <w:jc w:val="lowKashida"/>
        <w:rPr>
          <w:rFonts w:ascii="Traditional Arabic" w:hAnsi="Traditional Arabic" w:cs="Traditional Arabic"/>
          <w:sz w:val="36"/>
          <w:szCs w:val="36"/>
        </w:rPr>
      </w:pPr>
    </w:p>
    <w:p w:rsidR="00810197" w:rsidRPr="00810197" w:rsidRDefault="00810197" w:rsidP="00810197">
      <w:pPr>
        <w:bidi/>
        <w:spacing w:after="0" w:line="240" w:lineRule="auto"/>
        <w:jc w:val="lowKashida"/>
        <w:rPr>
          <w:rFonts w:ascii="Traditional Arabic" w:hAnsi="Traditional Arabic" w:cs="Traditional Arabic"/>
          <w:sz w:val="36"/>
          <w:szCs w:val="36"/>
        </w:rPr>
      </w:pPr>
      <w:r w:rsidRPr="00810197">
        <w:rPr>
          <w:rFonts w:ascii="Traditional Arabic" w:hAnsi="Traditional Arabic" w:cs="Traditional Arabic"/>
          <w:sz w:val="36"/>
          <w:szCs w:val="36"/>
        </w:rPr>
        <w:t xml:space="preserve"> </w:t>
      </w:r>
    </w:p>
    <w:p w:rsidR="00810197" w:rsidRPr="00810197" w:rsidRDefault="00810197" w:rsidP="00810197">
      <w:pPr>
        <w:bidi/>
        <w:spacing w:after="0" w:line="240" w:lineRule="auto"/>
        <w:jc w:val="lowKashida"/>
        <w:rPr>
          <w:rFonts w:ascii="Traditional Arabic" w:hAnsi="Traditional Arabic" w:cs="Traditional Arabic"/>
          <w:sz w:val="36"/>
          <w:szCs w:val="36"/>
        </w:rPr>
      </w:pPr>
    </w:p>
    <w:p w:rsidR="00810197" w:rsidRPr="00810197" w:rsidRDefault="00810197" w:rsidP="00810197">
      <w:pPr>
        <w:bidi/>
        <w:spacing w:after="0" w:line="240" w:lineRule="auto"/>
        <w:jc w:val="lowKashida"/>
        <w:rPr>
          <w:rFonts w:ascii="Traditional Arabic" w:hAnsi="Traditional Arabic" w:cs="Traditional Arabic"/>
          <w:sz w:val="36"/>
          <w:szCs w:val="36"/>
        </w:rPr>
      </w:pPr>
      <w:r w:rsidRPr="00810197">
        <w:rPr>
          <w:rFonts w:ascii="Traditional Arabic" w:hAnsi="Traditional Arabic" w:cs="Traditional Arabic"/>
          <w:sz w:val="36"/>
          <w:szCs w:val="36"/>
          <w:rtl/>
        </w:rPr>
        <w:t>وقال أيضا: ( فالفقه قبل الأمر ليعرف المعروف وينكر المنكر، والرفق عند الأمر ليسلك أقرب الطرق إلى تحصيل المقصود، والحلم بعد الأمر ليصبر على أذى المأمور المنهي، فإنه كثيرا ما يحصل له الأذى بذلك)[38</w:t>
      </w:r>
      <w:r w:rsidRPr="00810197">
        <w:rPr>
          <w:rFonts w:ascii="Traditional Arabic" w:hAnsi="Traditional Arabic" w:cs="Traditional Arabic"/>
          <w:sz w:val="36"/>
          <w:szCs w:val="36"/>
        </w:rPr>
        <w:t>].</w:t>
      </w:r>
    </w:p>
    <w:p w:rsidR="00810197" w:rsidRPr="00810197" w:rsidRDefault="00810197" w:rsidP="00810197">
      <w:pPr>
        <w:bidi/>
        <w:spacing w:after="0" w:line="240" w:lineRule="auto"/>
        <w:jc w:val="lowKashida"/>
        <w:rPr>
          <w:rFonts w:ascii="Traditional Arabic" w:hAnsi="Traditional Arabic" w:cs="Traditional Arabic"/>
          <w:sz w:val="36"/>
          <w:szCs w:val="36"/>
        </w:rPr>
      </w:pPr>
    </w:p>
    <w:p w:rsidR="00810197" w:rsidRPr="00810197" w:rsidRDefault="00810197" w:rsidP="00810197">
      <w:pPr>
        <w:bidi/>
        <w:spacing w:after="0" w:line="240" w:lineRule="auto"/>
        <w:jc w:val="lowKashida"/>
        <w:rPr>
          <w:rFonts w:ascii="Traditional Arabic" w:hAnsi="Traditional Arabic" w:cs="Traditional Arabic"/>
          <w:sz w:val="36"/>
          <w:szCs w:val="36"/>
        </w:rPr>
      </w:pPr>
      <w:r w:rsidRPr="00810197">
        <w:rPr>
          <w:rFonts w:ascii="Traditional Arabic" w:hAnsi="Traditional Arabic" w:cs="Traditional Arabic"/>
          <w:sz w:val="36"/>
          <w:szCs w:val="36"/>
        </w:rPr>
        <w:t xml:space="preserve"> </w:t>
      </w:r>
    </w:p>
    <w:p w:rsidR="00810197" w:rsidRPr="00810197" w:rsidRDefault="00810197" w:rsidP="00810197">
      <w:pPr>
        <w:bidi/>
        <w:spacing w:after="0" w:line="240" w:lineRule="auto"/>
        <w:jc w:val="lowKashida"/>
        <w:rPr>
          <w:rFonts w:ascii="Traditional Arabic" w:hAnsi="Traditional Arabic" w:cs="Traditional Arabic"/>
          <w:sz w:val="36"/>
          <w:szCs w:val="36"/>
        </w:rPr>
      </w:pPr>
    </w:p>
    <w:p w:rsidR="00810197" w:rsidRPr="00810197" w:rsidRDefault="00810197" w:rsidP="00810197">
      <w:pPr>
        <w:bidi/>
        <w:spacing w:after="0" w:line="240" w:lineRule="auto"/>
        <w:jc w:val="lowKashida"/>
        <w:rPr>
          <w:rFonts w:ascii="Traditional Arabic" w:hAnsi="Traditional Arabic" w:cs="Traditional Arabic"/>
          <w:sz w:val="36"/>
          <w:szCs w:val="36"/>
        </w:rPr>
      </w:pPr>
      <w:r w:rsidRPr="00810197">
        <w:rPr>
          <w:rFonts w:ascii="Traditional Arabic" w:hAnsi="Traditional Arabic" w:cs="Traditional Arabic"/>
          <w:sz w:val="36"/>
          <w:szCs w:val="36"/>
          <w:rtl/>
        </w:rPr>
        <w:t>المطلب السادس: مراتب إنكار المنكر</w:t>
      </w:r>
      <w:r w:rsidRPr="00810197">
        <w:rPr>
          <w:rFonts w:ascii="Traditional Arabic" w:hAnsi="Traditional Arabic" w:cs="Traditional Arabic"/>
          <w:sz w:val="36"/>
          <w:szCs w:val="36"/>
        </w:rPr>
        <w:t>.</w:t>
      </w:r>
    </w:p>
    <w:p w:rsidR="00810197" w:rsidRPr="00810197" w:rsidRDefault="00810197" w:rsidP="00810197">
      <w:pPr>
        <w:bidi/>
        <w:spacing w:after="0" w:line="240" w:lineRule="auto"/>
        <w:jc w:val="lowKashida"/>
        <w:rPr>
          <w:rFonts w:ascii="Traditional Arabic" w:hAnsi="Traditional Arabic" w:cs="Traditional Arabic"/>
          <w:sz w:val="36"/>
          <w:szCs w:val="36"/>
        </w:rPr>
      </w:pPr>
    </w:p>
    <w:p w:rsidR="00810197" w:rsidRPr="00810197" w:rsidRDefault="00810197" w:rsidP="00810197">
      <w:pPr>
        <w:bidi/>
        <w:spacing w:after="0" w:line="240" w:lineRule="auto"/>
        <w:jc w:val="lowKashida"/>
        <w:rPr>
          <w:rFonts w:ascii="Traditional Arabic" w:hAnsi="Traditional Arabic" w:cs="Traditional Arabic"/>
          <w:sz w:val="36"/>
          <w:szCs w:val="36"/>
        </w:rPr>
      </w:pPr>
      <w:r w:rsidRPr="00810197">
        <w:rPr>
          <w:rFonts w:ascii="Traditional Arabic" w:hAnsi="Traditional Arabic" w:cs="Traditional Arabic"/>
          <w:sz w:val="36"/>
          <w:szCs w:val="36"/>
          <w:rtl/>
        </w:rPr>
        <w:t>ينبغي للقائم بهذا الواجب الشرعي أن يمعن النظر في حقيقة المنكرات الشائعة قبل إزالتها؛ ليتعرف على نسبة المصلحة والمفسدة المترتبة على تغييرها قبل الإقدام على إزالتها أو إبقائها على حالها، وميزان ذلك الشريعة لا الهوى والعاطفة، فكم أحدث التسرع شراً وكم أحدث عدم التروي في مثل هذه المواطن من نتائج سلبيةٍ ؛ ولتجاوز مثل هذه المخاطر نجد العلماء من السلف والخلف قد وضعوا قواعد في ذلك منها ما ذكره ابن القيم رحمه الله حيث قال: (فَإِنْكَارُ الْمُنْكَرِ أَرْبَعُ دَرَجَاتٍ</w:t>
      </w:r>
      <w:r w:rsidRPr="00810197">
        <w:rPr>
          <w:rFonts w:ascii="Traditional Arabic" w:hAnsi="Traditional Arabic" w:cs="Traditional Arabic"/>
          <w:sz w:val="36"/>
          <w:szCs w:val="36"/>
        </w:rPr>
        <w:t>:</w:t>
      </w:r>
    </w:p>
    <w:p w:rsidR="00810197" w:rsidRPr="00810197" w:rsidRDefault="00810197" w:rsidP="00810197">
      <w:pPr>
        <w:bidi/>
        <w:spacing w:after="0" w:line="240" w:lineRule="auto"/>
        <w:jc w:val="lowKashida"/>
        <w:rPr>
          <w:rFonts w:ascii="Traditional Arabic" w:hAnsi="Traditional Arabic" w:cs="Traditional Arabic"/>
          <w:sz w:val="36"/>
          <w:szCs w:val="36"/>
        </w:rPr>
      </w:pPr>
    </w:p>
    <w:p w:rsidR="00810197" w:rsidRPr="00810197" w:rsidRDefault="00810197" w:rsidP="00810197">
      <w:pPr>
        <w:bidi/>
        <w:spacing w:after="0" w:line="240" w:lineRule="auto"/>
        <w:jc w:val="lowKashida"/>
        <w:rPr>
          <w:rFonts w:ascii="Traditional Arabic" w:hAnsi="Traditional Arabic" w:cs="Traditional Arabic"/>
          <w:sz w:val="36"/>
          <w:szCs w:val="36"/>
        </w:rPr>
      </w:pPr>
      <w:r w:rsidRPr="00810197">
        <w:rPr>
          <w:rFonts w:ascii="Traditional Arabic" w:hAnsi="Traditional Arabic" w:cs="Traditional Arabic"/>
          <w:sz w:val="36"/>
          <w:szCs w:val="36"/>
          <w:rtl/>
        </w:rPr>
        <w:t>الْأُولَى: أَنْ يَزُولَ وَيَخْلُفَهُ ضِدُّهُ</w:t>
      </w:r>
      <w:r w:rsidRPr="00810197">
        <w:rPr>
          <w:rFonts w:ascii="Traditional Arabic" w:hAnsi="Traditional Arabic" w:cs="Traditional Arabic"/>
          <w:sz w:val="36"/>
          <w:szCs w:val="36"/>
        </w:rPr>
        <w:t>.</w:t>
      </w:r>
    </w:p>
    <w:p w:rsidR="00810197" w:rsidRPr="00810197" w:rsidRDefault="00810197" w:rsidP="00810197">
      <w:pPr>
        <w:bidi/>
        <w:spacing w:after="0" w:line="240" w:lineRule="auto"/>
        <w:jc w:val="lowKashida"/>
        <w:rPr>
          <w:rFonts w:ascii="Traditional Arabic" w:hAnsi="Traditional Arabic" w:cs="Traditional Arabic"/>
          <w:sz w:val="36"/>
          <w:szCs w:val="36"/>
        </w:rPr>
      </w:pPr>
    </w:p>
    <w:p w:rsidR="00810197" w:rsidRPr="00810197" w:rsidRDefault="00810197" w:rsidP="00810197">
      <w:pPr>
        <w:bidi/>
        <w:spacing w:after="0" w:line="240" w:lineRule="auto"/>
        <w:jc w:val="lowKashida"/>
        <w:rPr>
          <w:rFonts w:ascii="Traditional Arabic" w:hAnsi="Traditional Arabic" w:cs="Traditional Arabic"/>
          <w:sz w:val="36"/>
          <w:szCs w:val="36"/>
        </w:rPr>
      </w:pPr>
      <w:r w:rsidRPr="00810197">
        <w:rPr>
          <w:rFonts w:ascii="Traditional Arabic" w:hAnsi="Traditional Arabic" w:cs="Traditional Arabic"/>
          <w:sz w:val="36"/>
          <w:szCs w:val="36"/>
          <w:rtl/>
        </w:rPr>
        <w:t>الثَّانِيَةُ: أَنْ يَقِلَّ وَإِنْ لم يَزُلْ بِجُمْلَتِهِ</w:t>
      </w:r>
      <w:r w:rsidRPr="00810197">
        <w:rPr>
          <w:rFonts w:ascii="Traditional Arabic" w:hAnsi="Traditional Arabic" w:cs="Traditional Arabic"/>
          <w:sz w:val="36"/>
          <w:szCs w:val="36"/>
        </w:rPr>
        <w:t>.</w:t>
      </w:r>
    </w:p>
    <w:p w:rsidR="00810197" w:rsidRPr="00810197" w:rsidRDefault="00810197" w:rsidP="00810197">
      <w:pPr>
        <w:bidi/>
        <w:spacing w:after="0" w:line="240" w:lineRule="auto"/>
        <w:jc w:val="lowKashida"/>
        <w:rPr>
          <w:rFonts w:ascii="Traditional Arabic" w:hAnsi="Traditional Arabic" w:cs="Traditional Arabic"/>
          <w:sz w:val="36"/>
          <w:szCs w:val="36"/>
        </w:rPr>
      </w:pPr>
    </w:p>
    <w:p w:rsidR="00810197" w:rsidRPr="00810197" w:rsidRDefault="00810197" w:rsidP="00810197">
      <w:pPr>
        <w:bidi/>
        <w:spacing w:after="0" w:line="240" w:lineRule="auto"/>
        <w:jc w:val="lowKashida"/>
        <w:rPr>
          <w:rFonts w:ascii="Traditional Arabic" w:hAnsi="Traditional Arabic" w:cs="Traditional Arabic"/>
          <w:sz w:val="36"/>
          <w:szCs w:val="36"/>
        </w:rPr>
      </w:pPr>
      <w:r w:rsidRPr="00810197">
        <w:rPr>
          <w:rFonts w:ascii="Traditional Arabic" w:hAnsi="Traditional Arabic" w:cs="Traditional Arabic"/>
          <w:sz w:val="36"/>
          <w:szCs w:val="36"/>
          <w:rtl/>
        </w:rPr>
        <w:t>الثَّالِثَةُ: أَنْ يَخْلُفَهُ ما هو مِثْلُهُ</w:t>
      </w:r>
      <w:r w:rsidRPr="00810197">
        <w:rPr>
          <w:rFonts w:ascii="Traditional Arabic" w:hAnsi="Traditional Arabic" w:cs="Traditional Arabic"/>
          <w:sz w:val="36"/>
          <w:szCs w:val="36"/>
        </w:rPr>
        <w:t>.</w:t>
      </w:r>
    </w:p>
    <w:p w:rsidR="00810197" w:rsidRPr="00810197" w:rsidRDefault="00810197" w:rsidP="00810197">
      <w:pPr>
        <w:bidi/>
        <w:spacing w:after="0" w:line="240" w:lineRule="auto"/>
        <w:jc w:val="lowKashida"/>
        <w:rPr>
          <w:rFonts w:ascii="Traditional Arabic" w:hAnsi="Traditional Arabic" w:cs="Traditional Arabic"/>
          <w:sz w:val="36"/>
          <w:szCs w:val="36"/>
        </w:rPr>
      </w:pPr>
    </w:p>
    <w:p w:rsidR="00810197" w:rsidRPr="00810197" w:rsidRDefault="00810197" w:rsidP="00810197">
      <w:pPr>
        <w:bidi/>
        <w:spacing w:after="0" w:line="240" w:lineRule="auto"/>
        <w:jc w:val="lowKashida"/>
        <w:rPr>
          <w:rFonts w:ascii="Traditional Arabic" w:hAnsi="Traditional Arabic" w:cs="Traditional Arabic"/>
          <w:sz w:val="36"/>
          <w:szCs w:val="36"/>
        </w:rPr>
      </w:pPr>
      <w:r w:rsidRPr="00810197">
        <w:rPr>
          <w:rFonts w:ascii="Traditional Arabic" w:hAnsi="Traditional Arabic" w:cs="Traditional Arabic"/>
          <w:sz w:val="36"/>
          <w:szCs w:val="36"/>
          <w:rtl/>
        </w:rPr>
        <w:t>الرَّابِعَة: ُ أَنْ يَخْلُفَهُ ما هو شَرٌّ منه</w:t>
      </w:r>
      <w:r w:rsidRPr="00810197">
        <w:rPr>
          <w:rFonts w:ascii="Traditional Arabic" w:hAnsi="Traditional Arabic" w:cs="Traditional Arabic"/>
          <w:sz w:val="36"/>
          <w:szCs w:val="36"/>
        </w:rPr>
        <w:t>.</w:t>
      </w:r>
    </w:p>
    <w:p w:rsidR="00810197" w:rsidRPr="00810197" w:rsidRDefault="00810197" w:rsidP="00810197">
      <w:pPr>
        <w:bidi/>
        <w:spacing w:after="0" w:line="240" w:lineRule="auto"/>
        <w:jc w:val="lowKashida"/>
        <w:rPr>
          <w:rFonts w:ascii="Traditional Arabic" w:hAnsi="Traditional Arabic" w:cs="Traditional Arabic"/>
          <w:sz w:val="36"/>
          <w:szCs w:val="36"/>
        </w:rPr>
      </w:pPr>
    </w:p>
    <w:p w:rsidR="00810197" w:rsidRPr="00810197" w:rsidRDefault="00810197" w:rsidP="00810197">
      <w:pPr>
        <w:bidi/>
        <w:spacing w:after="0" w:line="240" w:lineRule="auto"/>
        <w:jc w:val="lowKashida"/>
        <w:rPr>
          <w:rFonts w:ascii="Traditional Arabic" w:hAnsi="Traditional Arabic" w:cs="Traditional Arabic"/>
          <w:sz w:val="36"/>
          <w:szCs w:val="36"/>
        </w:rPr>
      </w:pPr>
    </w:p>
    <w:p w:rsidR="00810197" w:rsidRPr="00810197" w:rsidRDefault="00810197" w:rsidP="00810197">
      <w:pPr>
        <w:bidi/>
        <w:spacing w:after="0" w:line="240" w:lineRule="auto"/>
        <w:jc w:val="lowKashida"/>
        <w:rPr>
          <w:rFonts w:ascii="Traditional Arabic" w:hAnsi="Traditional Arabic" w:cs="Traditional Arabic"/>
          <w:sz w:val="36"/>
          <w:szCs w:val="36"/>
        </w:rPr>
      </w:pPr>
      <w:r w:rsidRPr="00810197">
        <w:rPr>
          <w:rFonts w:ascii="Traditional Arabic" w:hAnsi="Traditional Arabic" w:cs="Traditional Arabic"/>
          <w:sz w:val="36"/>
          <w:szCs w:val="36"/>
          <w:rtl/>
        </w:rPr>
        <w:t>فَالدَّرَجَتَانِ الْأُولَيَانِ مَشْرُوعَتَانِ وَالثَّالِثَةُ مَوْضِعُ اجْتِهَادٍ وَالرَّابِعَةُ مُحَرَّمَةٌ</w:t>
      </w:r>
      <w:r w:rsidRPr="00810197">
        <w:rPr>
          <w:rFonts w:ascii="Traditional Arabic" w:hAnsi="Traditional Arabic" w:cs="Traditional Arabic"/>
          <w:sz w:val="36"/>
          <w:szCs w:val="36"/>
        </w:rPr>
        <w:t>.</w:t>
      </w:r>
    </w:p>
    <w:p w:rsidR="00810197" w:rsidRPr="00810197" w:rsidRDefault="00810197" w:rsidP="00810197">
      <w:pPr>
        <w:bidi/>
        <w:spacing w:after="0" w:line="240" w:lineRule="auto"/>
        <w:jc w:val="lowKashida"/>
        <w:rPr>
          <w:rFonts w:ascii="Traditional Arabic" w:hAnsi="Traditional Arabic" w:cs="Traditional Arabic"/>
          <w:sz w:val="36"/>
          <w:szCs w:val="36"/>
        </w:rPr>
      </w:pPr>
    </w:p>
    <w:p w:rsidR="00810197" w:rsidRPr="00810197" w:rsidRDefault="00810197" w:rsidP="00810197">
      <w:pPr>
        <w:bidi/>
        <w:spacing w:after="0" w:line="240" w:lineRule="auto"/>
        <w:jc w:val="lowKashida"/>
        <w:rPr>
          <w:rFonts w:ascii="Traditional Arabic" w:hAnsi="Traditional Arabic" w:cs="Traditional Arabic"/>
          <w:sz w:val="36"/>
          <w:szCs w:val="36"/>
        </w:rPr>
      </w:pPr>
    </w:p>
    <w:p w:rsidR="00810197" w:rsidRPr="00810197" w:rsidRDefault="00810197" w:rsidP="00810197">
      <w:pPr>
        <w:bidi/>
        <w:spacing w:after="0" w:line="240" w:lineRule="auto"/>
        <w:jc w:val="lowKashida"/>
        <w:rPr>
          <w:rFonts w:ascii="Traditional Arabic" w:hAnsi="Traditional Arabic" w:cs="Traditional Arabic"/>
          <w:sz w:val="36"/>
          <w:szCs w:val="36"/>
        </w:rPr>
      </w:pPr>
      <w:r w:rsidRPr="00810197">
        <w:rPr>
          <w:rFonts w:ascii="Traditional Arabic" w:hAnsi="Traditional Arabic" w:cs="Traditional Arabic"/>
          <w:sz w:val="36"/>
          <w:szCs w:val="36"/>
          <w:rtl/>
        </w:rPr>
        <w:t>فإذا رَأَيْت أَهْلَ الْفُجُورِ وَالْفُسُوقِ يَلْعَبُونَ بِالشِّطْرَنْجِ كان إنْكَارُك عليهم من عَدَمِ الْفِقْهِ وَالْبَصِيرَةِ، إلَّا إذَا نَقَلْتَهُمْ منه إلَى ما هو أَحَبُّ إلَى اللَّهِ وَرَسُولِهِ كَرَمْيِ النُّشَّاب وَسِبَاقِ الْخَيْلِ وَنَحْوِ ذلك</w:t>
      </w:r>
      <w:r w:rsidRPr="00810197">
        <w:rPr>
          <w:rFonts w:ascii="Traditional Arabic" w:hAnsi="Traditional Arabic" w:cs="Traditional Arabic"/>
          <w:sz w:val="36"/>
          <w:szCs w:val="36"/>
        </w:rPr>
        <w:t>.</w:t>
      </w:r>
    </w:p>
    <w:p w:rsidR="00810197" w:rsidRPr="00810197" w:rsidRDefault="00810197" w:rsidP="00810197">
      <w:pPr>
        <w:bidi/>
        <w:spacing w:after="0" w:line="240" w:lineRule="auto"/>
        <w:jc w:val="lowKashida"/>
        <w:rPr>
          <w:rFonts w:ascii="Traditional Arabic" w:hAnsi="Traditional Arabic" w:cs="Traditional Arabic"/>
          <w:sz w:val="36"/>
          <w:szCs w:val="36"/>
        </w:rPr>
      </w:pPr>
    </w:p>
    <w:p w:rsidR="00810197" w:rsidRPr="00810197" w:rsidRDefault="00810197" w:rsidP="00810197">
      <w:pPr>
        <w:bidi/>
        <w:spacing w:after="0" w:line="240" w:lineRule="auto"/>
        <w:jc w:val="lowKashida"/>
        <w:rPr>
          <w:rFonts w:ascii="Traditional Arabic" w:hAnsi="Traditional Arabic" w:cs="Traditional Arabic"/>
          <w:sz w:val="36"/>
          <w:szCs w:val="36"/>
        </w:rPr>
      </w:pPr>
    </w:p>
    <w:p w:rsidR="00810197" w:rsidRPr="00810197" w:rsidRDefault="00810197" w:rsidP="00810197">
      <w:pPr>
        <w:bidi/>
        <w:spacing w:after="0" w:line="240" w:lineRule="auto"/>
        <w:jc w:val="lowKashida"/>
        <w:rPr>
          <w:rFonts w:ascii="Traditional Arabic" w:hAnsi="Traditional Arabic" w:cs="Traditional Arabic"/>
          <w:sz w:val="36"/>
          <w:szCs w:val="36"/>
        </w:rPr>
      </w:pPr>
      <w:r w:rsidRPr="00810197">
        <w:rPr>
          <w:rFonts w:ascii="Traditional Arabic" w:hAnsi="Traditional Arabic" w:cs="Traditional Arabic"/>
          <w:sz w:val="36"/>
          <w:szCs w:val="36"/>
          <w:rtl/>
        </w:rPr>
        <w:t>وإذا رَأَيْت الْفُسَّاقَ قد اجْتَمَعُوا على لَهْوٍ وَلَعِبٍ أو سَمَاعِ مُكَاء وَتَصْدِيَةٍ، فَإِنْ نَقَلْتَهُمْ عنه إلَى طَاعَةِ اللَّهِ فَهُوَ الْمُرَادُ، وَإِلَّا كان تَرْكُهُمْ على ذلك خَيْرًا من أَنْ تُفْرِغَهُمْ لِمَا هو أَعْظَمُ من ذلك، فَكَانَ ما هُمْ فيه شَاغِلًا لهم عن ذلك</w:t>
      </w:r>
      <w:r w:rsidRPr="00810197">
        <w:rPr>
          <w:rFonts w:ascii="Traditional Arabic" w:hAnsi="Traditional Arabic" w:cs="Traditional Arabic"/>
          <w:sz w:val="36"/>
          <w:szCs w:val="36"/>
        </w:rPr>
        <w:t>.</w:t>
      </w:r>
    </w:p>
    <w:p w:rsidR="00810197" w:rsidRPr="00810197" w:rsidRDefault="00810197" w:rsidP="00810197">
      <w:pPr>
        <w:bidi/>
        <w:spacing w:after="0" w:line="240" w:lineRule="auto"/>
        <w:jc w:val="lowKashida"/>
        <w:rPr>
          <w:rFonts w:ascii="Traditional Arabic" w:hAnsi="Traditional Arabic" w:cs="Traditional Arabic"/>
          <w:sz w:val="36"/>
          <w:szCs w:val="36"/>
        </w:rPr>
      </w:pPr>
    </w:p>
    <w:p w:rsidR="00810197" w:rsidRPr="00810197" w:rsidRDefault="00810197" w:rsidP="00810197">
      <w:pPr>
        <w:bidi/>
        <w:spacing w:after="0" w:line="240" w:lineRule="auto"/>
        <w:jc w:val="lowKashida"/>
        <w:rPr>
          <w:rFonts w:ascii="Traditional Arabic" w:hAnsi="Traditional Arabic" w:cs="Traditional Arabic"/>
          <w:sz w:val="36"/>
          <w:szCs w:val="36"/>
        </w:rPr>
      </w:pPr>
    </w:p>
    <w:p w:rsidR="00810197" w:rsidRPr="00810197" w:rsidRDefault="00810197" w:rsidP="00810197">
      <w:pPr>
        <w:bidi/>
        <w:spacing w:after="0" w:line="240" w:lineRule="auto"/>
        <w:jc w:val="lowKashida"/>
        <w:rPr>
          <w:rFonts w:ascii="Traditional Arabic" w:hAnsi="Traditional Arabic" w:cs="Traditional Arabic"/>
          <w:sz w:val="36"/>
          <w:szCs w:val="36"/>
        </w:rPr>
      </w:pPr>
      <w:r w:rsidRPr="00810197">
        <w:rPr>
          <w:rFonts w:ascii="Traditional Arabic" w:hAnsi="Traditional Arabic" w:cs="Traditional Arabic"/>
          <w:sz w:val="36"/>
          <w:szCs w:val="36"/>
          <w:rtl/>
        </w:rPr>
        <w:t>وَكَمَا إذَا كان الرَّجُلُ مُشْتَغِلًا بِكُتُبِ الْمُجُونِ وَنَحْوِهَا وَخِفْت من نَقْلِهِ عنها انْتِقَالَهُ إلَى كُتُبِ الْبِدَعِ وَالضَّلَالِ وَالسِّحْرِ فَدَعْهُ وَكُتُبَهُ الْأُولَى)[39</w:t>
      </w:r>
      <w:r w:rsidRPr="00810197">
        <w:rPr>
          <w:rFonts w:ascii="Traditional Arabic" w:hAnsi="Traditional Arabic" w:cs="Traditional Arabic"/>
          <w:sz w:val="36"/>
          <w:szCs w:val="36"/>
        </w:rPr>
        <w:t>].</w:t>
      </w:r>
    </w:p>
    <w:p w:rsidR="00810197" w:rsidRPr="00810197" w:rsidRDefault="00810197" w:rsidP="00810197">
      <w:pPr>
        <w:bidi/>
        <w:spacing w:after="0" w:line="240" w:lineRule="auto"/>
        <w:jc w:val="lowKashida"/>
        <w:rPr>
          <w:rFonts w:ascii="Traditional Arabic" w:hAnsi="Traditional Arabic" w:cs="Traditional Arabic"/>
          <w:sz w:val="36"/>
          <w:szCs w:val="36"/>
        </w:rPr>
      </w:pPr>
    </w:p>
    <w:p w:rsidR="00810197" w:rsidRPr="00810197" w:rsidRDefault="00810197" w:rsidP="00810197">
      <w:pPr>
        <w:bidi/>
        <w:spacing w:after="0" w:line="240" w:lineRule="auto"/>
        <w:jc w:val="lowKashida"/>
        <w:rPr>
          <w:rFonts w:ascii="Traditional Arabic" w:hAnsi="Traditional Arabic" w:cs="Traditional Arabic"/>
          <w:sz w:val="36"/>
          <w:szCs w:val="36"/>
        </w:rPr>
      </w:pPr>
      <w:r w:rsidRPr="00810197">
        <w:rPr>
          <w:rFonts w:ascii="Traditional Arabic" w:hAnsi="Traditional Arabic" w:cs="Traditional Arabic"/>
          <w:sz w:val="36"/>
          <w:szCs w:val="36"/>
        </w:rPr>
        <w:t xml:space="preserve"> </w:t>
      </w:r>
    </w:p>
    <w:p w:rsidR="00810197" w:rsidRPr="00810197" w:rsidRDefault="00810197" w:rsidP="00810197">
      <w:pPr>
        <w:bidi/>
        <w:spacing w:after="0" w:line="240" w:lineRule="auto"/>
        <w:jc w:val="lowKashida"/>
        <w:rPr>
          <w:rFonts w:ascii="Traditional Arabic" w:hAnsi="Traditional Arabic" w:cs="Traditional Arabic"/>
          <w:sz w:val="36"/>
          <w:szCs w:val="36"/>
        </w:rPr>
      </w:pPr>
    </w:p>
    <w:p w:rsidR="00810197" w:rsidRPr="00810197" w:rsidRDefault="00810197" w:rsidP="00810197">
      <w:pPr>
        <w:bidi/>
        <w:spacing w:after="0" w:line="240" w:lineRule="auto"/>
        <w:jc w:val="lowKashida"/>
        <w:rPr>
          <w:rFonts w:ascii="Traditional Arabic" w:hAnsi="Traditional Arabic" w:cs="Traditional Arabic"/>
          <w:sz w:val="36"/>
          <w:szCs w:val="36"/>
        </w:rPr>
      </w:pPr>
      <w:r w:rsidRPr="00810197">
        <w:rPr>
          <w:rFonts w:ascii="Traditional Arabic" w:hAnsi="Traditional Arabic" w:cs="Traditional Arabic"/>
          <w:sz w:val="36"/>
          <w:szCs w:val="36"/>
          <w:rtl/>
        </w:rPr>
        <w:t xml:space="preserve">وذكر أنه َسَمِعَ شَيْخَ الْإِسْلَامِ بن تَيْمِيَّةَ قَدَّسَ اللَّهُ رُوحَهُ وَنَوَّرَ ضَرِيحَهُ يقول: ( مَرَرْت أنا وَبَعْضُ أَصْحَابِي في زَمَنِ التَّتَارِ بِقَوْمٍ منهم يَشْرَبُونَ الْخَمْرَ فَأَنْكَرَ عليهم من كان مَعِي فَأَنْكَرْت عليه وَقُلْت له إنَّمَا حَرَّمَ اللَّهُ </w:t>
      </w:r>
      <w:r w:rsidRPr="00810197">
        <w:rPr>
          <w:rFonts w:ascii="Traditional Arabic" w:hAnsi="Traditional Arabic" w:cs="Traditional Arabic"/>
          <w:sz w:val="36"/>
          <w:szCs w:val="36"/>
          <w:rtl/>
        </w:rPr>
        <w:lastRenderedPageBreak/>
        <w:t>الْخَمْرَ لِأَنَّهَا تَصُدُّ عن ذِكْرِ اللَّهِ وَعَنْ الصَّلَاةِ وَهَؤُلَاءِ يَصُدُّهُمْ الْخَمْرُ عن قَتْلِ النُّفُوسِ وَسَبْيِ الذُّرِّيَّةِ وَأَخْذِ الْأَمْوَالِ فَدَعْهُمْ)[40</w:t>
      </w:r>
      <w:r w:rsidRPr="00810197">
        <w:rPr>
          <w:rFonts w:ascii="Traditional Arabic" w:hAnsi="Traditional Arabic" w:cs="Traditional Arabic"/>
          <w:sz w:val="36"/>
          <w:szCs w:val="36"/>
        </w:rPr>
        <w:t>].</w:t>
      </w:r>
    </w:p>
    <w:p w:rsidR="00810197" w:rsidRPr="00810197" w:rsidRDefault="00810197" w:rsidP="00810197">
      <w:pPr>
        <w:bidi/>
        <w:spacing w:after="0" w:line="240" w:lineRule="auto"/>
        <w:jc w:val="lowKashida"/>
        <w:rPr>
          <w:rFonts w:ascii="Traditional Arabic" w:hAnsi="Traditional Arabic" w:cs="Traditional Arabic"/>
          <w:sz w:val="36"/>
          <w:szCs w:val="36"/>
        </w:rPr>
      </w:pPr>
    </w:p>
    <w:p w:rsidR="00810197" w:rsidRPr="00810197" w:rsidRDefault="00810197" w:rsidP="00810197">
      <w:pPr>
        <w:bidi/>
        <w:spacing w:after="0" w:line="240" w:lineRule="auto"/>
        <w:jc w:val="lowKashida"/>
        <w:rPr>
          <w:rFonts w:ascii="Traditional Arabic" w:hAnsi="Traditional Arabic" w:cs="Traditional Arabic"/>
          <w:sz w:val="36"/>
          <w:szCs w:val="36"/>
        </w:rPr>
      </w:pPr>
    </w:p>
    <w:p w:rsidR="00810197" w:rsidRPr="00810197" w:rsidRDefault="00810197" w:rsidP="00810197">
      <w:pPr>
        <w:bidi/>
        <w:spacing w:after="0" w:line="240" w:lineRule="auto"/>
        <w:jc w:val="lowKashida"/>
        <w:rPr>
          <w:rFonts w:ascii="Traditional Arabic" w:hAnsi="Traditional Arabic" w:cs="Traditional Arabic"/>
          <w:sz w:val="36"/>
          <w:szCs w:val="36"/>
        </w:rPr>
      </w:pPr>
      <w:r w:rsidRPr="00810197">
        <w:rPr>
          <w:rFonts w:ascii="Traditional Arabic" w:hAnsi="Traditional Arabic" w:cs="Traditional Arabic"/>
          <w:sz w:val="36"/>
          <w:szCs w:val="36"/>
          <w:rtl/>
        </w:rPr>
        <w:t>ويشعر كلام ابن القيم أنه استقى هذا التقسيم من شيخه ابن تيمية رحمه الله من خلال القصة التي ذكرها آنفاً، والشيخ وتلميذه قد فهما معنى إنكار المنكر، وأنه ليس مجرد الإنكار هو المطلوب شرعاً، وإنما هو التغيير من حالة إلى حالة، اتصفت الأولى بأنها منكر والثانية بأنها معروف</w:t>
      </w:r>
      <w:r w:rsidRPr="00810197">
        <w:rPr>
          <w:rFonts w:ascii="Traditional Arabic" w:hAnsi="Traditional Arabic" w:cs="Traditional Arabic"/>
          <w:sz w:val="36"/>
          <w:szCs w:val="36"/>
        </w:rPr>
        <w:t>.</w:t>
      </w:r>
    </w:p>
    <w:p w:rsidR="00810197" w:rsidRPr="00810197" w:rsidRDefault="00810197" w:rsidP="00810197">
      <w:pPr>
        <w:bidi/>
        <w:spacing w:after="0" w:line="240" w:lineRule="auto"/>
        <w:jc w:val="lowKashida"/>
        <w:rPr>
          <w:rFonts w:ascii="Traditional Arabic" w:hAnsi="Traditional Arabic" w:cs="Traditional Arabic"/>
          <w:sz w:val="36"/>
          <w:szCs w:val="36"/>
        </w:rPr>
      </w:pPr>
    </w:p>
    <w:p w:rsidR="00810197" w:rsidRPr="00810197" w:rsidRDefault="00810197" w:rsidP="00810197">
      <w:pPr>
        <w:bidi/>
        <w:spacing w:after="0" w:line="240" w:lineRule="auto"/>
        <w:jc w:val="lowKashida"/>
        <w:rPr>
          <w:rFonts w:ascii="Traditional Arabic" w:hAnsi="Traditional Arabic" w:cs="Traditional Arabic"/>
          <w:sz w:val="36"/>
          <w:szCs w:val="36"/>
        </w:rPr>
      </w:pPr>
    </w:p>
    <w:p w:rsidR="00810197" w:rsidRPr="00810197" w:rsidRDefault="00810197" w:rsidP="00810197">
      <w:pPr>
        <w:bidi/>
        <w:spacing w:after="0" w:line="240" w:lineRule="auto"/>
        <w:jc w:val="lowKashida"/>
        <w:rPr>
          <w:rFonts w:ascii="Traditional Arabic" w:hAnsi="Traditional Arabic" w:cs="Traditional Arabic"/>
          <w:sz w:val="36"/>
          <w:szCs w:val="36"/>
        </w:rPr>
      </w:pPr>
      <w:r w:rsidRPr="00810197">
        <w:rPr>
          <w:rFonts w:ascii="Traditional Arabic" w:hAnsi="Traditional Arabic" w:cs="Traditional Arabic"/>
          <w:sz w:val="36"/>
          <w:szCs w:val="36"/>
          <w:rtl/>
        </w:rPr>
        <w:t>المبحث الثاني</w:t>
      </w:r>
      <w:r w:rsidRPr="00810197">
        <w:rPr>
          <w:rFonts w:ascii="Traditional Arabic" w:hAnsi="Traditional Arabic" w:cs="Traditional Arabic"/>
          <w:sz w:val="36"/>
          <w:szCs w:val="36"/>
        </w:rPr>
        <w:t>:</w:t>
      </w:r>
    </w:p>
    <w:p w:rsidR="00810197" w:rsidRPr="00810197" w:rsidRDefault="00810197" w:rsidP="00810197">
      <w:pPr>
        <w:bidi/>
        <w:spacing w:after="0" w:line="240" w:lineRule="auto"/>
        <w:jc w:val="lowKashida"/>
        <w:rPr>
          <w:rFonts w:ascii="Traditional Arabic" w:hAnsi="Traditional Arabic" w:cs="Traditional Arabic"/>
          <w:sz w:val="36"/>
          <w:szCs w:val="36"/>
        </w:rPr>
      </w:pPr>
    </w:p>
    <w:p w:rsidR="00810197" w:rsidRPr="00810197" w:rsidRDefault="00810197" w:rsidP="00810197">
      <w:pPr>
        <w:bidi/>
        <w:spacing w:after="0" w:line="240" w:lineRule="auto"/>
        <w:jc w:val="lowKashida"/>
        <w:rPr>
          <w:rFonts w:ascii="Traditional Arabic" w:hAnsi="Traditional Arabic" w:cs="Traditional Arabic"/>
          <w:sz w:val="36"/>
          <w:szCs w:val="36"/>
        </w:rPr>
      </w:pPr>
      <w:r w:rsidRPr="00810197">
        <w:rPr>
          <w:rFonts w:ascii="Traditional Arabic" w:hAnsi="Traditional Arabic" w:cs="Traditional Arabic"/>
          <w:sz w:val="36"/>
          <w:szCs w:val="36"/>
          <w:rtl/>
        </w:rPr>
        <w:t>طرق إنكار المنكر عند ابن تيمية وأثرها في إنقاذ الأمة</w:t>
      </w:r>
      <w:r w:rsidRPr="00810197">
        <w:rPr>
          <w:rFonts w:ascii="Traditional Arabic" w:hAnsi="Traditional Arabic" w:cs="Traditional Arabic"/>
          <w:sz w:val="36"/>
          <w:szCs w:val="36"/>
        </w:rPr>
        <w:t>:</w:t>
      </w:r>
    </w:p>
    <w:p w:rsidR="00810197" w:rsidRPr="00810197" w:rsidRDefault="00810197" w:rsidP="00810197">
      <w:pPr>
        <w:bidi/>
        <w:spacing w:after="0" w:line="240" w:lineRule="auto"/>
        <w:jc w:val="lowKashida"/>
        <w:rPr>
          <w:rFonts w:ascii="Traditional Arabic" w:hAnsi="Traditional Arabic" w:cs="Traditional Arabic"/>
          <w:sz w:val="36"/>
          <w:szCs w:val="36"/>
        </w:rPr>
      </w:pPr>
    </w:p>
    <w:p w:rsidR="00810197" w:rsidRPr="00810197" w:rsidRDefault="00810197" w:rsidP="00810197">
      <w:pPr>
        <w:bidi/>
        <w:spacing w:after="0" w:line="240" w:lineRule="auto"/>
        <w:jc w:val="lowKashida"/>
        <w:rPr>
          <w:rFonts w:ascii="Traditional Arabic" w:hAnsi="Traditional Arabic" w:cs="Traditional Arabic"/>
          <w:sz w:val="36"/>
          <w:szCs w:val="36"/>
        </w:rPr>
      </w:pPr>
      <w:r w:rsidRPr="00810197">
        <w:rPr>
          <w:rFonts w:ascii="Traditional Arabic" w:hAnsi="Traditional Arabic" w:cs="Traditional Arabic"/>
          <w:sz w:val="36"/>
          <w:szCs w:val="36"/>
          <w:rtl/>
        </w:rPr>
        <w:t>وفيه ثلاثة مطالب</w:t>
      </w:r>
    </w:p>
    <w:p w:rsidR="00810197" w:rsidRPr="00810197" w:rsidRDefault="00810197" w:rsidP="00810197">
      <w:pPr>
        <w:bidi/>
        <w:spacing w:after="0" w:line="240" w:lineRule="auto"/>
        <w:jc w:val="lowKashida"/>
        <w:rPr>
          <w:rFonts w:ascii="Traditional Arabic" w:hAnsi="Traditional Arabic" w:cs="Traditional Arabic"/>
          <w:sz w:val="36"/>
          <w:szCs w:val="36"/>
        </w:rPr>
      </w:pPr>
    </w:p>
    <w:p w:rsidR="00810197" w:rsidRPr="00810197" w:rsidRDefault="00810197" w:rsidP="00810197">
      <w:pPr>
        <w:bidi/>
        <w:spacing w:after="0" w:line="240" w:lineRule="auto"/>
        <w:jc w:val="lowKashida"/>
        <w:rPr>
          <w:rFonts w:ascii="Traditional Arabic" w:hAnsi="Traditional Arabic" w:cs="Traditional Arabic"/>
          <w:sz w:val="36"/>
          <w:szCs w:val="36"/>
        </w:rPr>
      </w:pPr>
      <w:r w:rsidRPr="00810197">
        <w:rPr>
          <w:rFonts w:ascii="Traditional Arabic" w:hAnsi="Traditional Arabic" w:cs="Traditional Arabic"/>
          <w:sz w:val="36"/>
          <w:szCs w:val="36"/>
          <w:rtl/>
        </w:rPr>
        <w:t>المطلب الأول: طريق الإنكار باليد</w:t>
      </w:r>
      <w:r w:rsidRPr="00810197">
        <w:rPr>
          <w:rFonts w:ascii="Traditional Arabic" w:hAnsi="Traditional Arabic" w:cs="Traditional Arabic"/>
          <w:sz w:val="36"/>
          <w:szCs w:val="36"/>
        </w:rPr>
        <w:t>:</w:t>
      </w:r>
    </w:p>
    <w:p w:rsidR="00810197" w:rsidRPr="00810197" w:rsidRDefault="00810197" w:rsidP="00810197">
      <w:pPr>
        <w:bidi/>
        <w:spacing w:after="0" w:line="240" w:lineRule="auto"/>
        <w:jc w:val="lowKashida"/>
        <w:rPr>
          <w:rFonts w:ascii="Traditional Arabic" w:hAnsi="Traditional Arabic" w:cs="Traditional Arabic"/>
          <w:sz w:val="36"/>
          <w:szCs w:val="36"/>
        </w:rPr>
      </w:pPr>
    </w:p>
    <w:p w:rsidR="00810197" w:rsidRPr="00810197" w:rsidRDefault="00810197" w:rsidP="00810197">
      <w:pPr>
        <w:bidi/>
        <w:spacing w:after="0" w:line="240" w:lineRule="auto"/>
        <w:jc w:val="lowKashida"/>
        <w:rPr>
          <w:rFonts w:ascii="Traditional Arabic" w:hAnsi="Traditional Arabic" w:cs="Traditional Arabic"/>
          <w:sz w:val="36"/>
          <w:szCs w:val="36"/>
        </w:rPr>
      </w:pPr>
      <w:r w:rsidRPr="00810197">
        <w:rPr>
          <w:rFonts w:ascii="Traditional Arabic" w:hAnsi="Traditional Arabic" w:cs="Traditional Arabic"/>
          <w:sz w:val="36"/>
          <w:szCs w:val="36"/>
          <w:rtl/>
        </w:rPr>
        <w:t xml:space="preserve">الموقف الأول: ذكر ابن كثير في البداية والنهاية أحداث موقعة </w:t>
      </w:r>
      <w:proofErr w:type="spellStart"/>
      <w:r w:rsidRPr="00810197">
        <w:rPr>
          <w:rFonts w:ascii="Traditional Arabic" w:hAnsi="Traditional Arabic" w:cs="Traditional Arabic"/>
          <w:sz w:val="36"/>
          <w:szCs w:val="36"/>
          <w:rtl/>
        </w:rPr>
        <w:t>شقحب</w:t>
      </w:r>
      <w:proofErr w:type="spellEnd"/>
      <w:r w:rsidRPr="00810197">
        <w:rPr>
          <w:rFonts w:ascii="Traditional Arabic" w:hAnsi="Traditional Arabic" w:cs="Traditional Arabic"/>
          <w:sz w:val="36"/>
          <w:szCs w:val="36"/>
          <w:rtl/>
        </w:rPr>
        <w:t xml:space="preserve"> التي دارت بين المسلمين والتتار وذكر دور ابن تيمية فيها حيث قال: (وتوجه الشيخ تقي الدين بن تيمية إلى العسكر الواصل من حماة فاجتمع بهم في القطيعة، فأعلمهم بما تحالف عليه الأمراء والناس من لقاء العدو، فأجابوا إلى ذلك وحلفوا معهم، وكان الشيخ تقي الدين بن تيمية يحلف للأمراء والناس إنكم في هذه الكرَّة منصورون، فيقول له الأمراء قل إن شاء الله، فيقول إن شاء الله تحقيقا لا تعليقا، وكان </w:t>
      </w:r>
      <w:proofErr w:type="spellStart"/>
      <w:r w:rsidRPr="00810197">
        <w:rPr>
          <w:rFonts w:ascii="Traditional Arabic" w:hAnsi="Traditional Arabic" w:cs="Traditional Arabic"/>
          <w:sz w:val="36"/>
          <w:szCs w:val="36"/>
          <w:rtl/>
        </w:rPr>
        <w:t>يتأول</w:t>
      </w:r>
      <w:proofErr w:type="spellEnd"/>
      <w:r w:rsidRPr="00810197">
        <w:rPr>
          <w:rFonts w:ascii="Traditional Arabic" w:hAnsi="Traditional Arabic" w:cs="Traditional Arabic"/>
          <w:sz w:val="36"/>
          <w:szCs w:val="36"/>
          <w:rtl/>
        </w:rPr>
        <w:t xml:space="preserve"> في ذلك أشياء من كتاب الله منها قوله تعالى ﴿ ذَلِكَ وَمَنْ عَاقَبَ بِمِثْلِ مَا عُوقِبَ بِهِ ثُمَّ بُغِيَ عَلَيْهِ لَيَنْصُرَنَّهُ اللَّهُ إِنَّ اللَّهَ لَعَفُوٌّ غَفُورٌ ﴾ [41]......... وفي يوم الاثنين الرابع من شهر رجب رجع الناس من الكسوة[42] إلى </w:t>
      </w:r>
      <w:r w:rsidRPr="00810197">
        <w:rPr>
          <w:rFonts w:ascii="Traditional Arabic" w:hAnsi="Traditional Arabic" w:cs="Traditional Arabic"/>
          <w:sz w:val="36"/>
          <w:szCs w:val="36"/>
          <w:rtl/>
        </w:rPr>
        <w:lastRenderedPageBreak/>
        <w:t xml:space="preserve">دمشق[43] فبشروا الناس بالنصر وفيه دخل الشيخ تقي الدين بن تيمية البلد ومعه أصحابه قافلين من الجهاد، ففرح الناس به ودعوا له </w:t>
      </w:r>
      <w:proofErr w:type="spellStart"/>
      <w:r w:rsidRPr="00810197">
        <w:rPr>
          <w:rFonts w:ascii="Traditional Arabic" w:hAnsi="Traditional Arabic" w:cs="Traditional Arabic"/>
          <w:sz w:val="36"/>
          <w:szCs w:val="36"/>
          <w:rtl/>
        </w:rPr>
        <w:t>وهنؤه</w:t>
      </w:r>
      <w:proofErr w:type="spellEnd"/>
      <w:r w:rsidRPr="00810197">
        <w:rPr>
          <w:rFonts w:ascii="Traditional Arabic" w:hAnsi="Traditional Arabic" w:cs="Traditional Arabic"/>
          <w:sz w:val="36"/>
          <w:szCs w:val="36"/>
          <w:rtl/>
        </w:rPr>
        <w:t xml:space="preserve"> بما يسر الله على يديه من الخير)[44] وهذه الحادثة تدل دلالةً واضحةً على قيامه مع أنصاره بإنكار المنكر وتغييره باليد، ولا غرابة أن يصدر من ابن تيمية مثل هذا الموقف؛ فهو إمام سيف وقلم</w:t>
      </w:r>
      <w:r w:rsidRPr="00810197">
        <w:rPr>
          <w:rFonts w:ascii="Traditional Arabic" w:hAnsi="Traditional Arabic" w:cs="Traditional Arabic"/>
          <w:sz w:val="36"/>
          <w:szCs w:val="36"/>
        </w:rPr>
        <w:t>.</w:t>
      </w:r>
    </w:p>
    <w:p w:rsidR="00810197" w:rsidRPr="00810197" w:rsidRDefault="00810197" w:rsidP="00810197">
      <w:pPr>
        <w:bidi/>
        <w:spacing w:after="0" w:line="240" w:lineRule="auto"/>
        <w:jc w:val="lowKashida"/>
        <w:rPr>
          <w:rFonts w:ascii="Traditional Arabic" w:hAnsi="Traditional Arabic" w:cs="Traditional Arabic"/>
          <w:sz w:val="36"/>
          <w:szCs w:val="36"/>
        </w:rPr>
      </w:pPr>
    </w:p>
    <w:p w:rsidR="00810197" w:rsidRPr="00810197" w:rsidRDefault="00810197" w:rsidP="00810197">
      <w:pPr>
        <w:bidi/>
        <w:spacing w:after="0" w:line="240" w:lineRule="auto"/>
        <w:jc w:val="lowKashida"/>
        <w:rPr>
          <w:rFonts w:ascii="Traditional Arabic" w:hAnsi="Traditional Arabic" w:cs="Traditional Arabic"/>
          <w:sz w:val="36"/>
          <w:szCs w:val="36"/>
        </w:rPr>
      </w:pPr>
    </w:p>
    <w:p w:rsidR="00810197" w:rsidRPr="00810197" w:rsidRDefault="00810197" w:rsidP="00810197">
      <w:pPr>
        <w:bidi/>
        <w:spacing w:after="0" w:line="240" w:lineRule="auto"/>
        <w:jc w:val="lowKashida"/>
        <w:rPr>
          <w:rFonts w:ascii="Traditional Arabic" w:hAnsi="Traditional Arabic" w:cs="Traditional Arabic"/>
          <w:sz w:val="36"/>
          <w:szCs w:val="36"/>
        </w:rPr>
      </w:pPr>
      <w:r w:rsidRPr="00810197">
        <w:rPr>
          <w:rFonts w:ascii="Traditional Arabic" w:hAnsi="Traditional Arabic" w:cs="Traditional Arabic"/>
          <w:sz w:val="36"/>
          <w:szCs w:val="36"/>
          <w:rtl/>
        </w:rPr>
        <w:t xml:space="preserve">الموقف الثاني: اشتراكه في فتح مدينة عكّة[45] فقد ذكر الحافظ عمر بن علي البزار حضوره تلك المعركة بقوله: ( وحدثوا أنهم رأوا منه في فتح عكّة أموراً من الشجاعة يعجز الواصف عن </w:t>
      </w:r>
      <w:proofErr w:type="spellStart"/>
      <w:r w:rsidRPr="00810197">
        <w:rPr>
          <w:rFonts w:ascii="Traditional Arabic" w:hAnsi="Traditional Arabic" w:cs="Traditional Arabic"/>
          <w:sz w:val="36"/>
          <w:szCs w:val="36"/>
          <w:rtl/>
        </w:rPr>
        <w:t>وصفها.قالوا</w:t>
      </w:r>
      <w:proofErr w:type="spellEnd"/>
      <w:r w:rsidRPr="00810197">
        <w:rPr>
          <w:rFonts w:ascii="Traditional Arabic" w:hAnsi="Traditional Arabic" w:cs="Traditional Arabic"/>
          <w:sz w:val="36"/>
          <w:szCs w:val="36"/>
          <w:rtl/>
        </w:rPr>
        <w:t xml:space="preserve">: ولقد كان السبب في تملك المسلمين </w:t>
      </w:r>
      <w:proofErr w:type="spellStart"/>
      <w:r w:rsidRPr="00810197">
        <w:rPr>
          <w:rFonts w:ascii="Traditional Arabic" w:hAnsi="Traditional Arabic" w:cs="Traditional Arabic"/>
          <w:sz w:val="36"/>
          <w:szCs w:val="36"/>
          <w:rtl/>
        </w:rPr>
        <w:t>لإياها</w:t>
      </w:r>
      <w:proofErr w:type="spellEnd"/>
      <w:r w:rsidRPr="00810197">
        <w:rPr>
          <w:rFonts w:ascii="Traditional Arabic" w:hAnsi="Traditional Arabic" w:cs="Traditional Arabic"/>
          <w:sz w:val="36"/>
          <w:szCs w:val="36"/>
          <w:rtl/>
        </w:rPr>
        <w:t xml:space="preserve"> بفعله ومشورته وحسن نظره)[46] ومن خلال هذا نرى كيف أنه يحاول تغيير المنكر بيده ويدخل المعارك لأجل ذلك ولا ريب في ذلك فهو رجل سيف وقلم</w:t>
      </w:r>
      <w:r w:rsidRPr="00810197">
        <w:rPr>
          <w:rFonts w:ascii="Traditional Arabic" w:hAnsi="Traditional Arabic" w:cs="Traditional Arabic"/>
          <w:sz w:val="36"/>
          <w:szCs w:val="36"/>
        </w:rPr>
        <w:t>.</w:t>
      </w:r>
    </w:p>
    <w:p w:rsidR="00810197" w:rsidRPr="00810197" w:rsidRDefault="00810197" w:rsidP="00810197">
      <w:pPr>
        <w:bidi/>
        <w:spacing w:after="0" w:line="240" w:lineRule="auto"/>
        <w:jc w:val="lowKashida"/>
        <w:rPr>
          <w:rFonts w:ascii="Traditional Arabic" w:hAnsi="Traditional Arabic" w:cs="Traditional Arabic"/>
          <w:sz w:val="36"/>
          <w:szCs w:val="36"/>
        </w:rPr>
      </w:pPr>
    </w:p>
    <w:p w:rsidR="00810197" w:rsidRPr="00810197" w:rsidRDefault="00810197" w:rsidP="00810197">
      <w:pPr>
        <w:bidi/>
        <w:spacing w:after="0" w:line="240" w:lineRule="auto"/>
        <w:jc w:val="lowKashida"/>
        <w:rPr>
          <w:rFonts w:ascii="Traditional Arabic" w:hAnsi="Traditional Arabic" w:cs="Traditional Arabic"/>
          <w:sz w:val="36"/>
          <w:szCs w:val="36"/>
        </w:rPr>
      </w:pPr>
    </w:p>
    <w:p w:rsidR="00810197" w:rsidRPr="00810197" w:rsidRDefault="00810197" w:rsidP="00810197">
      <w:pPr>
        <w:bidi/>
        <w:spacing w:after="0" w:line="240" w:lineRule="auto"/>
        <w:jc w:val="lowKashida"/>
        <w:rPr>
          <w:rFonts w:ascii="Traditional Arabic" w:hAnsi="Traditional Arabic" w:cs="Traditional Arabic"/>
          <w:sz w:val="36"/>
          <w:szCs w:val="36"/>
        </w:rPr>
      </w:pPr>
      <w:r w:rsidRPr="00810197">
        <w:rPr>
          <w:rFonts w:ascii="Traditional Arabic" w:hAnsi="Traditional Arabic" w:cs="Traditional Arabic"/>
          <w:sz w:val="36"/>
          <w:szCs w:val="36"/>
          <w:rtl/>
        </w:rPr>
        <w:t>المطلب الثاني: طريق الإنكار باللسان مواجهةً</w:t>
      </w:r>
      <w:r w:rsidRPr="00810197">
        <w:rPr>
          <w:rFonts w:ascii="Traditional Arabic" w:hAnsi="Traditional Arabic" w:cs="Traditional Arabic"/>
          <w:sz w:val="36"/>
          <w:szCs w:val="36"/>
        </w:rPr>
        <w:t>:</w:t>
      </w:r>
    </w:p>
    <w:p w:rsidR="00810197" w:rsidRPr="00810197" w:rsidRDefault="00810197" w:rsidP="00810197">
      <w:pPr>
        <w:bidi/>
        <w:spacing w:after="0" w:line="240" w:lineRule="auto"/>
        <w:jc w:val="lowKashida"/>
        <w:rPr>
          <w:rFonts w:ascii="Traditional Arabic" w:hAnsi="Traditional Arabic" w:cs="Traditional Arabic"/>
          <w:sz w:val="36"/>
          <w:szCs w:val="36"/>
        </w:rPr>
      </w:pPr>
    </w:p>
    <w:p w:rsidR="00810197" w:rsidRPr="00810197" w:rsidRDefault="00810197" w:rsidP="00810197">
      <w:pPr>
        <w:bidi/>
        <w:spacing w:after="0" w:line="240" w:lineRule="auto"/>
        <w:jc w:val="lowKashida"/>
        <w:rPr>
          <w:rFonts w:ascii="Traditional Arabic" w:hAnsi="Traditional Arabic" w:cs="Traditional Arabic"/>
          <w:sz w:val="36"/>
          <w:szCs w:val="36"/>
        </w:rPr>
      </w:pPr>
      <w:r w:rsidRPr="00810197">
        <w:rPr>
          <w:rFonts w:ascii="Traditional Arabic" w:hAnsi="Traditional Arabic" w:cs="Traditional Arabic"/>
          <w:sz w:val="36"/>
          <w:szCs w:val="36"/>
          <w:rtl/>
        </w:rPr>
        <w:t xml:space="preserve">اتخذ ابن تيمية عدة طرق لمواجهة المنكر </w:t>
      </w:r>
      <w:proofErr w:type="spellStart"/>
      <w:r w:rsidRPr="00810197">
        <w:rPr>
          <w:rFonts w:ascii="Traditional Arabic" w:hAnsi="Traditional Arabic" w:cs="Traditional Arabic"/>
          <w:sz w:val="36"/>
          <w:szCs w:val="36"/>
          <w:rtl/>
        </w:rPr>
        <w:t>وإنكاره،وله</w:t>
      </w:r>
      <w:proofErr w:type="spellEnd"/>
      <w:r w:rsidRPr="00810197">
        <w:rPr>
          <w:rFonts w:ascii="Traditional Arabic" w:hAnsi="Traditional Arabic" w:cs="Traditional Arabic"/>
          <w:sz w:val="36"/>
          <w:szCs w:val="36"/>
          <w:rtl/>
        </w:rPr>
        <w:t xml:space="preserve"> مواقف عظيمة حسبت له فمن ذلك</w:t>
      </w:r>
      <w:r w:rsidRPr="00810197">
        <w:rPr>
          <w:rFonts w:ascii="Traditional Arabic" w:hAnsi="Traditional Arabic" w:cs="Traditional Arabic"/>
          <w:sz w:val="36"/>
          <w:szCs w:val="36"/>
        </w:rPr>
        <w:t>:</w:t>
      </w:r>
    </w:p>
    <w:p w:rsidR="00810197" w:rsidRPr="00810197" w:rsidRDefault="00810197" w:rsidP="00810197">
      <w:pPr>
        <w:bidi/>
        <w:spacing w:after="0" w:line="240" w:lineRule="auto"/>
        <w:jc w:val="lowKashida"/>
        <w:rPr>
          <w:rFonts w:ascii="Traditional Arabic" w:hAnsi="Traditional Arabic" w:cs="Traditional Arabic"/>
          <w:sz w:val="36"/>
          <w:szCs w:val="36"/>
        </w:rPr>
      </w:pPr>
    </w:p>
    <w:p w:rsidR="00810197" w:rsidRPr="00810197" w:rsidRDefault="00810197" w:rsidP="00810197">
      <w:pPr>
        <w:bidi/>
        <w:spacing w:after="0" w:line="240" w:lineRule="auto"/>
        <w:jc w:val="lowKashida"/>
        <w:rPr>
          <w:rFonts w:ascii="Traditional Arabic" w:hAnsi="Traditional Arabic" w:cs="Traditional Arabic"/>
          <w:sz w:val="36"/>
          <w:szCs w:val="36"/>
        </w:rPr>
      </w:pPr>
      <w:r w:rsidRPr="00810197">
        <w:rPr>
          <w:rFonts w:ascii="Traditional Arabic" w:hAnsi="Traditional Arabic" w:cs="Traditional Arabic"/>
          <w:sz w:val="36"/>
          <w:szCs w:val="36"/>
          <w:rtl/>
        </w:rPr>
        <w:t>الموقف الأول: وقوفه بوجه قازان[47] سلطان التتار وأخذ الأمان منه لأهل دمشق</w:t>
      </w:r>
      <w:r w:rsidRPr="00810197">
        <w:rPr>
          <w:rFonts w:ascii="Traditional Arabic" w:hAnsi="Traditional Arabic" w:cs="Traditional Arabic"/>
          <w:sz w:val="36"/>
          <w:szCs w:val="36"/>
        </w:rPr>
        <w:t>.</w:t>
      </w:r>
    </w:p>
    <w:p w:rsidR="00810197" w:rsidRPr="00810197" w:rsidRDefault="00810197" w:rsidP="00810197">
      <w:pPr>
        <w:bidi/>
        <w:spacing w:after="0" w:line="240" w:lineRule="auto"/>
        <w:jc w:val="lowKashida"/>
        <w:rPr>
          <w:rFonts w:ascii="Traditional Arabic" w:hAnsi="Traditional Arabic" w:cs="Traditional Arabic"/>
          <w:sz w:val="36"/>
          <w:szCs w:val="36"/>
        </w:rPr>
      </w:pPr>
    </w:p>
    <w:p w:rsidR="00810197" w:rsidRPr="00810197" w:rsidRDefault="00810197" w:rsidP="00810197">
      <w:pPr>
        <w:bidi/>
        <w:spacing w:after="0" w:line="240" w:lineRule="auto"/>
        <w:jc w:val="lowKashida"/>
        <w:rPr>
          <w:rFonts w:ascii="Traditional Arabic" w:hAnsi="Traditional Arabic" w:cs="Traditional Arabic"/>
          <w:sz w:val="36"/>
          <w:szCs w:val="36"/>
        </w:rPr>
      </w:pPr>
      <w:r w:rsidRPr="00810197">
        <w:rPr>
          <w:rFonts w:ascii="Traditional Arabic" w:hAnsi="Traditional Arabic" w:cs="Traditional Arabic"/>
          <w:sz w:val="36"/>
          <w:szCs w:val="36"/>
          <w:rtl/>
        </w:rPr>
        <w:t>قال ابن كثير في البداية والنهاية: (وسلطان التتار قازان قد قصد دمشق، فاجتمع أعيان البلد والشيخ تقي الدين بن تيمية في مشهد علىٍّ، واتفقوا على المسير إلى قازان لتلقيه وأخذ الأمان منه لأهل دمشق، فتوجهوا يوم الاثنين ثالث ربيع الآخر فاجتمعوا به عند النبك[48] وكلمه الشيخ تقي الدين كلاما قوياً شديداً فيه مصلحةٌ عظيمةٌ عاد نفعها على المسلمين ولله الحمد)[49</w:t>
      </w:r>
      <w:r w:rsidRPr="00810197">
        <w:rPr>
          <w:rFonts w:ascii="Traditional Arabic" w:hAnsi="Traditional Arabic" w:cs="Traditional Arabic"/>
          <w:sz w:val="36"/>
          <w:szCs w:val="36"/>
        </w:rPr>
        <w:t>].</w:t>
      </w:r>
    </w:p>
    <w:p w:rsidR="00810197" w:rsidRPr="00810197" w:rsidRDefault="00810197" w:rsidP="00810197">
      <w:pPr>
        <w:bidi/>
        <w:spacing w:after="0" w:line="240" w:lineRule="auto"/>
        <w:jc w:val="lowKashida"/>
        <w:rPr>
          <w:rFonts w:ascii="Traditional Arabic" w:hAnsi="Traditional Arabic" w:cs="Traditional Arabic"/>
          <w:sz w:val="36"/>
          <w:szCs w:val="36"/>
        </w:rPr>
      </w:pPr>
    </w:p>
    <w:p w:rsidR="00810197" w:rsidRPr="00810197" w:rsidRDefault="00810197" w:rsidP="00810197">
      <w:pPr>
        <w:bidi/>
        <w:spacing w:after="0" w:line="240" w:lineRule="auto"/>
        <w:jc w:val="lowKashida"/>
        <w:rPr>
          <w:rFonts w:ascii="Traditional Arabic" w:hAnsi="Traditional Arabic" w:cs="Traditional Arabic"/>
          <w:sz w:val="36"/>
          <w:szCs w:val="36"/>
        </w:rPr>
      </w:pPr>
    </w:p>
    <w:p w:rsidR="00810197" w:rsidRPr="00810197" w:rsidRDefault="00810197" w:rsidP="00810197">
      <w:pPr>
        <w:bidi/>
        <w:spacing w:after="0" w:line="240" w:lineRule="auto"/>
        <w:jc w:val="lowKashida"/>
        <w:rPr>
          <w:rFonts w:ascii="Traditional Arabic" w:hAnsi="Traditional Arabic" w:cs="Traditional Arabic"/>
          <w:sz w:val="36"/>
          <w:szCs w:val="36"/>
        </w:rPr>
      </w:pPr>
      <w:r w:rsidRPr="00810197">
        <w:rPr>
          <w:rFonts w:ascii="Traditional Arabic" w:hAnsi="Traditional Arabic" w:cs="Traditional Arabic"/>
          <w:sz w:val="36"/>
          <w:szCs w:val="36"/>
          <w:rtl/>
        </w:rPr>
        <w:lastRenderedPageBreak/>
        <w:t>وذكر أيضا: أنّ الشيخ تقي الدين بن تيمية خرج إلى مخيم بولاي[50]، فاجتمع به في فكاك من كان معه من أسارى المسلمين، فاستنقذ كثيراً منهم من أيديهم، وأقام عنده ثلاثة أيام ثم عاد[51</w:t>
      </w:r>
      <w:r w:rsidRPr="00810197">
        <w:rPr>
          <w:rFonts w:ascii="Traditional Arabic" w:hAnsi="Traditional Arabic" w:cs="Traditional Arabic"/>
          <w:sz w:val="36"/>
          <w:szCs w:val="36"/>
        </w:rPr>
        <w:t>].</w:t>
      </w:r>
    </w:p>
    <w:p w:rsidR="00810197" w:rsidRPr="00810197" w:rsidRDefault="00810197" w:rsidP="00810197">
      <w:pPr>
        <w:bidi/>
        <w:spacing w:after="0" w:line="240" w:lineRule="auto"/>
        <w:jc w:val="lowKashida"/>
        <w:rPr>
          <w:rFonts w:ascii="Traditional Arabic" w:hAnsi="Traditional Arabic" w:cs="Traditional Arabic"/>
          <w:sz w:val="36"/>
          <w:szCs w:val="36"/>
        </w:rPr>
      </w:pPr>
    </w:p>
    <w:p w:rsidR="00810197" w:rsidRPr="00810197" w:rsidRDefault="00810197" w:rsidP="00810197">
      <w:pPr>
        <w:bidi/>
        <w:spacing w:after="0" w:line="240" w:lineRule="auto"/>
        <w:jc w:val="lowKashida"/>
        <w:rPr>
          <w:rFonts w:ascii="Traditional Arabic" w:hAnsi="Traditional Arabic" w:cs="Traditional Arabic"/>
          <w:sz w:val="36"/>
          <w:szCs w:val="36"/>
        </w:rPr>
      </w:pPr>
      <w:r w:rsidRPr="00810197">
        <w:rPr>
          <w:rFonts w:ascii="Traditional Arabic" w:hAnsi="Traditional Arabic" w:cs="Traditional Arabic"/>
          <w:sz w:val="36"/>
          <w:szCs w:val="36"/>
        </w:rPr>
        <w:t xml:space="preserve"> </w:t>
      </w:r>
    </w:p>
    <w:p w:rsidR="00810197" w:rsidRPr="00810197" w:rsidRDefault="00810197" w:rsidP="00810197">
      <w:pPr>
        <w:bidi/>
        <w:spacing w:after="0" w:line="240" w:lineRule="auto"/>
        <w:jc w:val="lowKashida"/>
        <w:rPr>
          <w:rFonts w:ascii="Traditional Arabic" w:hAnsi="Traditional Arabic" w:cs="Traditional Arabic"/>
          <w:sz w:val="36"/>
          <w:szCs w:val="36"/>
        </w:rPr>
      </w:pPr>
    </w:p>
    <w:p w:rsidR="00810197" w:rsidRPr="00810197" w:rsidRDefault="00810197" w:rsidP="00810197">
      <w:pPr>
        <w:bidi/>
        <w:spacing w:after="0" w:line="240" w:lineRule="auto"/>
        <w:jc w:val="lowKashida"/>
        <w:rPr>
          <w:rFonts w:ascii="Traditional Arabic" w:hAnsi="Traditional Arabic" w:cs="Traditional Arabic"/>
          <w:sz w:val="36"/>
          <w:szCs w:val="36"/>
        </w:rPr>
      </w:pPr>
      <w:r w:rsidRPr="00810197">
        <w:rPr>
          <w:rFonts w:ascii="Traditional Arabic" w:hAnsi="Traditional Arabic" w:cs="Traditional Arabic"/>
          <w:sz w:val="36"/>
          <w:szCs w:val="36"/>
          <w:rtl/>
        </w:rPr>
        <w:t>ومن خلال ما رأينا أن ابن تيمية قد عمل بمقتضى المصلحة، وارتكب أخف الضررين؛ لدفع الضرر الأكبر، وهذا من عظيم فقه الرجل، مقتدياً بالصحابي الجليل عبد الله بن حذافة السهمي رضي الله عنه وما عمله مع ملك الروم، وما فعل قبالته أمير المؤمنين عمر بن الخطاب رضي الله عنه [52</w:t>
      </w:r>
      <w:r w:rsidRPr="00810197">
        <w:rPr>
          <w:rFonts w:ascii="Traditional Arabic" w:hAnsi="Traditional Arabic" w:cs="Traditional Arabic"/>
          <w:sz w:val="36"/>
          <w:szCs w:val="36"/>
        </w:rPr>
        <w:t>].</w:t>
      </w:r>
    </w:p>
    <w:p w:rsidR="00810197" w:rsidRPr="00810197" w:rsidRDefault="00810197" w:rsidP="00810197">
      <w:pPr>
        <w:bidi/>
        <w:spacing w:after="0" w:line="240" w:lineRule="auto"/>
        <w:jc w:val="lowKashida"/>
        <w:rPr>
          <w:rFonts w:ascii="Traditional Arabic" w:hAnsi="Traditional Arabic" w:cs="Traditional Arabic"/>
          <w:sz w:val="36"/>
          <w:szCs w:val="36"/>
        </w:rPr>
      </w:pPr>
    </w:p>
    <w:p w:rsidR="00810197" w:rsidRPr="00810197" w:rsidRDefault="00810197" w:rsidP="00810197">
      <w:pPr>
        <w:bidi/>
        <w:spacing w:after="0" w:line="240" w:lineRule="auto"/>
        <w:jc w:val="lowKashida"/>
        <w:rPr>
          <w:rFonts w:ascii="Traditional Arabic" w:hAnsi="Traditional Arabic" w:cs="Traditional Arabic"/>
          <w:sz w:val="36"/>
          <w:szCs w:val="36"/>
        </w:rPr>
      </w:pPr>
      <w:r w:rsidRPr="00810197">
        <w:rPr>
          <w:rFonts w:ascii="Traditional Arabic" w:hAnsi="Traditional Arabic" w:cs="Traditional Arabic"/>
          <w:sz w:val="36"/>
          <w:szCs w:val="36"/>
        </w:rPr>
        <w:t xml:space="preserve"> </w:t>
      </w:r>
    </w:p>
    <w:p w:rsidR="00810197" w:rsidRPr="00810197" w:rsidRDefault="00810197" w:rsidP="00810197">
      <w:pPr>
        <w:bidi/>
        <w:spacing w:after="0" w:line="240" w:lineRule="auto"/>
        <w:jc w:val="lowKashida"/>
        <w:rPr>
          <w:rFonts w:ascii="Traditional Arabic" w:hAnsi="Traditional Arabic" w:cs="Traditional Arabic"/>
          <w:sz w:val="36"/>
          <w:szCs w:val="36"/>
        </w:rPr>
      </w:pPr>
    </w:p>
    <w:p w:rsidR="00810197" w:rsidRPr="00810197" w:rsidRDefault="00810197" w:rsidP="00810197">
      <w:pPr>
        <w:bidi/>
        <w:spacing w:after="0" w:line="240" w:lineRule="auto"/>
        <w:jc w:val="lowKashida"/>
        <w:rPr>
          <w:rFonts w:ascii="Traditional Arabic" w:hAnsi="Traditional Arabic" w:cs="Traditional Arabic"/>
          <w:sz w:val="36"/>
          <w:szCs w:val="36"/>
        </w:rPr>
      </w:pPr>
      <w:r w:rsidRPr="00810197">
        <w:rPr>
          <w:rFonts w:ascii="Traditional Arabic" w:hAnsi="Traditional Arabic" w:cs="Traditional Arabic"/>
          <w:sz w:val="36"/>
          <w:szCs w:val="36"/>
          <w:rtl/>
        </w:rPr>
        <w:t>الموقف الثاني: إنكاره على أحد الزنادقة والتحذير منه</w:t>
      </w:r>
      <w:r w:rsidRPr="00810197">
        <w:rPr>
          <w:rFonts w:ascii="Traditional Arabic" w:hAnsi="Traditional Arabic" w:cs="Traditional Arabic"/>
          <w:sz w:val="36"/>
          <w:szCs w:val="36"/>
        </w:rPr>
        <w:t>.</w:t>
      </w:r>
    </w:p>
    <w:p w:rsidR="00810197" w:rsidRPr="00810197" w:rsidRDefault="00810197" w:rsidP="00810197">
      <w:pPr>
        <w:bidi/>
        <w:spacing w:after="0" w:line="240" w:lineRule="auto"/>
        <w:jc w:val="lowKashida"/>
        <w:rPr>
          <w:rFonts w:ascii="Traditional Arabic" w:hAnsi="Traditional Arabic" w:cs="Traditional Arabic"/>
          <w:sz w:val="36"/>
          <w:szCs w:val="36"/>
        </w:rPr>
      </w:pPr>
    </w:p>
    <w:p w:rsidR="00810197" w:rsidRPr="00810197" w:rsidRDefault="00810197" w:rsidP="00810197">
      <w:pPr>
        <w:bidi/>
        <w:spacing w:after="0" w:line="240" w:lineRule="auto"/>
        <w:jc w:val="lowKashida"/>
        <w:rPr>
          <w:rFonts w:ascii="Traditional Arabic" w:hAnsi="Traditional Arabic" w:cs="Traditional Arabic"/>
          <w:sz w:val="36"/>
          <w:szCs w:val="36"/>
        </w:rPr>
      </w:pPr>
      <w:r w:rsidRPr="00810197">
        <w:rPr>
          <w:rFonts w:ascii="Traditional Arabic" w:hAnsi="Traditional Arabic" w:cs="Traditional Arabic"/>
          <w:sz w:val="36"/>
          <w:szCs w:val="36"/>
          <w:rtl/>
        </w:rPr>
        <w:t xml:space="preserve">كان رجلٌ يدعى الحارث الكذاب من أهل دمشق، فعرض له إبليس، وكان رجلا متعبدا زاهدا لو لبس جبة من ذهب </w:t>
      </w:r>
      <w:proofErr w:type="spellStart"/>
      <w:r w:rsidRPr="00810197">
        <w:rPr>
          <w:rFonts w:ascii="Traditional Arabic" w:hAnsi="Traditional Arabic" w:cs="Traditional Arabic"/>
          <w:sz w:val="36"/>
          <w:szCs w:val="36"/>
          <w:rtl/>
        </w:rPr>
        <w:t>لرؤيت</w:t>
      </w:r>
      <w:proofErr w:type="spellEnd"/>
      <w:r w:rsidRPr="00810197">
        <w:rPr>
          <w:rFonts w:ascii="Traditional Arabic" w:hAnsi="Traditional Arabic" w:cs="Traditional Arabic"/>
          <w:sz w:val="36"/>
          <w:szCs w:val="36"/>
          <w:rtl/>
        </w:rPr>
        <w:t xml:space="preserve"> عليه الزهادة والعبادة، وكان إذا أخذ بالتحميد لم يسمع السامعون مثل تحميده ولا أحسن من كلامه، فكتب إلى أبيه يا أبتاه أعجل عليّ، فإني قد رأيت أشياء أتخوف أن يكون الشيطان قد عرض لي، قال: فزاده أبوه غيا على غيه، فكتب إليه أبوه يا بنى أقبل على ما أمرت به؛ فإن الله تعالى يقول: ﴿ هَلْ أُنَبِّئُكُمْ عَلَى مَنْ تَنَزَّلُ الشَّيَاطِينُ ^ تَنَزَّلُ عَلَى كُلِّ أَفَّاكٍ أَثِيمٍ ﴾ [53</w:t>
      </w:r>
      <w:r w:rsidRPr="00810197">
        <w:rPr>
          <w:rFonts w:ascii="Traditional Arabic" w:hAnsi="Traditional Arabic" w:cs="Traditional Arabic"/>
          <w:sz w:val="36"/>
          <w:szCs w:val="36"/>
        </w:rPr>
        <w:t>].</w:t>
      </w:r>
    </w:p>
    <w:p w:rsidR="00810197" w:rsidRPr="00810197" w:rsidRDefault="00810197" w:rsidP="00810197">
      <w:pPr>
        <w:bidi/>
        <w:spacing w:after="0" w:line="240" w:lineRule="auto"/>
        <w:jc w:val="lowKashida"/>
        <w:rPr>
          <w:rFonts w:ascii="Traditional Arabic" w:hAnsi="Traditional Arabic" w:cs="Traditional Arabic"/>
          <w:sz w:val="36"/>
          <w:szCs w:val="36"/>
        </w:rPr>
      </w:pPr>
    </w:p>
    <w:p w:rsidR="00810197" w:rsidRPr="00810197" w:rsidRDefault="00810197" w:rsidP="00810197">
      <w:pPr>
        <w:bidi/>
        <w:spacing w:after="0" w:line="240" w:lineRule="auto"/>
        <w:jc w:val="lowKashida"/>
        <w:rPr>
          <w:rFonts w:ascii="Traditional Arabic" w:hAnsi="Traditional Arabic" w:cs="Traditional Arabic"/>
          <w:sz w:val="36"/>
          <w:szCs w:val="36"/>
        </w:rPr>
      </w:pPr>
    </w:p>
    <w:p w:rsidR="00810197" w:rsidRPr="00810197" w:rsidRDefault="00810197" w:rsidP="00810197">
      <w:pPr>
        <w:bidi/>
        <w:spacing w:after="0" w:line="240" w:lineRule="auto"/>
        <w:jc w:val="lowKashida"/>
        <w:rPr>
          <w:rFonts w:ascii="Traditional Arabic" w:hAnsi="Traditional Arabic" w:cs="Traditional Arabic"/>
          <w:sz w:val="36"/>
          <w:szCs w:val="36"/>
        </w:rPr>
      </w:pPr>
      <w:r w:rsidRPr="00810197">
        <w:rPr>
          <w:rFonts w:ascii="Traditional Arabic" w:hAnsi="Traditional Arabic" w:cs="Traditional Arabic"/>
          <w:sz w:val="36"/>
          <w:szCs w:val="36"/>
          <w:rtl/>
        </w:rPr>
        <w:t xml:space="preserve">ولست بأفاك ولا أثيم، فامض لما أمرت به، وكان يجيء إلى أهل المسجد رجلا </w:t>
      </w:r>
      <w:proofErr w:type="spellStart"/>
      <w:r w:rsidRPr="00810197">
        <w:rPr>
          <w:rFonts w:ascii="Traditional Arabic" w:hAnsi="Traditional Arabic" w:cs="Traditional Arabic"/>
          <w:sz w:val="36"/>
          <w:szCs w:val="36"/>
          <w:rtl/>
        </w:rPr>
        <w:t>رجلا</w:t>
      </w:r>
      <w:proofErr w:type="spellEnd"/>
      <w:r w:rsidRPr="00810197">
        <w:rPr>
          <w:rFonts w:ascii="Traditional Arabic" w:hAnsi="Traditional Arabic" w:cs="Traditional Arabic"/>
          <w:sz w:val="36"/>
          <w:szCs w:val="36"/>
          <w:rtl/>
        </w:rPr>
        <w:t xml:space="preserve"> فيذاكرهم أمره بالنبوة ويأخذ عليهم العهد والميثاق، إن هو يرى ما يرضى وإلا كتم عليه</w:t>
      </w:r>
      <w:r w:rsidRPr="00810197">
        <w:rPr>
          <w:rFonts w:ascii="Traditional Arabic" w:hAnsi="Traditional Arabic" w:cs="Traditional Arabic"/>
          <w:sz w:val="36"/>
          <w:szCs w:val="36"/>
        </w:rPr>
        <w:t>.</w:t>
      </w:r>
    </w:p>
    <w:p w:rsidR="00810197" w:rsidRPr="00810197" w:rsidRDefault="00810197" w:rsidP="00810197">
      <w:pPr>
        <w:bidi/>
        <w:spacing w:after="0" w:line="240" w:lineRule="auto"/>
        <w:jc w:val="lowKashida"/>
        <w:rPr>
          <w:rFonts w:ascii="Traditional Arabic" w:hAnsi="Traditional Arabic" w:cs="Traditional Arabic"/>
          <w:sz w:val="36"/>
          <w:szCs w:val="36"/>
        </w:rPr>
      </w:pPr>
    </w:p>
    <w:p w:rsidR="00810197" w:rsidRPr="00810197" w:rsidRDefault="00810197" w:rsidP="00810197">
      <w:pPr>
        <w:bidi/>
        <w:spacing w:after="0" w:line="240" w:lineRule="auto"/>
        <w:jc w:val="lowKashida"/>
        <w:rPr>
          <w:rFonts w:ascii="Traditional Arabic" w:hAnsi="Traditional Arabic" w:cs="Traditional Arabic"/>
          <w:sz w:val="36"/>
          <w:szCs w:val="36"/>
        </w:rPr>
      </w:pPr>
    </w:p>
    <w:p w:rsidR="00810197" w:rsidRPr="00810197" w:rsidRDefault="00810197" w:rsidP="00810197">
      <w:pPr>
        <w:bidi/>
        <w:spacing w:after="0" w:line="240" w:lineRule="auto"/>
        <w:jc w:val="lowKashida"/>
        <w:rPr>
          <w:rFonts w:ascii="Traditional Arabic" w:hAnsi="Traditional Arabic" w:cs="Traditional Arabic"/>
          <w:sz w:val="36"/>
          <w:szCs w:val="36"/>
        </w:rPr>
      </w:pPr>
      <w:r w:rsidRPr="00810197">
        <w:rPr>
          <w:rFonts w:ascii="Traditional Arabic" w:hAnsi="Traditional Arabic" w:cs="Traditional Arabic"/>
          <w:sz w:val="36"/>
          <w:szCs w:val="36"/>
          <w:rtl/>
        </w:rPr>
        <w:lastRenderedPageBreak/>
        <w:t>وكان يريهم الأعاجيب، كان يأتي إلى رخامة في المسجد فينقرها بيده فتسبح تسبيحا بليغا حتى يضج من ذلك الحاضرون</w:t>
      </w:r>
      <w:r w:rsidRPr="00810197">
        <w:rPr>
          <w:rFonts w:ascii="Traditional Arabic" w:hAnsi="Traditional Arabic" w:cs="Traditional Arabic"/>
          <w:sz w:val="36"/>
          <w:szCs w:val="36"/>
        </w:rPr>
        <w:t>.</w:t>
      </w:r>
    </w:p>
    <w:p w:rsidR="00810197" w:rsidRPr="00810197" w:rsidRDefault="00810197" w:rsidP="00810197">
      <w:pPr>
        <w:bidi/>
        <w:spacing w:after="0" w:line="240" w:lineRule="auto"/>
        <w:jc w:val="lowKashida"/>
        <w:rPr>
          <w:rFonts w:ascii="Traditional Arabic" w:hAnsi="Traditional Arabic" w:cs="Traditional Arabic"/>
          <w:sz w:val="36"/>
          <w:szCs w:val="36"/>
        </w:rPr>
      </w:pPr>
    </w:p>
    <w:p w:rsidR="00810197" w:rsidRPr="00810197" w:rsidRDefault="00810197" w:rsidP="00810197">
      <w:pPr>
        <w:bidi/>
        <w:spacing w:after="0" w:line="240" w:lineRule="auto"/>
        <w:jc w:val="lowKashida"/>
        <w:rPr>
          <w:rFonts w:ascii="Traditional Arabic" w:hAnsi="Traditional Arabic" w:cs="Traditional Arabic"/>
          <w:sz w:val="36"/>
          <w:szCs w:val="36"/>
        </w:rPr>
      </w:pPr>
    </w:p>
    <w:p w:rsidR="00810197" w:rsidRPr="00810197" w:rsidRDefault="00810197" w:rsidP="00810197">
      <w:pPr>
        <w:bidi/>
        <w:spacing w:after="0" w:line="240" w:lineRule="auto"/>
        <w:jc w:val="lowKashida"/>
        <w:rPr>
          <w:rFonts w:ascii="Traditional Arabic" w:hAnsi="Traditional Arabic" w:cs="Traditional Arabic"/>
          <w:sz w:val="36"/>
          <w:szCs w:val="36"/>
        </w:rPr>
      </w:pPr>
      <w:r w:rsidRPr="00810197">
        <w:rPr>
          <w:rFonts w:ascii="Traditional Arabic" w:hAnsi="Traditional Arabic" w:cs="Traditional Arabic"/>
          <w:sz w:val="36"/>
          <w:szCs w:val="36"/>
          <w:rtl/>
        </w:rPr>
        <w:t>فاستعد له ابن تيمية وأنكر عليه ذلك وأعلم الناس أن ذلك من الزندقة فكان إنكاره هذا مواجهة له محذرا منه، فقد قال ابن كثير رحمه الله: وقد سمعت شيخنا العلامة أبا العباس بن تيمية رحمه الله يقول كان ينقر هذه الرخامة الحمراء التي في المقصورة فتسبح وكان زنديقا[54</w:t>
      </w:r>
      <w:r w:rsidRPr="00810197">
        <w:rPr>
          <w:rFonts w:ascii="Traditional Arabic" w:hAnsi="Traditional Arabic" w:cs="Traditional Arabic"/>
          <w:sz w:val="36"/>
          <w:szCs w:val="36"/>
        </w:rPr>
        <w:t>].</w:t>
      </w:r>
    </w:p>
    <w:p w:rsidR="00810197" w:rsidRPr="00810197" w:rsidRDefault="00810197" w:rsidP="00810197">
      <w:pPr>
        <w:bidi/>
        <w:spacing w:after="0" w:line="240" w:lineRule="auto"/>
        <w:jc w:val="lowKashida"/>
        <w:rPr>
          <w:rFonts w:ascii="Traditional Arabic" w:hAnsi="Traditional Arabic" w:cs="Traditional Arabic"/>
          <w:sz w:val="36"/>
          <w:szCs w:val="36"/>
        </w:rPr>
      </w:pPr>
    </w:p>
    <w:p w:rsidR="00810197" w:rsidRPr="00810197" w:rsidRDefault="00810197" w:rsidP="00810197">
      <w:pPr>
        <w:bidi/>
        <w:spacing w:after="0" w:line="240" w:lineRule="auto"/>
        <w:jc w:val="lowKashida"/>
        <w:rPr>
          <w:rFonts w:ascii="Traditional Arabic" w:hAnsi="Traditional Arabic" w:cs="Traditional Arabic"/>
          <w:sz w:val="36"/>
          <w:szCs w:val="36"/>
        </w:rPr>
      </w:pPr>
      <w:r w:rsidRPr="00810197">
        <w:rPr>
          <w:rFonts w:ascii="Traditional Arabic" w:hAnsi="Traditional Arabic" w:cs="Traditional Arabic"/>
          <w:sz w:val="36"/>
          <w:szCs w:val="36"/>
        </w:rPr>
        <w:t xml:space="preserve"> </w:t>
      </w:r>
    </w:p>
    <w:p w:rsidR="00810197" w:rsidRPr="00810197" w:rsidRDefault="00810197" w:rsidP="00810197">
      <w:pPr>
        <w:bidi/>
        <w:spacing w:after="0" w:line="240" w:lineRule="auto"/>
        <w:jc w:val="lowKashida"/>
        <w:rPr>
          <w:rFonts w:ascii="Traditional Arabic" w:hAnsi="Traditional Arabic" w:cs="Traditional Arabic"/>
          <w:sz w:val="36"/>
          <w:szCs w:val="36"/>
        </w:rPr>
      </w:pPr>
    </w:p>
    <w:p w:rsidR="00810197" w:rsidRPr="00810197" w:rsidRDefault="00810197" w:rsidP="00810197">
      <w:pPr>
        <w:bidi/>
        <w:spacing w:after="0" w:line="240" w:lineRule="auto"/>
        <w:jc w:val="lowKashida"/>
        <w:rPr>
          <w:rFonts w:ascii="Traditional Arabic" w:hAnsi="Traditional Arabic" w:cs="Traditional Arabic"/>
          <w:sz w:val="36"/>
          <w:szCs w:val="36"/>
        </w:rPr>
      </w:pPr>
      <w:r w:rsidRPr="00810197">
        <w:rPr>
          <w:rFonts w:ascii="Traditional Arabic" w:hAnsi="Traditional Arabic" w:cs="Traditional Arabic"/>
          <w:sz w:val="36"/>
          <w:szCs w:val="36"/>
          <w:rtl/>
        </w:rPr>
        <w:t>فهذه الزندقة لا تنطلي على مثل أبي العباس؛ لهذا قال فيه مقولته</w:t>
      </w:r>
      <w:r w:rsidRPr="00810197">
        <w:rPr>
          <w:rFonts w:ascii="Traditional Arabic" w:hAnsi="Traditional Arabic" w:cs="Traditional Arabic"/>
          <w:sz w:val="36"/>
          <w:szCs w:val="36"/>
        </w:rPr>
        <w:t>.</w:t>
      </w:r>
    </w:p>
    <w:p w:rsidR="00810197" w:rsidRPr="00810197" w:rsidRDefault="00810197" w:rsidP="00810197">
      <w:pPr>
        <w:bidi/>
        <w:spacing w:after="0" w:line="240" w:lineRule="auto"/>
        <w:jc w:val="lowKashida"/>
        <w:rPr>
          <w:rFonts w:ascii="Traditional Arabic" w:hAnsi="Traditional Arabic" w:cs="Traditional Arabic"/>
          <w:sz w:val="36"/>
          <w:szCs w:val="36"/>
        </w:rPr>
      </w:pPr>
    </w:p>
    <w:p w:rsidR="00810197" w:rsidRPr="00810197" w:rsidRDefault="00810197" w:rsidP="00810197">
      <w:pPr>
        <w:bidi/>
        <w:spacing w:after="0" w:line="240" w:lineRule="auto"/>
        <w:jc w:val="lowKashida"/>
        <w:rPr>
          <w:rFonts w:ascii="Traditional Arabic" w:hAnsi="Traditional Arabic" w:cs="Traditional Arabic"/>
          <w:sz w:val="36"/>
          <w:szCs w:val="36"/>
        </w:rPr>
      </w:pPr>
    </w:p>
    <w:p w:rsidR="00810197" w:rsidRPr="00810197" w:rsidRDefault="00810197" w:rsidP="00810197">
      <w:pPr>
        <w:bidi/>
        <w:spacing w:after="0" w:line="240" w:lineRule="auto"/>
        <w:jc w:val="lowKashida"/>
        <w:rPr>
          <w:rFonts w:ascii="Traditional Arabic" w:hAnsi="Traditional Arabic" w:cs="Traditional Arabic"/>
          <w:sz w:val="36"/>
          <w:szCs w:val="36"/>
        </w:rPr>
      </w:pPr>
      <w:r w:rsidRPr="00810197">
        <w:rPr>
          <w:rFonts w:ascii="Traditional Arabic" w:hAnsi="Traditional Arabic" w:cs="Traditional Arabic"/>
          <w:sz w:val="36"/>
          <w:szCs w:val="36"/>
          <w:rtl/>
        </w:rPr>
        <w:t>الموقف الثالث:  إنكاره للعادات الدخيلة على الأمة</w:t>
      </w:r>
      <w:r w:rsidRPr="00810197">
        <w:rPr>
          <w:rFonts w:ascii="Traditional Arabic" w:hAnsi="Traditional Arabic" w:cs="Traditional Arabic"/>
          <w:sz w:val="36"/>
          <w:szCs w:val="36"/>
        </w:rPr>
        <w:t>.</w:t>
      </w:r>
    </w:p>
    <w:p w:rsidR="00810197" w:rsidRPr="00810197" w:rsidRDefault="00810197" w:rsidP="00810197">
      <w:pPr>
        <w:bidi/>
        <w:spacing w:after="0" w:line="240" w:lineRule="auto"/>
        <w:jc w:val="lowKashida"/>
        <w:rPr>
          <w:rFonts w:ascii="Traditional Arabic" w:hAnsi="Traditional Arabic" w:cs="Traditional Arabic"/>
          <w:sz w:val="36"/>
          <w:szCs w:val="36"/>
        </w:rPr>
      </w:pPr>
    </w:p>
    <w:p w:rsidR="00810197" w:rsidRPr="00810197" w:rsidRDefault="00810197" w:rsidP="00810197">
      <w:pPr>
        <w:bidi/>
        <w:spacing w:after="0" w:line="240" w:lineRule="auto"/>
        <w:jc w:val="lowKashida"/>
        <w:rPr>
          <w:rFonts w:ascii="Traditional Arabic" w:hAnsi="Traditional Arabic" w:cs="Traditional Arabic"/>
          <w:sz w:val="36"/>
          <w:szCs w:val="36"/>
        </w:rPr>
      </w:pPr>
      <w:r w:rsidRPr="00810197">
        <w:rPr>
          <w:rFonts w:ascii="Traditional Arabic" w:hAnsi="Traditional Arabic" w:cs="Traditional Arabic"/>
          <w:sz w:val="36"/>
          <w:szCs w:val="36"/>
          <w:rtl/>
        </w:rPr>
        <w:t>أنكر ابن تيمية كلّ دخيل على دين الإسلام ومجتمعه فمن ذلك أن اليونان وضعوا عموداً لعسر بول الحيوان؛ فإذا داروا بالحيوان حول هذا العمود ثلاث دورات انطلق باطنه فبال، وذلك مجرب من عهد اليونان</w:t>
      </w:r>
      <w:r w:rsidRPr="00810197">
        <w:rPr>
          <w:rFonts w:ascii="Traditional Arabic" w:hAnsi="Traditional Arabic" w:cs="Traditional Arabic"/>
          <w:sz w:val="36"/>
          <w:szCs w:val="36"/>
        </w:rPr>
        <w:t>.</w:t>
      </w:r>
    </w:p>
    <w:p w:rsidR="00810197" w:rsidRPr="00810197" w:rsidRDefault="00810197" w:rsidP="00810197">
      <w:pPr>
        <w:bidi/>
        <w:spacing w:after="0" w:line="240" w:lineRule="auto"/>
        <w:jc w:val="lowKashida"/>
        <w:rPr>
          <w:rFonts w:ascii="Traditional Arabic" w:hAnsi="Traditional Arabic" w:cs="Traditional Arabic"/>
          <w:sz w:val="36"/>
          <w:szCs w:val="36"/>
        </w:rPr>
      </w:pPr>
    </w:p>
    <w:p w:rsidR="00810197" w:rsidRPr="00810197" w:rsidRDefault="00810197" w:rsidP="00810197">
      <w:pPr>
        <w:bidi/>
        <w:spacing w:after="0" w:line="240" w:lineRule="auto"/>
        <w:jc w:val="lowKashida"/>
        <w:rPr>
          <w:rFonts w:ascii="Traditional Arabic" w:hAnsi="Traditional Arabic" w:cs="Traditional Arabic"/>
          <w:sz w:val="36"/>
          <w:szCs w:val="36"/>
        </w:rPr>
      </w:pPr>
    </w:p>
    <w:p w:rsidR="00810197" w:rsidRPr="00810197" w:rsidRDefault="00810197" w:rsidP="00810197">
      <w:pPr>
        <w:bidi/>
        <w:spacing w:after="0" w:line="240" w:lineRule="auto"/>
        <w:jc w:val="lowKashida"/>
        <w:rPr>
          <w:rFonts w:ascii="Traditional Arabic" w:hAnsi="Traditional Arabic" w:cs="Traditional Arabic"/>
          <w:sz w:val="36"/>
          <w:szCs w:val="36"/>
        </w:rPr>
      </w:pPr>
      <w:r w:rsidRPr="00810197">
        <w:rPr>
          <w:rFonts w:ascii="Traditional Arabic" w:hAnsi="Traditional Arabic" w:cs="Traditional Arabic"/>
          <w:sz w:val="36"/>
          <w:szCs w:val="36"/>
          <w:rtl/>
        </w:rPr>
        <w:t xml:space="preserve">وافتتن الناس به </w:t>
      </w:r>
      <w:proofErr w:type="spellStart"/>
      <w:r w:rsidRPr="00810197">
        <w:rPr>
          <w:rFonts w:ascii="Traditional Arabic" w:hAnsi="Traditional Arabic" w:cs="Traditional Arabic"/>
          <w:sz w:val="36"/>
          <w:szCs w:val="36"/>
          <w:rtl/>
        </w:rPr>
        <w:t>واعتقدوه</w:t>
      </w:r>
      <w:proofErr w:type="spellEnd"/>
      <w:r w:rsidRPr="00810197">
        <w:rPr>
          <w:rFonts w:ascii="Traditional Arabic" w:hAnsi="Traditional Arabic" w:cs="Traditional Arabic"/>
          <w:sz w:val="36"/>
          <w:szCs w:val="36"/>
          <w:rtl/>
        </w:rPr>
        <w:t>، قال ابن تيمية عن هذا العمود: إن تحته مدفون جبار عنيد كافر يعذب؛ فإذا داروا بالحيوان حوله سمع العذاب فراث وبال من الخوف، قال: ولهذا يذهبون بالدواب إلى قبور النصارى واليهود والكفار؛ فإذا سمعت أصوات المعذبين انطلق بولها</w:t>
      </w:r>
      <w:r w:rsidRPr="00810197">
        <w:rPr>
          <w:rFonts w:ascii="Traditional Arabic" w:hAnsi="Traditional Arabic" w:cs="Traditional Arabic"/>
          <w:sz w:val="36"/>
          <w:szCs w:val="36"/>
        </w:rPr>
        <w:t>.</w:t>
      </w:r>
    </w:p>
    <w:p w:rsidR="00810197" w:rsidRPr="00810197" w:rsidRDefault="00810197" w:rsidP="00810197">
      <w:pPr>
        <w:bidi/>
        <w:spacing w:after="0" w:line="240" w:lineRule="auto"/>
        <w:jc w:val="lowKashida"/>
        <w:rPr>
          <w:rFonts w:ascii="Traditional Arabic" w:hAnsi="Traditional Arabic" w:cs="Traditional Arabic"/>
          <w:sz w:val="36"/>
          <w:szCs w:val="36"/>
        </w:rPr>
      </w:pPr>
    </w:p>
    <w:p w:rsidR="00810197" w:rsidRPr="00810197" w:rsidRDefault="00810197" w:rsidP="00810197">
      <w:pPr>
        <w:bidi/>
        <w:spacing w:after="0" w:line="240" w:lineRule="auto"/>
        <w:jc w:val="lowKashida"/>
        <w:rPr>
          <w:rFonts w:ascii="Traditional Arabic" w:hAnsi="Traditional Arabic" w:cs="Traditional Arabic"/>
          <w:sz w:val="36"/>
          <w:szCs w:val="36"/>
        </w:rPr>
      </w:pPr>
    </w:p>
    <w:p w:rsidR="00810197" w:rsidRPr="00810197" w:rsidRDefault="00810197" w:rsidP="00810197">
      <w:pPr>
        <w:bidi/>
        <w:spacing w:after="0" w:line="240" w:lineRule="auto"/>
        <w:jc w:val="lowKashida"/>
        <w:rPr>
          <w:rFonts w:ascii="Traditional Arabic" w:hAnsi="Traditional Arabic" w:cs="Traditional Arabic"/>
          <w:sz w:val="36"/>
          <w:szCs w:val="36"/>
        </w:rPr>
      </w:pPr>
      <w:r w:rsidRPr="00810197">
        <w:rPr>
          <w:rFonts w:ascii="Traditional Arabic" w:hAnsi="Traditional Arabic" w:cs="Traditional Arabic"/>
          <w:sz w:val="36"/>
          <w:szCs w:val="36"/>
          <w:rtl/>
        </w:rPr>
        <w:t>فأنكر ابن تيمية على الناس افتتانهم به وأعلمهم أنه ليس له سر، وأنه من اعتقد أنّ فيه منفعةً أو مضرةً فقد أخطأ خطأً فاحشاً[55]. وهذا من فقهه رحمه الله ومحاربته للبدع التي أدخلها أعداء الإسلام في دينهم</w:t>
      </w:r>
      <w:r w:rsidRPr="00810197">
        <w:rPr>
          <w:rFonts w:ascii="Traditional Arabic" w:hAnsi="Traditional Arabic" w:cs="Traditional Arabic"/>
          <w:sz w:val="36"/>
          <w:szCs w:val="36"/>
        </w:rPr>
        <w:t>.</w:t>
      </w:r>
    </w:p>
    <w:p w:rsidR="00810197" w:rsidRPr="00810197" w:rsidRDefault="00810197" w:rsidP="00810197">
      <w:pPr>
        <w:bidi/>
        <w:spacing w:after="0" w:line="240" w:lineRule="auto"/>
        <w:jc w:val="lowKashida"/>
        <w:rPr>
          <w:rFonts w:ascii="Traditional Arabic" w:hAnsi="Traditional Arabic" w:cs="Traditional Arabic"/>
          <w:sz w:val="36"/>
          <w:szCs w:val="36"/>
        </w:rPr>
      </w:pPr>
    </w:p>
    <w:p w:rsidR="00810197" w:rsidRPr="00810197" w:rsidRDefault="00810197" w:rsidP="00810197">
      <w:pPr>
        <w:bidi/>
        <w:spacing w:after="0" w:line="240" w:lineRule="auto"/>
        <w:jc w:val="lowKashida"/>
        <w:rPr>
          <w:rFonts w:ascii="Traditional Arabic" w:hAnsi="Traditional Arabic" w:cs="Traditional Arabic"/>
          <w:sz w:val="36"/>
          <w:szCs w:val="36"/>
        </w:rPr>
      </w:pPr>
    </w:p>
    <w:p w:rsidR="00810197" w:rsidRPr="00810197" w:rsidRDefault="00810197" w:rsidP="00810197">
      <w:pPr>
        <w:bidi/>
        <w:spacing w:after="0" w:line="240" w:lineRule="auto"/>
        <w:jc w:val="lowKashida"/>
        <w:rPr>
          <w:rFonts w:ascii="Traditional Arabic" w:hAnsi="Traditional Arabic" w:cs="Traditional Arabic"/>
          <w:sz w:val="36"/>
          <w:szCs w:val="36"/>
        </w:rPr>
      </w:pPr>
      <w:r w:rsidRPr="00810197">
        <w:rPr>
          <w:rFonts w:ascii="Traditional Arabic" w:hAnsi="Traditional Arabic" w:cs="Traditional Arabic"/>
          <w:sz w:val="36"/>
          <w:szCs w:val="36"/>
          <w:rtl/>
        </w:rPr>
        <w:t>الموقف الرابع: إنكاره على المتنبي[56] بعض شعره</w:t>
      </w:r>
      <w:r w:rsidRPr="00810197">
        <w:rPr>
          <w:rFonts w:ascii="Traditional Arabic" w:hAnsi="Traditional Arabic" w:cs="Traditional Arabic"/>
          <w:sz w:val="36"/>
          <w:szCs w:val="36"/>
        </w:rPr>
        <w:t>.</w:t>
      </w:r>
    </w:p>
    <w:p w:rsidR="00810197" w:rsidRPr="00810197" w:rsidRDefault="00810197" w:rsidP="00810197">
      <w:pPr>
        <w:bidi/>
        <w:spacing w:after="0" w:line="240" w:lineRule="auto"/>
        <w:jc w:val="lowKashida"/>
        <w:rPr>
          <w:rFonts w:ascii="Traditional Arabic" w:hAnsi="Traditional Arabic" w:cs="Traditional Arabic"/>
          <w:sz w:val="36"/>
          <w:szCs w:val="36"/>
        </w:rPr>
      </w:pPr>
    </w:p>
    <w:p w:rsidR="00810197" w:rsidRPr="00810197" w:rsidRDefault="00810197" w:rsidP="00810197">
      <w:pPr>
        <w:bidi/>
        <w:spacing w:after="0" w:line="240" w:lineRule="auto"/>
        <w:jc w:val="lowKashida"/>
        <w:rPr>
          <w:rFonts w:ascii="Traditional Arabic" w:hAnsi="Traditional Arabic" w:cs="Traditional Arabic"/>
          <w:sz w:val="36"/>
          <w:szCs w:val="36"/>
        </w:rPr>
      </w:pPr>
      <w:r w:rsidRPr="00810197">
        <w:rPr>
          <w:rFonts w:ascii="Traditional Arabic" w:hAnsi="Traditional Arabic" w:cs="Traditional Arabic"/>
          <w:sz w:val="36"/>
          <w:szCs w:val="36"/>
          <w:rtl/>
        </w:rPr>
        <w:t>أنكر ابن تيمية على المتنبي قوله</w:t>
      </w:r>
    </w:p>
    <w:p w:rsidR="00810197" w:rsidRPr="00810197" w:rsidRDefault="00810197" w:rsidP="00810197">
      <w:pPr>
        <w:bidi/>
        <w:spacing w:after="0" w:line="240" w:lineRule="auto"/>
        <w:jc w:val="lowKashida"/>
        <w:rPr>
          <w:rFonts w:ascii="Traditional Arabic" w:hAnsi="Traditional Arabic" w:cs="Traditional Arabic"/>
          <w:sz w:val="36"/>
          <w:szCs w:val="36"/>
        </w:rPr>
      </w:pPr>
      <w:r w:rsidRPr="00810197">
        <w:rPr>
          <w:rFonts w:ascii="Traditional Arabic" w:hAnsi="Traditional Arabic" w:cs="Traditional Arabic"/>
          <w:sz w:val="36"/>
          <w:szCs w:val="36"/>
          <w:rtl/>
        </w:rPr>
        <w:t>يا من ألوذ به فيما أؤمله</w:t>
      </w:r>
    </w:p>
    <w:p w:rsidR="00810197" w:rsidRPr="00810197" w:rsidRDefault="00810197" w:rsidP="00810197">
      <w:pPr>
        <w:bidi/>
        <w:spacing w:after="0" w:line="240" w:lineRule="auto"/>
        <w:jc w:val="lowKashida"/>
        <w:rPr>
          <w:rFonts w:ascii="Traditional Arabic" w:hAnsi="Traditional Arabic" w:cs="Traditional Arabic"/>
          <w:sz w:val="36"/>
          <w:szCs w:val="36"/>
        </w:rPr>
      </w:pPr>
      <w:r w:rsidRPr="00810197">
        <w:rPr>
          <w:rFonts w:ascii="Traditional Arabic" w:hAnsi="Traditional Arabic" w:cs="Traditional Arabic"/>
          <w:sz w:val="36"/>
          <w:szCs w:val="36"/>
          <w:rtl/>
        </w:rPr>
        <w:t>ومن أعوذ به مما أحاذره</w:t>
      </w:r>
    </w:p>
    <w:p w:rsidR="00810197" w:rsidRPr="00810197" w:rsidRDefault="00810197" w:rsidP="00810197">
      <w:pPr>
        <w:bidi/>
        <w:spacing w:after="0" w:line="240" w:lineRule="auto"/>
        <w:jc w:val="lowKashida"/>
        <w:rPr>
          <w:rFonts w:ascii="Traditional Arabic" w:hAnsi="Traditional Arabic" w:cs="Traditional Arabic"/>
          <w:sz w:val="36"/>
          <w:szCs w:val="36"/>
        </w:rPr>
      </w:pPr>
      <w:r w:rsidRPr="00810197">
        <w:rPr>
          <w:rFonts w:ascii="Traditional Arabic" w:hAnsi="Traditional Arabic" w:cs="Traditional Arabic"/>
          <w:sz w:val="36"/>
          <w:szCs w:val="36"/>
          <w:rtl/>
        </w:rPr>
        <w:t>لا يجبر الناس عظما أنت كاسره</w:t>
      </w:r>
    </w:p>
    <w:p w:rsidR="00810197" w:rsidRPr="00810197" w:rsidRDefault="00810197" w:rsidP="00810197">
      <w:pPr>
        <w:bidi/>
        <w:spacing w:after="0" w:line="240" w:lineRule="auto"/>
        <w:jc w:val="lowKashida"/>
        <w:rPr>
          <w:rFonts w:ascii="Traditional Arabic" w:hAnsi="Traditional Arabic" w:cs="Traditional Arabic"/>
          <w:sz w:val="36"/>
          <w:szCs w:val="36"/>
        </w:rPr>
      </w:pPr>
      <w:r w:rsidRPr="00810197">
        <w:rPr>
          <w:rFonts w:ascii="Traditional Arabic" w:hAnsi="Traditional Arabic" w:cs="Traditional Arabic"/>
          <w:sz w:val="36"/>
          <w:szCs w:val="36"/>
          <w:rtl/>
        </w:rPr>
        <w:t>ولا يهيضون عظما أنت جابره[57</w:t>
      </w:r>
      <w:r w:rsidRPr="00810197">
        <w:rPr>
          <w:rFonts w:ascii="Traditional Arabic" w:hAnsi="Traditional Arabic" w:cs="Traditional Arabic"/>
          <w:sz w:val="36"/>
          <w:szCs w:val="36"/>
        </w:rPr>
        <w:t>]</w:t>
      </w:r>
    </w:p>
    <w:p w:rsidR="00810197" w:rsidRPr="00810197" w:rsidRDefault="00810197" w:rsidP="00810197">
      <w:pPr>
        <w:bidi/>
        <w:spacing w:after="0" w:line="240" w:lineRule="auto"/>
        <w:jc w:val="lowKashida"/>
        <w:rPr>
          <w:rFonts w:ascii="Traditional Arabic" w:hAnsi="Traditional Arabic" w:cs="Traditional Arabic"/>
          <w:sz w:val="36"/>
          <w:szCs w:val="36"/>
        </w:rPr>
      </w:pPr>
    </w:p>
    <w:p w:rsidR="00810197" w:rsidRPr="00810197" w:rsidRDefault="00810197" w:rsidP="00810197">
      <w:pPr>
        <w:bidi/>
        <w:spacing w:after="0" w:line="240" w:lineRule="auto"/>
        <w:jc w:val="lowKashida"/>
        <w:rPr>
          <w:rFonts w:ascii="Traditional Arabic" w:hAnsi="Traditional Arabic" w:cs="Traditional Arabic"/>
          <w:sz w:val="36"/>
          <w:szCs w:val="36"/>
        </w:rPr>
      </w:pPr>
      <w:r w:rsidRPr="00810197">
        <w:rPr>
          <w:rFonts w:ascii="Traditional Arabic" w:hAnsi="Traditional Arabic" w:cs="Traditional Arabic"/>
          <w:sz w:val="36"/>
          <w:szCs w:val="36"/>
        </w:rPr>
        <w:t xml:space="preserve"> </w:t>
      </w:r>
    </w:p>
    <w:p w:rsidR="00810197" w:rsidRPr="00810197" w:rsidRDefault="00810197" w:rsidP="00810197">
      <w:pPr>
        <w:bidi/>
        <w:spacing w:after="0" w:line="240" w:lineRule="auto"/>
        <w:jc w:val="lowKashida"/>
        <w:rPr>
          <w:rFonts w:ascii="Traditional Arabic" w:hAnsi="Traditional Arabic" w:cs="Traditional Arabic"/>
          <w:sz w:val="36"/>
          <w:szCs w:val="36"/>
        </w:rPr>
      </w:pPr>
    </w:p>
    <w:p w:rsidR="00810197" w:rsidRPr="00810197" w:rsidRDefault="00810197" w:rsidP="00810197">
      <w:pPr>
        <w:bidi/>
        <w:spacing w:after="0" w:line="240" w:lineRule="auto"/>
        <w:jc w:val="lowKashida"/>
        <w:rPr>
          <w:rFonts w:ascii="Traditional Arabic" w:hAnsi="Traditional Arabic" w:cs="Traditional Arabic"/>
          <w:sz w:val="36"/>
          <w:szCs w:val="36"/>
        </w:rPr>
      </w:pPr>
      <w:r w:rsidRPr="00810197">
        <w:rPr>
          <w:rFonts w:ascii="Traditional Arabic" w:hAnsi="Traditional Arabic" w:cs="Traditional Arabic"/>
          <w:sz w:val="36"/>
          <w:szCs w:val="36"/>
          <w:rtl/>
        </w:rPr>
        <w:t>قال ابن كثير: وقد بلغني عن شيخنا العلامة شيخ الإسلام أحمد بن تيمية رحمه الله أنه كان ينكر على المتنبي هذه المبالغة في مخلوق ويقول إنما يصلح هذا لجناب الله سبحانه وتعالى وأخبرني العلامة شمس الدين بن القيم رحمه الله أنه سمع الشيخ تقي الدين المذكور يقول ربما قلت هذين البيتين في السجود أدعو الله بما تضمناه من الذل والخضوع[58</w:t>
      </w:r>
      <w:r w:rsidRPr="00810197">
        <w:rPr>
          <w:rFonts w:ascii="Traditional Arabic" w:hAnsi="Traditional Arabic" w:cs="Traditional Arabic"/>
          <w:sz w:val="36"/>
          <w:szCs w:val="36"/>
        </w:rPr>
        <w:t>].</w:t>
      </w:r>
    </w:p>
    <w:p w:rsidR="00810197" w:rsidRPr="00810197" w:rsidRDefault="00810197" w:rsidP="00810197">
      <w:pPr>
        <w:bidi/>
        <w:spacing w:after="0" w:line="240" w:lineRule="auto"/>
        <w:jc w:val="lowKashida"/>
        <w:rPr>
          <w:rFonts w:ascii="Traditional Arabic" w:hAnsi="Traditional Arabic" w:cs="Traditional Arabic"/>
          <w:sz w:val="36"/>
          <w:szCs w:val="36"/>
        </w:rPr>
      </w:pPr>
    </w:p>
    <w:p w:rsidR="00810197" w:rsidRPr="00810197" w:rsidRDefault="00810197" w:rsidP="00810197">
      <w:pPr>
        <w:bidi/>
        <w:spacing w:after="0" w:line="240" w:lineRule="auto"/>
        <w:jc w:val="lowKashida"/>
        <w:rPr>
          <w:rFonts w:ascii="Traditional Arabic" w:hAnsi="Traditional Arabic" w:cs="Traditional Arabic"/>
          <w:sz w:val="36"/>
          <w:szCs w:val="36"/>
        </w:rPr>
      </w:pPr>
      <w:r w:rsidRPr="00810197">
        <w:rPr>
          <w:rFonts w:ascii="Traditional Arabic" w:hAnsi="Traditional Arabic" w:cs="Traditional Arabic"/>
          <w:sz w:val="36"/>
          <w:szCs w:val="36"/>
        </w:rPr>
        <w:t xml:space="preserve"> </w:t>
      </w:r>
    </w:p>
    <w:p w:rsidR="00810197" w:rsidRPr="00810197" w:rsidRDefault="00810197" w:rsidP="00810197">
      <w:pPr>
        <w:bidi/>
        <w:spacing w:after="0" w:line="240" w:lineRule="auto"/>
        <w:jc w:val="lowKashida"/>
        <w:rPr>
          <w:rFonts w:ascii="Traditional Arabic" w:hAnsi="Traditional Arabic" w:cs="Traditional Arabic"/>
          <w:sz w:val="36"/>
          <w:szCs w:val="36"/>
        </w:rPr>
      </w:pPr>
    </w:p>
    <w:p w:rsidR="00810197" w:rsidRPr="00810197" w:rsidRDefault="00810197" w:rsidP="00810197">
      <w:pPr>
        <w:bidi/>
        <w:spacing w:after="0" w:line="240" w:lineRule="auto"/>
        <w:jc w:val="lowKashida"/>
        <w:rPr>
          <w:rFonts w:ascii="Traditional Arabic" w:hAnsi="Traditional Arabic" w:cs="Traditional Arabic"/>
          <w:sz w:val="36"/>
          <w:szCs w:val="36"/>
        </w:rPr>
      </w:pPr>
      <w:r w:rsidRPr="00810197">
        <w:rPr>
          <w:rFonts w:ascii="Traditional Arabic" w:hAnsi="Traditional Arabic" w:cs="Traditional Arabic"/>
          <w:sz w:val="36"/>
          <w:szCs w:val="36"/>
          <w:rtl/>
        </w:rPr>
        <w:t>المطلب الثالث: طرق إنكار المنكر باللسان فتوىً</w:t>
      </w:r>
      <w:r w:rsidRPr="00810197">
        <w:rPr>
          <w:rFonts w:ascii="Traditional Arabic" w:hAnsi="Traditional Arabic" w:cs="Traditional Arabic"/>
          <w:sz w:val="36"/>
          <w:szCs w:val="36"/>
        </w:rPr>
        <w:t>:</w:t>
      </w:r>
    </w:p>
    <w:p w:rsidR="00810197" w:rsidRPr="00810197" w:rsidRDefault="00810197" w:rsidP="00810197">
      <w:pPr>
        <w:bidi/>
        <w:spacing w:after="0" w:line="240" w:lineRule="auto"/>
        <w:jc w:val="lowKashida"/>
        <w:rPr>
          <w:rFonts w:ascii="Traditional Arabic" w:hAnsi="Traditional Arabic" w:cs="Traditional Arabic"/>
          <w:sz w:val="36"/>
          <w:szCs w:val="36"/>
        </w:rPr>
      </w:pPr>
    </w:p>
    <w:p w:rsidR="00810197" w:rsidRPr="00810197" w:rsidRDefault="00810197" w:rsidP="00810197">
      <w:pPr>
        <w:bidi/>
        <w:spacing w:after="0" w:line="240" w:lineRule="auto"/>
        <w:jc w:val="lowKashida"/>
        <w:rPr>
          <w:rFonts w:ascii="Traditional Arabic" w:hAnsi="Traditional Arabic" w:cs="Traditional Arabic"/>
          <w:sz w:val="36"/>
          <w:szCs w:val="36"/>
        </w:rPr>
      </w:pPr>
      <w:r w:rsidRPr="00810197">
        <w:rPr>
          <w:rFonts w:ascii="Traditional Arabic" w:hAnsi="Traditional Arabic" w:cs="Traditional Arabic"/>
          <w:sz w:val="36"/>
          <w:szCs w:val="36"/>
          <w:rtl/>
        </w:rPr>
        <w:t>وجاءت بعض طرق الإنكار عنه رحمه الله بالفتوى ومن ذلك</w:t>
      </w:r>
      <w:r w:rsidRPr="00810197">
        <w:rPr>
          <w:rFonts w:ascii="Traditional Arabic" w:hAnsi="Traditional Arabic" w:cs="Traditional Arabic"/>
          <w:sz w:val="36"/>
          <w:szCs w:val="36"/>
        </w:rPr>
        <w:t>:</w:t>
      </w:r>
    </w:p>
    <w:p w:rsidR="00810197" w:rsidRPr="00810197" w:rsidRDefault="00810197" w:rsidP="00810197">
      <w:pPr>
        <w:bidi/>
        <w:spacing w:after="0" w:line="240" w:lineRule="auto"/>
        <w:jc w:val="lowKashida"/>
        <w:rPr>
          <w:rFonts w:ascii="Traditional Arabic" w:hAnsi="Traditional Arabic" w:cs="Traditional Arabic"/>
          <w:sz w:val="36"/>
          <w:szCs w:val="36"/>
        </w:rPr>
      </w:pPr>
    </w:p>
    <w:p w:rsidR="00810197" w:rsidRPr="00810197" w:rsidRDefault="00810197" w:rsidP="00810197">
      <w:pPr>
        <w:bidi/>
        <w:spacing w:after="0" w:line="240" w:lineRule="auto"/>
        <w:jc w:val="lowKashida"/>
        <w:rPr>
          <w:rFonts w:ascii="Traditional Arabic" w:hAnsi="Traditional Arabic" w:cs="Traditional Arabic"/>
          <w:sz w:val="36"/>
          <w:szCs w:val="36"/>
        </w:rPr>
      </w:pPr>
      <w:r w:rsidRPr="00810197">
        <w:rPr>
          <w:rFonts w:ascii="Traditional Arabic" w:hAnsi="Traditional Arabic" w:cs="Traditional Arabic"/>
          <w:sz w:val="36"/>
          <w:szCs w:val="36"/>
          <w:rtl/>
        </w:rPr>
        <w:t>الفتوى الأولى: أفتى بعدم الإنكار على جنود التتار في شربهم الخمر</w:t>
      </w:r>
      <w:r w:rsidRPr="00810197">
        <w:rPr>
          <w:rFonts w:ascii="Traditional Arabic" w:hAnsi="Traditional Arabic" w:cs="Traditional Arabic"/>
          <w:sz w:val="36"/>
          <w:szCs w:val="36"/>
        </w:rPr>
        <w:t>.</w:t>
      </w:r>
    </w:p>
    <w:p w:rsidR="00810197" w:rsidRPr="00810197" w:rsidRDefault="00810197" w:rsidP="00810197">
      <w:pPr>
        <w:bidi/>
        <w:spacing w:after="0" w:line="240" w:lineRule="auto"/>
        <w:jc w:val="lowKashida"/>
        <w:rPr>
          <w:rFonts w:ascii="Traditional Arabic" w:hAnsi="Traditional Arabic" w:cs="Traditional Arabic"/>
          <w:sz w:val="36"/>
          <w:szCs w:val="36"/>
        </w:rPr>
      </w:pPr>
    </w:p>
    <w:p w:rsidR="00810197" w:rsidRPr="00810197" w:rsidRDefault="00810197" w:rsidP="00810197">
      <w:pPr>
        <w:bidi/>
        <w:spacing w:after="0" w:line="240" w:lineRule="auto"/>
        <w:jc w:val="lowKashida"/>
        <w:rPr>
          <w:rFonts w:ascii="Traditional Arabic" w:hAnsi="Traditional Arabic" w:cs="Traditional Arabic"/>
          <w:sz w:val="36"/>
          <w:szCs w:val="36"/>
        </w:rPr>
      </w:pPr>
      <w:r w:rsidRPr="00810197">
        <w:rPr>
          <w:rFonts w:ascii="Traditional Arabic" w:hAnsi="Traditional Arabic" w:cs="Traditional Arabic"/>
          <w:sz w:val="36"/>
          <w:szCs w:val="36"/>
          <w:rtl/>
        </w:rPr>
        <w:t xml:space="preserve">قال ابن القيم: (وَسَمِعْت شَيْخَ الْإِسْلَامِ بن تَيْمِيَّةَ قَدَّسَ اللَّهُ رُوحَهُ وَنَوَّرَ ضَرِيحَهُ يقول مَرَرْت أنا وَبَعْضُ أَصْحَابِي في زَمَنِ التَّتَارِ بِقَوْمٍ منهم يَشْرَبُونَ الْخَمْرَ فَأَنْكَرَ عليهم من كان مَعِي فَأَنْكَرْت عليه وَقُلْت له إنَّمَا حَرَّمَ اللَّهُ الْخَمْرَ لِأَنَّهَا تَصُدُّ عن ذِكْرِ اللَّهِ وَعَنْ الصَّلَاةِ وَهَؤُلَاءِ يَصُدُّهُمْ الْخَمْرُ عن قَتْلِ النُّفُوسِ وَسَبْيِ الذُّرِّيَّةِ وَأَخْذِ الْأَمْوَالِ فَدَعْهُمْ)[59] وهذا من عظيم فقهه، فقد نظر فوجد أن المصلحة </w:t>
      </w:r>
      <w:proofErr w:type="spellStart"/>
      <w:r w:rsidRPr="00810197">
        <w:rPr>
          <w:rFonts w:ascii="Traditional Arabic" w:hAnsi="Traditional Arabic" w:cs="Traditional Arabic"/>
          <w:sz w:val="36"/>
          <w:szCs w:val="36"/>
          <w:rtl/>
        </w:rPr>
        <w:t>المجتباة</w:t>
      </w:r>
      <w:proofErr w:type="spellEnd"/>
      <w:r w:rsidRPr="00810197">
        <w:rPr>
          <w:rFonts w:ascii="Traditional Arabic" w:hAnsi="Traditional Arabic" w:cs="Traditional Arabic"/>
          <w:sz w:val="36"/>
          <w:szCs w:val="36"/>
          <w:rtl/>
        </w:rPr>
        <w:t xml:space="preserve"> من منعهم تتعارض بمفسدة قتل المسلمين وسلبهم، فقدم درء المفسدة على جلب المصلحة، وهذا هو دور الفقيه العالم أن يحافظ على أرواح الناس وممتلكاتهم</w:t>
      </w:r>
      <w:r w:rsidRPr="00810197">
        <w:rPr>
          <w:rFonts w:ascii="Traditional Arabic" w:hAnsi="Traditional Arabic" w:cs="Traditional Arabic"/>
          <w:sz w:val="36"/>
          <w:szCs w:val="36"/>
        </w:rPr>
        <w:t>.</w:t>
      </w:r>
    </w:p>
    <w:p w:rsidR="00810197" w:rsidRPr="00810197" w:rsidRDefault="00810197" w:rsidP="00810197">
      <w:pPr>
        <w:bidi/>
        <w:spacing w:after="0" w:line="240" w:lineRule="auto"/>
        <w:jc w:val="lowKashida"/>
        <w:rPr>
          <w:rFonts w:ascii="Traditional Arabic" w:hAnsi="Traditional Arabic" w:cs="Traditional Arabic"/>
          <w:sz w:val="36"/>
          <w:szCs w:val="36"/>
        </w:rPr>
      </w:pPr>
    </w:p>
    <w:p w:rsidR="00810197" w:rsidRPr="00810197" w:rsidRDefault="00810197" w:rsidP="00810197">
      <w:pPr>
        <w:bidi/>
        <w:spacing w:after="0" w:line="240" w:lineRule="auto"/>
        <w:jc w:val="lowKashida"/>
        <w:rPr>
          <w:rFonts w:ascii="Traditional Arabic" w:hAnsi="Traditional Arabic" w:cs="Traditional Arabic"/>
          <w:sz w:val="36"/>
          <w:szCs w:val="36"/>
        </w:rPr>
      </w:pPr>
    </w:p>
    <w:p w:rsidR="00810197" w:rsidRPr="00810197" w:rsidRDefault="00810197" w:rsidP="00810197">
      <w:pPr>
        <w:bidi/>
        <w:spacing w:after="0" w:line="240" w:lineRule="auto"/>
        <w:jc w:val="lowKashida"/>
        <w:rPr>
          <w:rFonts w:ascii="Traditional Arabic" w:hAnsi="Traditional Arabic" w:cs="Traditional Arabic"/>
          <w:sz w:val="36"/>
          <w:szCs w:val="36"/>
        </w:rPr>
      </w:pPr>
      <w:r w:rsidRPr="00810197">
        <w:rPr>
          <w:rFonts w:ascii="Traditional Arabic" w:hAnsi="Traditional Arabic" w:cs="Traditional Arabic"/>
          <w:sz w:val="36"/>
          <w:szCs w:val="36"/>
          <w:rtl/>
        </w:rPr>
        <w:t>الفتوى الثانية: أفتى ببقاء من تولى عند حاكم ظالم بقصد تخفيف الظلم</w:t>
      </w:r>
      <w:r w:rsidRPr="00810197">
        <w:rPr>
          <w:rFonts w:ascii="Traditional Arabic" w:hAnsi="Traditional Arabic" w:cs="Traditional Arabic"/>
          <w:sz w:val="36"/>
          <w:szCs w:val="36"/>
        </w:rPr>
        <w:t>.</w:t>
      </w:r>
    </w:p>
    <w:p w:rsidR="00810197" w:rsidRPr="00810197" w:rsidRDefault="00810197" w:rsidP="00810197">
      <w:pPr>
        <w:bidi/>
        <w:spacing w:after="0" w:line="240" w:lineRule="auto"/>
        <w:jc w:val="lowKashida"/>
        <w:rPr>
          <w:rFonts w:ascii="Traditional Arabic" w:hAnsi="Traditional Arabic" w:cs="Traditional Arabic"/>
          <w:sz w:val="36"/>
          <w:szCs w:val="36"/>
        </w:rPr>
      </w:pPr>
    </w:p>
    <w:p w:rsidR="00810197" w:rsidRPr="00810197" w:rsidRDefault="00810197" w:rsidP="00810197">
      <w:pPr>
        <w:bidi/>
        <w:spacing w:after="0" w:line="240" w:lineRule="auto"/>
        <w:jc w:val="lowKashida"/>
        <w:rPr>
          <w:rFonts w:ascii="Traditional Arabic" w:hAnsi="Traditional Arabic" w:cs="Traditional Arabic"/>
          <w:sz w:val="36"/>
          <w:szCs w:val="36"/>
        </w:rPr>
      </w:pPr>
      <w:r w:rsidRPr="00810197">
        <w:rPr>
          <w:rFonts w:ascii="Traditional Arabic" w:hAnsi="Traditional Arabic" w:cs="Traditional Arabic"/>
          <w:sz w:val="36"/>
          <w:szCs w:val="36"/>
          <w:rtl/>
        </w:rPr>
        <w:t>قال ابن تيمية: (لو كانت الولاية غير واجبة، وهي مشتملة على ظلم، ومن تولاها أقام الظلم، حتى تولاها شخص قصده بذلك تخفيف الظلم فيها ودفع أكثره باحتمال أيسره، كان ذلك حسنا مع هذه النية وكان فعله لما يفعله من السيئة بنية دفع ما هو اشد منها جيدا)[60] وهذه نظرة ثاقبة لابن تيمية ؛ فما لا يدرك كله لا يترك جله[61</w:t>
      </w:r>
      <w:r w:rsidRPr="00810197">
        <w:rPr>
          <w:rFonts w:ascii="Traditional Arabic" w:hAnsi="Traditional Arabic" w:cs="Traditional Arabic"/>
          <w:sz w:val="36"/>
          <w:szCs w:val="36"/>
        </w:rPr>
        <w:t>].</w:t>
      </w:r>
    </w:p>
    <w:p w:rsidR="00810197" w:rsidRPr="00810197" w:rsidRDefault="00810197" w:rsidP="00810197">
      <w:pPr>
        <w:bidi/>
        <w:spacing w:after="0" w:line="240" w:lineRule="auto"/>
        <w:jc w:val="lowKashida"/>
        <w:rPr>
          <w:rFonts w:ascii="Traditional Arabic" w:hAnsi="Traditional Arabic" w:cs="Traditional Arabic"/>
          <w:sz w:val="36"/>
          <w:szCs w:val="36"/>
        </w:rPr>
      </w:pPr>
    </w:p>
    <w:p w:rsidR="00810197" w:rsidRPr="00810197" w:rsidRDefault="00810197" w:rsidP="00810197">
      <w:pPr>
        <w:bidi/>
        <w:spacing w:after="0" w:line="240" w:lineRule="auto"/>
        <w:jc w:val="lowKashida"/>
        <w:rPr>
          <w:rFonts w:ascii="Traditional Arabic" w:hAnsi="Traditional Arabic" w:cs="Traditional Arabic"/>
          <w:sz w:val="36"/>
          <w:szCs w:val="36"/>
        </w:rPr>
      </w:pPr>
      <w:r w:rsidRPr="00810197">
        <w:rPr>
          <w:rFonts w:ascii="Traditional Arabic" w:hAnsi="Traditional Arabic" w:cs="Traditional Arabic"/>
          <w:sz w:val="36"/>
          <w:szCs w:val="36"/>
        </w:rPr>
        <w:t xml:space="preserve"> </w:t>
      </w:r>
    </w:p>
    <w:p w:rsidR="00810197" w:rsidRPr="00810197" w:rsidRDefault="00810197" w:rsidP="00810197">
      <w:pPr>
        <w:bidi/>
        <w:spacing w:after="0" w:line="240" w:lineRule="auto"/>
        <w:jc w:val="lowKashida"/>
        <w:rPr>
          <w:rFonts w:ascii="Traditional Arabic" w:hAnsi="Traditional Arabic" w:cs="Traditional Arabic"/>
          <w:sz w:val="36"/>
          <w:szCs w:val="36"/>
        </w:rPr>
      </w:pPr>
    </w:p>
    <w:p w:rsidR="00810197" w:rsidRPr="00810197" w:rsidRDefault="00810197" w:rsidP="00810197">
      <w:pPr>
        <w:bidi/>
        <w:spacing w:after="0" w:line="240" w:lineRule="auto"/>
        <w:jc w:val="lowKashida"/>
        <w:rPr>
          <w:rFonts w:ascii="Traditional Arabic" w:hAnsi="Traditional Arabic" w:cs="Traditional Arabic"/>
          <w:sz w:val="36"/>
          <w:szCs w:val="36"/>
        </w:rPr>
      </w:pPr>
      <w:r w:rsidRPr="00810197">
        <w:rPr>
          <w:rFonts w:ascii="Traditional Arabic" w:hAnsi="Traditional Arabic" w:cs="Traditional Arabic"/>
          <w:sz w:val="36"/>
          <w:szCs w:val="36"/>
          <w:rtl/>
        </w:rPr>
        <w:t xml:space="preserve">ومن هذا الباب تولي يوسف الصديق صلى الله عليه وسلم على خزائن الأرض لملك مصر، بل ومسألته أن يجعله على خزائن الأرض، وكان الملك وقومه كفارا، ومعلوم أنه مع كفرهم لابد أن يكون لهم عادة </w:t>
      </w:r>
      <w:r w:rsidRPr="00810197">
        <w:rPr>
          <w:rFonts w:ascii="Traditional Arabic" w:hAnsi="Traditional Arabic" w:cs="Traditional Arabic"/>
          <w:sz w:val="36"/>
          <w:szCs w:val="36"/>
          <w:rtl/>
        </w:rPr>
        <w:lastRenderedPageBreak/>
        <w:t>وسنة في قبض الأموال وصرفها على حاشية الملك وأهل بيته وجنده ورعيته، ولا تكون تلك جارية على سنة الأنبياء وعدلهم، ولم يكن يوسف صلى الله عليه وسلم يمكنه أن يفعل كل ما يريد وهو ما يراه من دين الله؛ فان القوم لم يستجيبوا له لكن فعل الممكن من العدل والإحسان ونال بالسلطان من إكرام المؤمنين من أهل بيته ما لم يكن يمكن أن يناله بدون ذلك، وهذا كله داخل في قوله تعالى﴿ فَاتَّقُوا اللَّهَ مَا اسْتَطَعْتُمْ ﴾ [62</w:t>
      </w:r>
      <w:r w:rsidRPr="00810197">
        <w:rPr>
          <w:rFonts w:ascii="Traditional Arabic" w:hAnsi="Traditional Arabic" w:cs="Traditional Arabic"/>
          <w:sz w:val="36"/>
          <w:szCs w:val="36"/>
        </w:rPr>
        <w:t>].</w:t>
      </w:r>
    </w:p>
    <w:p w:rsidR="00810197" w:rsidRPr="00810197" w:rsidRDefault="00810197" w:rsidP="00810197">
      <w:pPr>
        <w:bidi/>
        <w:spacing w:after="0" w:line="240" w:lineRule="auto"/>
        <w:jc w:val="lowKashida"/>
        <w:rPr>
          <w:rFonts w:ascii="Traditional Arabic" w:hAnsi="Traditional Arabic" w:cs="Traditional Arabic"/>
          <w:sz w:val="36"/>
          <w:szCs w:val="36"/>
        </w:rPr>
      </w:pPr>
    </w:p>
    <w:p w:rsidR="00810197" w:rsidRPr="00810197" w:rsidRDefault="00810197" w:rsidP="00810197">
      <w:pPr>
        <w:bidi/>
        <w:spacing w:after="0" w:line="240" w:lineRule="auto"/>
        <w:jc w:val="lowKashida"/>
        <w:rPr>
          <w:rFonts w:ascii="Traditional Arabic" w:hAnsi="Traditional Arabic" w:cs="Traditional Arabic"/>
          <w:sz w:val="36"/>
          <w:szCs w:val="36"/>
        </w:rPr>
      </w:pPr>
      <w:r w:rsidRPr="00810197">
        <w:rPr>
          <w:rFonts w:ascii="Traditional Arabic" w:hAnsi="Traditional Arabic" w:cs="Traditional Arabic"/>
          <w:sz w:val="36"/>
          <w:szCs w:val="36"/>
        </w:rPr>
        <w:t xml:space="preserve"> </w:t>
      </w:r>
    </w:p>
    <w:p w:rsidR="00810197" w:rsidRPr="00810197" w:rsidRDefault="00810197" w:rsidP="00810197">
      <w:pPr>
        <w:bidi/>
        <w:spacing w:after="0" w:line="240" w:lineRule="auto"/>
        <w:jc w:val="lowKashida"/>
        <w:rPr>
          <w:rFonts w:ascii="Traditional Arabic" w:hAnsi="Traditional Arabic" w:cs="Traditional Arabic"/>
          <w:sz w:val="36"/>
          <w:szCs w:val="36"/>
        </w:rPr>
      </w:pPr>
    </w:p>
    <w:p w:rsidR="00810197" w:rsidRPr="00810197" w:rsidRDefault="00810197" w:rsidP="00810197">
      <w:pPr>
        <w:bidi/>
        <w:spacing w:after="0" w:line="240" w:lineRule="auto"/>
        <w:jc w:val="lowKashida"/>
        <w:rPr>
          <w:rFonts w:ascii="Traditional Arabic" w:hAnsi="Traditional Arabic" w:cs="Traditional Arabic"/>
          <w:sz w:val="36"/>
          <w:szCs w:val="36"/>
        </w:rPr>
      </w:pPr>
      <w:r w:rsidRPr="00810197">
        <w:rPr>
          <w:rFonts w:ascii="Traditional Arabic" w:hAnsi="Traditional Arabic" w:cs="Traditional Arabic"/>
          <w:sz w:val="36"/>
          <w:szCs w:val="36"/>
          <w:rtl/>
        </w:rPr>
        <w:t xml:space="preserve">وفي هذا المقام قال: (فإذا ازدحم واجبان لا يمكن جمعهما فقدم أوكدهما، لم يكن الآخر في هذه الحال واجبا، ولم يكن تاركه لأجل فعل </w:t>
      </w:r>
      <w:proofErr w:type="spellStart"/>
      <w:r w:rsidRPr="00810197">
        <w:rPr>
          <w:rFonts w:ascii="Traditional Arabic" w:hAnsi="Traditional Arabic" w:cs="Traditional Arabic"/>
          <w:sz w:val="36"/>
          <w:szCs w:val="36"/>
          <w:rtl/>
        </w:rPr>
        <w:t>الأوكد</w:t>
      </w:r>
      <w:proofErr w:type="spellEnd"/>
      <w:r w:rsidRPr="00810197">
        <w:rPr>
          <w:rFonts w:ascii="Traditional Arabic" w:hAnsi="Traditional Arabic" w:cs="Traditional Arabic"/>
          <w:sz w:val="36"/>
          <w:szCs w:val="36"/>
          <w:rtl/>
        </w:rPr>
        <w:t xml:space="preserve"> تاركَ واجبٍ في الحقيقة</w:t>
      </w:r>
      <w:r w:rsidRPr="00810197">
        <w:rPr>
          <w:rFonts w:ascii="Traditional Arabic" w:hAnsi="Traditional Arabic" w:cs="Traditional Arabic"/>
          <w:sz w:val="36"/>
          <w:szCs w:val="36"/>
        </w:rPr>
        <w:t>.</w:t>
      </w:r>
    </w:p>
    <w:p w:rsidR="00810197" w:rsidRPr="00810197" w:rsidRDefault="00810197" w:rsidP="00810197">
      <w:pPr>
        <w:bidi/>
        <w:spacing w:after="0" w:line="240" w:lineRule="auto"/>
        <w:jc w:val="lowKashida"/>
        <w:rPr>
          <w:rFonts w:ascii="Traditional Arabic" w:hAnsi="Traditional Arabic" w:cs="Traditional Arabic"/>
          <w:sz w:val="36"/>
          <w:szCs w:val="36"/>
        </w:rPr>
      </w:pPr>
    </w:p>
    <w:p w:rsidR="00810197" w:rsidRPr="00810197" w:rsidRDefault="00810197" w:rsidP="00810197">
      <w:pPr>
        <w:bidi/>
        <w:spacing w:after="0" w:line="240" w:lineRule="auto"/>
        <w:jc w:val="lowKashida"/>
        <w:rPr>
          <w:rFonts w:ascii="Traditional Arabic" w:hAnsi="Traditional Arabic" w:cs="Traditional Arabic"/>
          <w:sz w:val="36"/>
          <w:szCs w:val="36"/>
        </w:rPr>
      </w:pPr>
    </w:p>
    <w:p w:rsidR="00810197" w:rsidRPr="00810197" w:rsidRDefault="00810197" w:rsidP="00810197">
      <w:pPr>
        <w:bidi/>
        <w:spacing w:after="0" w:line="240" w:lineRule="auto"/>
        <w:jc w:val="lowKashida"/>
        <w:rPr>
          <w:rFonts w:ascii="Traditional Arabic" w:hAnsi="Traditional Arabic" w:cs="Traditional Arabic"/>
          <w:sz w:val="36"/>
          <w:szCs w:val="36"/>
        </w:rPr>
      </w:pPr>
      <w:r w:rsidRPr="00810197">
        <w:rPr>
          <w:rFonts w:ascii="Traditional Arabic" w:hAnsi="Traditional Arabic" w:cs="Traditional Arabic"/>
          <w:sz w:val="36"/>
          <w:szCs w:val="36"/>
          <w:rtl/>
        </w:rPr>
        <w:t>وكذلك إذا اجتمع محرمان لا يمكن ترك أعظمهما إلا بفعل أدناهما، لم يكن فعل الأدنى في هذه الحال محرما في الحقيقة؛ وإنْ سُمي ذلك تركُ واجبٍ وسمي هذا فعلُ محرمٍ باعتبار الإطلاق لم يضر، ويقال في مثل هذا تركُ الواجبِ لعذرٍ وفعلُ المحرمِ للمصلحةِ الراجحةِ أو للضرورةِ أو لدفعِ ما هو أحرم، وهذا كما يقال لمن نام عن صلاة أو نسيها إنه صلاها في غير الوقت المطلق قضاءً، هذا وقد قال النبي صلى الله عليه وسلم: (من نَسِيَ صَلَاةً فَلْيُصَلِّ إذا ذَكَرَهَا لَا كَفَّارَةَ لها إلا ذلك)[63].. [64</w:t>
      </w:r>
      <w:r w:rsidRPr="00810197">
        <w:rPr>
          <w:rFonts w:ascii="Traditional Arabic" w:hAnsi="Traditional Arabic" w:cs="Traditional Arabic"/>
          <w:sz w:val="36"/>
          <w:szCs w:val="36"/>
        </w:rPr>
        <w:t>].</w:t>
      </w:r>
    </w:p>
    <w:p w:rsidR="00810197" w:rsidRPr="00810197" w:rsidRDefault="00810197" w:rsidP="00810197">
      <w:pPr>
        <w:bidi/>
        <w:spacing w:after="0" w:line="240" w:lineRule="auto"/>
        <w:jc w:val="lowKashida"/>
        <w:rPr>
          <w:rFonts w:ascii="Traditional Arabic" w:hAnsi="Traditional Arabic" w:cs="Traditional Arabic"/>
          <w:sz w:val="36"/>
          <w:szCs w:val="36"/>
        </w:rPr>
      </w:pPr>
    </w:p>
    <w:p w:rsidR="00810197" w:rsidRPr="00810197" w:rsidRDefault="00810197" w:rsidP="00810197">
      <w:pPr>
        <w:bidi/>
        <w:spacing w:after="0" w:line="240" w:lineRule="auto"/>
        <w:jc w:val="lowKashida"/>
        <w:rPr>
          <w:rFonts w:ascii="Traditional Arabic" w:hAnsi="Traditional Arabic" w:cs="Traditional Arabic"/>
          <w:sz w:val="36"/>
          <w:szCs w:val="36"/>
        </w:rPr>
      </w:pPr>
    </w:p>
    <w:p w:rsidR="00810197" w:rsidRPr="00810197" w:rsidRDefault="00810197" w:rsidP="00810197">
      <w:pPr>
        <w:bidi/>
        <w:spacing w:after="0" w:line="240" w:lineRule="auto"/>
        <w:jc w:val="lowKashida"/>
        <w:rPr>
          <w:rFonts w:ascii="Traditional Arabic" w:hAnsi="Traditional Arabic" w:cs="Traditional Arabic"/>
          <w:sz w:val="36"/>
          <w:szCs w:val="36"/>
        </w:rPr>
      </w:pPr>
      <w:r w:rsidRPr="00810197">
        <w:rPr>
          <w:rFonts w:ascii="Traditional Arabic" w:hAnsi="Traditional Arabic" w:cs="Traditional Arabic"/>
          <w:sz w:val="36"/>
          <w:szCs w:val="36"/>
          <w:rtl/>
        </w:rPr>
        <w:t>الفتوى الثالثة: أفتى بجواز الصلاة خلف مظهر المنكر</w:t>
      </w:r>
      <w:r w:rsidRPr="00810197">
        <w:rPr>
          <w:rFonts w:ascii="Traditional Arabic" w:hAnsi="Traditional Arabic" w:cs="Traditional Arabic"/>
          <w:sz w:val="36"/>
          <w:szCs w:val="36"/>
        </w:rPr>
        <w:t>.</w:t>
      </w:r>
    </w:p>
    <w:p w:rsidR="00810197" w:rsidRPr="00810197" w:rsidRDefault="00810197" w:rsidP="00810197">
      <w:pPr>
        <w:bidi/>
        <w:spacing w:after="0" w:line="240" w:lineRule="auto"/>
        <w:jc w:val="lowKashida"/>
        <w:rPr>
          <w:rFonts w:ascii="Traditional Arabic" w:hAnsi="Traditional Arabic" w:cs="Traditional Arabic"/>
          <w:sz w:val="36"/>
          <w:szCs w:val="36"/>
        </w:rPr>
      </w:pPr>
    </w:p>
    <w:p w:rsidR="00810197" w:rsidRPr="00810197" w:rsidRDefault="00810197" w:rsidP="00810197">
      <w:pPr>
        <w:bidi/>
        <w:spacing w:after="0" w:line="240" w:lineRule="auto"/>
        <w:jc w:val="lowKashida"/>
        <w:rPr>
          <w:rFonts w:ascii="Traditional Arabic" w:hAnsi="Traditional Arabic" w:cs="Traditional Arabic"/>
          <w:sz w:val="36"/>
          <w:szCs w:val="36"/>
        </w:rPr>
      </w:pPr>
      <w:r w:rsidRPr="00810197">
        <w:rPr>
          <w:rFonts w:ascii="Traditional Arabic" w:hAnsi="Traditional Arabic" w:cs="Traditional Arabic"/>
          <w:sz w:val="36"/>
          <w:szCs w:val="36"/>
          <w:rtl/>
        </w:rPr>
        <w:t xml:space="preserve">قال ابن تيمية: إذا ظهر من المصلى بدعة أو فجور وأمكن الصلاة خلف من يعلم أنه مبتدع أو فاسق مع إمكان الصلاة خلف غيره فأكثر أهل العلم يصححون صلاة المأموم وهذا مذهب أبي حنيفة والشافعي وهو أحد القولين في مذهب مالك وأحمد[65] وأما إذا لم يمكن الصلاة إلا خلف المبتدع أو </w:t>
      </w:r>
      <w:r w:rsidRPr="00810197">
        <w:rPr>
          <w:rFonts w:ascii="Traditional Arabic" w:hAnsi="Traditional Arabic" w:cs="Traditional Arabic"/>
          <w:sz w:val="36"/>
          <w:szCs w:val="36"/>
          <w:rtl/>
        </w:rPr>
        <w:lastRenderedPageBreak/>
        <w:t>الفاجر، كالجمعة التي إمامها مبتدع أو فاجر وليس هناك جمعة أخرى، فهذه تصلى خلف المبتدع والفاجر عند عامة أهل السنة والجماعة وهذا مذهب أبي حنيفة والشافعي وأحمد بن حنبل وغيرهم من أئمة أهل السنة بلا خلاف عندهم[66]..[67] وذهب إلى هذا القول مستدلاً بعمل الصحابة الكرام فقد روى ذلك عن بعضهم فقال</w:t>
      </w:r>
      <w:r w:rsidRPr="00810197">
        <w:rPr>
          <w:rFonts w:ascii="Traditional Arabic" w:hAnsi="Traditional Arabic" w:cs="Traditional Arabic"/>
          <w:sz w:val="36"/>
          <w:szCs w:val="36"/>
        </w:rPr>
        <w:t>:</w:t>
      </w:r>
    </w:p>
    <w:p w:rsidR="00810197" w:rsidRPr="00810197" w:rsidRDefault="00810197" w:rsidP="00810197">
      <w:pPr>
        <w:bidi/>
        <w:spacing w:after="0" w:line="240" w:lineRule="auto"/>
        <w:jc w:val="lowKashida"/>
        <w:rPr>
          <w:rFonts w:ascii="Traditional Arabic" w:hAnsi="Traditional Arabic" w:cs="Traditional Arabic"/>
          <w:sz w:val="36"/>
          <w:szCs w:val="36"/>
        </w:rPr>
      </w:pPr>
    </w:p>
    <w:p w:rsidR="00810197" w:rsidRPr="00810197" w:rsidRDefault="00810197" w:rsidP="00810197">
      <w:pPr>
        <w:bidi/>
        <w:spacing w:after="0" w:line="240" w:lineRule="auto"/>
        <w:jc w:val="lowKashida"/>
        <w:rPr>
          <w:rFonts w:ascii="Traditional Arabic" w:hAnsi="Traditional Arabic" w:cs="Traditional Arabic"/>
          <w:sz w:val="36"/>
          <w:szCs w:val="36"/>
        </w:rPr>
      </w:pPr>
      <w:r w:rsidRPr="00810197">
        <w:rPr>
          <w:rFonts w:ascii="Traditional Arabic" w:hAnsi="Traditional Arabic" w:cs="Traditional Arabic"/>
          <w:sz w:val="36"/>
          <w:szCs w:val="36"/>
          <w:rtl/>
        </w:rPr>
        <w:t xml:space="preserve">وقد كان الصحابة رضوان الله عليهم يصلون خلف من يعرفون فجوره؛ كما صلى عبد الله بن مسعود وغيره من الصحابة رضي الله عنهم خلف الوليد بن عقبة بن أبي معيط وكان قد شرب الخمر وصلى مرة الصبح أربعا وجلده عثمان بن عفان رضي الله </w:t>
      </w:r>
      <w:proofErr w:type="spellStart"/>
      <w:r w:rsidRPr="00810197">
        <w:rPr>
          <w:rFonts w:ascii="Traditional Arabic" w:hAnsi="Traditional Arabic" w:cs="Traditional Arabic"/>
          <w:sz w:val="36"/>
          <w:szCs w:val="36"/>
          <w:rtl/>
        </w:rPr>
        <w:t>عنهعلى</w:t>
      </w:r>
      <w:proofErr w:type="spellEnd"/>
      <w:r w:rsidRPr="00810197">
        <w:rPr>
          <w:rFonts w:ascii="Traditional Arabic" w:hAnsi="Traditional Arabic" w:cs="Traditional Arabic"/>
          <w:sz w:val="36"/>
          <w:szCs w:val="36"/>
          <w:rtl/>
        </w:rPr>
        <w:t xml:space="preserve"> ذلك. وكان عبد الله بن عمر وغيره من الصحابة رضي الله عنهم يصلون خلف الحجاج بن يوسف وكان الصحابة </w:t>
      </w:r>
      <w:proofErr w:type="spellStart"/>
      <w:r w:rsidRPr="00810197">
        <w:rPr>
          <w:rFonts w:ascii="Traditional Arabic" w:hAnsi="Traditional Arabic" w:cs="Traditional Arabic"/>
          <w:sz w:val="36"/>
          <w:szCs w:val="36"/>
          <w:rtl/>
        </w:rPr>
        <w:t>والتابعونرضي</w:t>
      </w:r>
      <w:proofErr w:type="spellEnd"/>
      <w:r w:rsidRPr="00810197">
        <w:rPr>
          <w:rFonts w:ascii="Traditional Arabic" w:hAnsi="Traditional Arabic" w:cs="Traditional Arabic"/>
          <w:sz w:val="36"/>
          <w:szCs w:val="36"/>
          <w:rtl/>
        </w:rPr>
        <w:t xml:space="preserve"> الله عنهم يصلون خَلْفَ ابن أبي عبيد المختار[68] وكان متهما بالإلحاد وداعيا إلى الضلال[69</w:t>
      </w:r>
      <w:r w:rsidRPr="00810197">
        <w:rPr>
          <w:rFonts w:ascii="Traditional Arabic" w:hAnsi="Traditional Arabic" w:cs="Traditional Arabic"/>
          <w:sz w:val="36"/>
          <w:szCs w:val="36"/>
        </w:rPr>
        <w:t>].</w:t>
      </w:r>
    </w:p>
    <w:p w:rsidR="00810197" w:rsidRPr="00810197" w:rsidRDefault="00810197" w:rsidP="00810197">
      <w:pPr>
        <w:bidi/>
        <w:spacing w:after="0" w:line="240" w:lineRule="auto"/>
        <w:jc w:val="lowKashida"/>
        <w:rPr>
          <w:rFonts w:ascii="Traditional Arabic" w:hAnsi="Traditional Arabic" w:cs="Traditional Arabic"/>
          <w:sz w:val="36"/>
          <w:szCs w:val="36"/>
        </w:rPr>
      </w:pPr>
    </w:p>
    <w:p w:rsidR="00810197" w:rsidRPr="00810197" w:rsidRDefault="00810197" w:rsidP="00810197">
      <w:pPr>
        <w:bidi/>
        <w:spacing w:after="0" w:line="240" w:lineRule="auto"/>
        <w:jc w:val="lowKashida"/>
        <w:rPr>
          <w:rFonts w:ascii="Traditional Arabic" w:hAnsi="Traditional Arabic" w:cs="Traditional Arabic"/>
          <w:sz w:val="36"/>
          <w:szCs w:val="36"/>
        </w:rPr>
      </w:pPr>
      <w:r w:rsidRPr="00810197">
        <w:rPr>
          <w:rFonts w:ascii="Traditional Arabic" w:hAnsi="Traditional Arabic" w:cs="Traditional Arabic"/>
          <w:sz w:val="36"/>
          <w:szCs w:val="36"/>
        </w:rPr>
        <w:t xml:space="preserve"> </w:t>
      </w:r>
    </w:p>
    <w:p w:rsidR="00810197" w:rsidRPr="00810197" w:rsidRDefault="00810197" w:rsidP="00810197">
      <w:pPr>
        <w:bidi/>
        <w:spacing w:after="0" w:line="240" w:lineRule="auto"/>
        <w:jc w:val="lowKashida"/>
        <w:rPr>
          <w:rFonts w:ascii="Traditional Arabic" w:hAnsi="Traditional Arabic" w:cs="Traditional Arabic"/>
          <w:sz w:val="36"/>
          <w:szCs w:val="36"/>
        </w:rPr>
      </w:pPr>
    </w:p>
    <w:p w:rsidR="00810197" w:rsidRPr="00810197" w:rsidRDefault="00810197" w:rsidP="00810197">
      <w:pPr>
        <w:bidi/>
        <w:spacing w:after="0" w:line="240" w:lineRule="auto"/>
        <w:jc w:val="lowKashida"/>
        <w:rPr>
          <w:rFonts w:ascii="Traditional Arabic" w:hAnsi="Traditional Arabic" w:cs="Traditional Arabic"/>
          <w:sz w:val="36"/>
          <w:szCs w:val="36"/>
        </w:rPr>
      </w:pPr>
      <w:r w:rsidRPr="00810197">
        <w:rPr>
          <w:rFonts w:ascii="Traditional Arabic" w:hAnsi="Traditional Arabic" w:cs="Traditional Arabic"/>
          <w:sz w:val="36"/>
          <w:szCs w:val="36"/>
          <w:rtl/>
        </w:rPr>
        <w:t>الفتوى الرابعة: أفتى بعدم تكفير المسلم بذنب فعله ولا بخطأ أخطأ فيه</w:t>
      </w:r>
      <w:r w:rsidRPr="00810197">
        <w:rPr>
          <w:rFonts w:ascii="Traditional Arabic" w:hAnsi="Traditional Arabic" w:cs="Traditional Arabic"/>
          <w:sz w:val="36"/>
          <w:szCs w:val="36"/>
        </w:rPr>
        <w:t>.</w:t>
      </w:r>
    </w:p>
    <w:p w:rsidR="00810197" w:rsidRPr="00810197" w:rsidRDefault="00810197" w:rsidP="00810197">
      <w:pPr>
        <w:bidi/>
        <w:spacing w:after="0" w:line="240" w:lineRule="auto"/>
        <w:jc w:val="lowKashida"/>
        <w:rPr>
          <w:rFonts w:ascii="Traditional Arabic" w:hAnsi="Traditional Arabic" w:cs="Traditional Arabic"/>
          <w:sz w:val="36"/>
          <w:szCs w:val="36"/>
        </w:rPr>
      </w:pPr>
    </w:p>
    <w:p w:rsidR="00810197" w:rsidRPr="00810197" w:rsidRDefault="00810197" w:rsidP="00810197">
      <w:pPr>
        <w:bidi/>
        <w:spacing w:after="0" w:line="240" w:lineRule="auto"/>
        <w:jc w:val="lowKashida"/>
        <w:rPr>
          <w:rFonts w:ascii="Traditional Arabic" w:hAnsi="Traditional Arabic" w:cs="Traditional Arabic"/>
          <w:sz w:val="36"/>
          <w:szCs w:val="36"/>
        </w:rPr>
      </w:pPr>
      <w:r w:rsidRPr="00810197">
        <w:rPr>
          <w:rFonts w:ascii="Traditional Arabic" w:hAnsi="Traditional Arabic" w:cs="Traditional Arabic"/>
          <w:sz w:val="36"/>
          <w:szCs w:val="36"/>
          <w:rtl/>
        </w:rPr>
        <w:t>فقد قال: ولا يجوز تكفير المسلم بذنب فعله ولا بخطأ أخطأ فيه كالمسائل التي تنازع فيها أهل القبلة فإن الله تعالى قال﴿ آمَنَ الرَّسُولُ بِمَا أُنْزِلَ إِلَيْهِ مِنْ رَبِّهِ وَالْمُؤْمِنُونَ كُلٌّ آمَنَ بِاللَّهِ وَمَلائِكَتِهِ وَكُتُبِهِ وَرُسُلِهِ لا نُفَرِّقُ بَيْنَ أَحَدٍ مِنْ رُسُلِهِ وَقَالُوا سَمِعْنَا وَأَطَعْنَا غُفْرَانَكَ رَبَّنَا وَإِلَيْكَ الْمَصِيرُ ﴾[70</w:t>
      </w:r>
      <w:r w:rsidRPr="00810197">
        <w:rPr>
          <w:rFonts w:ascii="Traditional Arabic" w:hAnsi="Traditional Arabic" w:cs="Traditional Arabic"/>
          <w:sz w:val="36"/>
          <w:szCs w:val="36"/>
        </w:rPr>
        <w:t>].</w:t>
      </w:r>
    </w:p>
    <w:p w:rsidR="00810197" w:rsidRPr="00810197" w:rsidRDefault="00810197" w:rsidP="00810197">
      <w:pPr>
        <w:bidi/>
        <w:spacing w:after="0" w:line="240" w:lineRule="auto"/>
        <w:jc w:val="lowKashida"/>
        <w:rPr>
          <w:rFonts w:ascii="Traditional Arabic" w:hAnsi="Traditional Arabic" w:cs="Traditional Arabic"/>
          <w:sz w:val="36"/>
          <w:szCs w:val="36"/>
        </w:rPr>
      </w:pPr>
    </w:p>
    <w:p w:rsidR="00810197" w:rsidRPr="00810197" w:rsidRDefault="00810197" w:rsidP="00810197">
      <w:pPr>
        <w:bidi/>
        <w:spacing w:after="0" w:line="240" w:lineRule="auto"/>
        <w:jc w:val="lowKashida"/>
        <w:rPr>
          <w:rFonts w:ascii="Traditional Arabic" w:hAnsi="Traditional Arabic" w:cs="Traditional Arabic"/>
          <w:sz w:val="36"/>
          <w:szCs w:val="36"/>
        </w:rPr>
      </w:pPr>
      <w:r w:rsidRPr="00810197">
        <w:rPr>
          <w:rFonts w:ascii="Traditional Arabic" w:hAnsi="Traditional Arabic" w:cs="Traditional Arabic"/>
          <w:sz w:val="36"/>
          <w:szCs w:val="36"/>
        </w:rPr>
        <w:t xml:space="preserve"> </w:t>
      </w:r>
    </w:p>
    <w:p w:rsidR="00810197" w:rsidRPr="00810197" w:rsidRDefault="00810197" w:rsidP="00810197">
      <w:pPr>
        <w:bidi/>
        <w:spacing w:after="0" w:line="240" w:lineRule="auto"/>
        <w:jc w:val="lowKashida"/>
        <w:rPr>
          <w:rFonts w:ascii="Traditional Arabic" w:hAnsi="Traditional Arabic" w:cs="Traditional Arabic"/>
          <w:sz w:val="36"/>
          <w:szCs w:val="36"/>
        </w:rPr>
      </w:pPr>
    </w:p>
    <w:p w:rsidR="00810197" w:rsidRPr="00810197" w:rsidRDefault="00810197" w:rsidP="00810197">
      <w:pPr>
        <w:bidi/>
        <w:spacing w:after="0" w:line="240" w:lineRule="auto"/>
        <w:jc w:val="lowKashida"/>
        <w:rPr>
          <w:rFonts w:ascii="Traditional Arabic" w:hAnsi="Traditional Arabic" w:cs="Traditional Arabic"/>
          <w:sz w:val="36"/>
          <w:szCs w:val="36"/>
        </w:rPr>
      </w:pPr>
      <w:r w:rsidRPr="00810197">
        <w:rPr>
          <w:rFonts w:ascii="Traditional Arabic" w:hAnsi="Traditional Arabic" w:cs="Traditional Arabic"/>
          <w:sz w:val="36"/>
          <w:szCs w:val="36"/>
          <w:rtl/>
        </w:rPr>
        <w:t xml:space="preserve">فالخوارج المارقون الذين أمر النبي صلى الله عليه وسلم بقتالهم، قاتلهم أمير المؤمنين علي بن أبي طالب رضي الله عنه، واتفق على قتالهم أئمة الدين من </w:t>
      </w:r>
      <w:proofErr w:type="spellStart"/>
      <w:r w:rsidRPr="00810197">
        <w:rPr>
          <w:rFonts w:ascii="Traditional Arabic" w:hAnsi="Traditional Arabic" w:cs="Traditional Arabic"/>
          <w:sz w:val="36"/>
          <w:szCs w:val="36"/>
          <w:rtl/>
        </w:rPr>
        <w:t>الصحابةرضي</w:t>
      </w:r>
      <w:proofErr w:type="spellEnd"/>
      <w:r w:rsidRPr="00810197">
        <w:rPr>
          <w:rFonts w:ascii="Traditional Arabic" w:hAnsi="Traditional Arabic" w:cs="Traditional Arabic"/>
          <w:sz w:val="36"/>
          <w:szCs w:val="36"/>
          <w:rtl/>
        </w:rPr>
        <w:t xml:space="preserve"> الله عنهم والتابعين ومن بعدهم ولم يكفرهم علي بن أبي طالب ولا أحد من </w:t>
      </w:r>
      <w:proofErr w:type="spellStart"/>
      <w:r w:rsidRPr="00810197">
        <w:rPr>
          <w:rFonts w:ascii="Traditional Arabic" w:hAnsi="Traditional Arabic" w:cs="Traditional Arabic"/>
          <w:sz w:val="36"/>
          <w:szCs w:val="36"/>
          <w:rtl/>
        </w:rPr>
        <w:t>الصحابةرضي</w:t>
      </w:r>
      <w:proofErr w:type="spellEnd"/>
      <w:r w:rsidRPr="00810197">
        <w:rPr>
          <w:rFonts w:ascii="Traditional Arabic" w:hAnsi="Traditional Arabic" w:cs="Traditional Arabic"/>
          <w:sz w:val="36"/>
          <w:szCs w:val="36"/>
          <w:rtl/>
        </w:rPr>
        <w:t xml:space="preserve"> الله عنهم بل جعلوهم مسلمين مع قتالهم، ولم يقاتلهم علي </w:t>
      </w:r>
      <w:r w:rsidRPr="00810197">
        <w:rPr>
          <w:rFonts w:ascii="Traditional Arabic" w:hAnsi="Traditional Arabic" w:cs="Traditional Arabic"/>
          <w:sz w:val="36"/>
          <w:szCs w:val="36"/>
          <w:rtl/>
        </w:rPr>
        <w:lastRenderedPageBreak/>
        <w:t>رضي الله عنه حتى سفكوا الدم الحرام وأغاروا على أموال المسلمين فقاتلهم لدفع ظلمهم وبغيهم لا لأنهم كفار ولهذا لم يسبِ حريمهم ولم يغنم أموالهم</w:t>
      </w:r>
      <w:r w:rsidRPr="00810197">
        <w:rPr>
          <w:rFonts w:ascii="Traditional Arabic" w:hAnsi="Traditional Arabic" w:cs="Traditional Arabic"/>
          <w:sz w:val="36"/>
          <w:szCs w:val="36"/>
        </w:rPr>
        <w:t>.</w:t>
      </w:r>
    </w:p>
    <w:p w:rsidR="00810197" w:rsidRPr="00810197" w:rsidRDefault="00810197" w:rsidP="00810197">
      <w:pPr>
        <w:bidi/>
        <w:spacing w:after="0" w:line="240" w:lineRule="auto"/>
        <w:jc w:val="lowKashida"/>
        <w:rPr>
          <w:rFonts w:ascii="Traditional Arabic" w:hAnsi="Traditional Arabic" w:cs="Traditional Arabic"/>
          <w:sz w:val="36"/>
          <w:szCs w:val="36"/>
        </w:rPr>
      </w:pPr>
    </w:p>
    <w:p w:rsidR="00810197" w:rsidRPr="00810197" w:rsidRDefault="00810197" w:rsidP="00810197">
      <w:pPr>
        <w:bidi/>
        <w:spacing w:after="0" w:line="240" w:lineRule="auto"/>
        <w:jc w:val="lowKashida"/>
        <w:rPr>
          <w:rFonts w:ascii="Traditional Arabic" w:hAnsi="Traditional Arabic" w:cs="Traditional Arabic"/>
          <w:sz w:val="36"/>
          <w:szCs w:val="36"/>
        </w:rPr>
      </w:pPr>
    </w:p>
    <w:p w:rsidR="00810197" w:rsidRPr="00810197" w:rsidRDefault="00810197" w:rsidP="00810197">
      <w:pPr>
        <w:bidi/>
        <w:spacing w:after="0" w:line="240" w:lineRule="auto"/>
        <w:jc w:val="lowKashida"/>
        <w:rPr>
          <w:rFonts w:ascii="Traditional Arabic" w:hAnsi="Traditional Arabic" w:cs="Traditional Arabic"/>
          <w:sz w:val="36"/>
          <w:szCs w:val="36"/>
        </w:rPr>
      </w:pPr>
      <w:r w:rsidRPr="00810197">
        <w:rPr>
          <w:rFonts w:ascii="Traditional Arabic" w:hAnsi="Traditional Arabic" w:cs="Traditional Arabic"/>
          <w:sz w:val="36"/>
          <w:szCs w:val="36"/>
          <w:rtl/>
        </w:rPr>
        <w:t>وإذا كان هؤلاء الذين ثبت ضلالهم بالنص والإجماع لم يكفروا مع أمر الله ورسوله صلى الله عليه وسلم بقتالهم، فكيف بالطوائف المختلفين الذين أشتبه عليهم الحق في مسائل غلط فيها من هو أعلم منهم، فلا يحل لأحد من هذه الطوائف أن تكفر الأخرى، ولا تستحل دمها ومالها، وإن كانت فيها بدعة محققة، فكيف إذا كانت المكفرة لها مبتدعة أيضا، وقد تكون بدعة هؤلاء أغلظ، والغالب أنهم جميعا جهال بحقائق ما يختلفون فيه والأصل: أن دماء المسلمين وأموالهم وأعراضهم محرمة من بعضهم على بعض لا تحل إلا بإذن الله ورسوله كما في حديث حجة الوداع[71</w:t>
      </w:r>
      <w:r w:rsidRPr="00810197">
        <w:rPr>
          <w:rFonts w:ascii="Traditional Arabic" w:hAnsi="Traditional Arabic" w:cs="Traditional Arabic"/>
          <w:sz w:val="36"/>
          <w:szCs w:val="36"/>
        </w:rPr>
        <w:t>].</w:t>
      </w:r>
      <w:r w:rsidRPr="00810197">
        <w:rPr>
          <w:rFonts w:ascii="Traditional Arabic" w:hAnsi="Traditional Arabic" w:cs="Traditional Arabic"/>
          <w:sz w:val="36"/>
          <w:szCs w:val="36"/>
        </w:rPr>
        <w:cr/>
      </w:r>
    </w:p>
    <w:p w:rsidR="00810197" w:rsidRPr="00810197" w:rsidRDefault="00810197" w:rsidP="00810197">
      <w:pPr>
        <w:bidi/>
        <w:spacing w:after="0" w:line="240" w:lineRule="auto"/>
        <w:jc w:val="lowKashida"/>
        <w:rPr>
          <w:rFonts w:ascii="Traditional Arabic" w:hAnsi="Traditional Arabic" w:cs="Traditional Arabic"/>
          <w:sz w:val="36"/>
          <w:szCs w:val="36"/>
        </w:rPr>
      </w:pPr>
    </w:p>
    <w:p w:rsidR="00810197" w:rsidRPr="00810197" w:rsidRDefault="00810197" w:rsidP="00810197">
      <w:pPr>
        <w:bidi/>
        <w:spacing w:after="0" w:line="240" w:lineRule="auto"/>
        <w:jc w:val="lowKashida"/>
        <w:rPr>
          <w:rFonts w:ascii="Traditional Arabic" w:hAnsi="Traditional Arabic" w:cs="Traditional Arabic"/>
          <w:sz w:val="36"/>
          <w:szCs w:val="36"/>
        </w:rPr>
      </w:pPr>
      <w:r w:rsidRPr="00810197">
        <w:rPr>
          <w:rFonts w:ascii="Traditional Arabic" w:hAnsi="Traditional Arabic" w:cs="Traditional Arabic"/>
          <w:sz w:val="36"/>
          <w:szCs w:val="36"/>
        </w:rPr>
        <w:t xml:space="preserve"> </w:t>
      </w:r>
    </w:p>
    <w:p w:rsidR="00810197" w:rsidRPr="00810197" w:rsidRDefault="00810197" w:rsidP="00810197">
      <w:pPr>
        <w:bidi/>
        <w:spacing w:after="0" w:line="240" w:lineRule="auto"/>
        <w:jc w:val="lowKashida"/>
        <w:rPr>
          <w:rFonts w:ascii="Traditional Arabic" w:hAnsi="Traditional Arabic" w:cs="Traditional Arabic"/>
          <w:sz w:val="36"/>
          <w:szCs w:val="36"/>
        </w:rPr>
      </w:pPr>
    </w:p>
    <w:p w:rsidR="00810197" w:rsidRPr="00810197" w:rsidRDefault="00810197" w:rsidP="00810197">
      <w:pPr>
        <w:bidi/>
        <w:spacing w:after="0" w:line="240" w:lineRule="auto"/>
        <w:jc w:val="lowKashida"/>
        <w:rPr>
          <w:rFonts w:ascii="Traditional Arabic" w:hAnsi="Traditional Arabic" w:cs="Traditional Arabic"/>
          <w:sz w:val="36"/>
          <w:szCs w:val="36"/>
        </w:rPr>
      </w:pPr>
      <w:r w:rsidRPr="00810197">
        <w:rPr>
          <w:rFonts w:ascii="Traditional Arabic" w:hAnsi="Traditional Arabic" w:cs="Traditional Arabic"/>
          <w:sz w:val="36"/>
          <w:szCs w:val="36"/>
          <w:rtl/>
        </w:rPr>
        <w:t>وقال صلى الله عليه وسلم: ( كل المسلم على المسلم حرام دمه وماله وعرضه)[72]..[73</w:t>
      </w:r>
      <w:r w:rsidRPr="00810197">
        <w:rPr>
          <w:rFonts w:ascii="Traditional Arabic" w:hAnsi="Traditional Arabic" w:cs="Traditional Arabic"/>
          <w:sz w:val="36"/>
          <w:szCs w:val="36"/>
        </w:rPr>
        <w:t>].</w:t>
      </w:r>
    </w:p>
    <w:p w:rsidR="00810197" w:rsidRPr="00810197" w:rsidRDefault="00810197" w:rsidP="00810197">
      <w:pPr>
        <w:bidi/>
        <w:spacing w:after="0" w:line="240" w:lineRule="auto"/>
        <w:jc w:val="lowKashida"/>
        <w:rPr>
          <w:rFonts w:ascii="Traditional Arabic" w:hAnsi="Traditional Arabic" w:cs="Traditional Arabic"/>
          <w:sz w:val="36"/>
          <w:szCs w:val="36"/>
        </w:rPr>
      </w:pPr>
    </w:p>
    <w:p w:rsidR="00810197" w:rsidRPr="00810197" w:rsidRDefault="00810197" w:rsidP="00810197">
      <w:pPr>
        <w:bidi/>
        <w:spacing w:after="0" w:line="240" w:lineRule="auto"/>
        <w:jc w:val="lowKashida"/>
        <w:rPr>
          <w:rFonts w:ascii="Traditional Arabic" w:hAnsi="Traditional Arabic" w:cs="Traditional Arabic"/>
          <w:sz w:val="36"/>
          <w:szCs w:val="36"/>
        </w:rPr>
      </w:pPr>
      <w:r w:rsidRPr="00810197">
        <w:rPr>
          <w:rFonts w:ascii="Traditional Arabic" w:hAnsi="Traditional Arabic" w:cs="Traditional Arabic"/>
          <w:sz w:val="36"/>
          <w:szCs w:val="36"/>
        </w:rPr>
        <w:t xml:space="preserve"> </w:t>
      </w:r>
    </w:p>
    <w:p w:rsidR="00810197" w:rsidRPr="00810197" w:rsidRDefault="00810197" w:rsidP="00810197">
      <w:pPr>
        <w:bidi/>
        <w:spacing w:after="0" w:line="240" w:lineRule="auto"/>
        <w:jc w:val="lowKashida"/>
        <w:rPr>
          <w:rFonts w:ascii="Traditional Arabic" w:hAnsi="Traditional Arabic" w:cs="Traditional Arabic"/>
          <w:sz w:val="36"/>
          <w:szCs w:val="36"/>
        </w:rPr>
      </w:pPr>
    </w:p>
    <w:p w:rsidR="00810197" w:rsidRPr="00810197" w:rsidRDefault="00810197" w:rsidP="00810197">
      <w:pPr>
        <w:bidi/>
        <w:spacing w:after="0" w:line="240" w:lineRule="auto"/>
        <w:jc w:val="lowKashida"/>
        <w:rPr>
          <w:rFonts w:ascii="Traditional Arabic" w:hAnsi="Traditional Arabic" w:cs="Traditional Arabic"/>
          <w:sz w:val="36"/>
          <w:szCs w:val="36"/>
        </w:rPr>
      </w:pPr>
      <w:r w:rsidRPr="00810197">
        <w:rPr>
          <w:rFonts w:ascii="Traditional Arabic" w:hAnsi="Traditional Arabic" w:cs="Traditional Arabic"/>
          <w:sz w:val="36"/>
          <w:szCs w:val="36"/>
          <w:rtl/>
        </w:rPr>
        <w:t>وقد أطنب في استعراض الأدلة من السنة اقتصرت على بعضها خشية الإطالة</w:t>
      </w:r>
      <w:r w:rsidRPr="00810197">
        <w:rPr>
          <w:rFonts w:ascii="Traditional Arabic" w:hAnsi="Traditional Arabic" w:cs="Traditional Arabic"/>
          <w:sz w:val="36"/>
          <w:szCs w:val="36"/>
        </w:rPr>
        <w:t>.</w:t>
      </w:r>
    </w:p>
    <w:p w:rsidR="00810197" w:rsidRPr="00810197" w:rsidRDefault="00810197" w:rsidP="00810197">
      <w:pPr>
        <w:bidi/>
        <w:spacing w:after="0" w:line="240" w:lineRule="auto"/>
        <w:jc w:val="lowKashida"/>
        <w:rPr>
          <w:rFonts w:ascii="Traditional Arabic" w:hAnsi="Traditional Arabic" w:cs="Traditional Arabic"/>
          <w:sz w:val="36"/>
          <w:szCs w:val="36"/>
        </w:rPr>
      </w:pPr>
    </w:p>
    <w:p w:rsidR="00810197" w:rsidRPr="00810197" w:rsidRDefault="00810197" w:rsidP="00810197">
      <w:pPr>
        <w:bidi/>
        <w:spacing w:after="0" w:line="240" w:lineRule="auto"/>
        <w:jc w:val="lowKashida"/>
        <w:rPr>
          <w:rFonts w:ascii="Traditional Arabic" w:hAnsi="Traditional Arabic" w:cs="Traditional Arabic"/>
          <w:sz w:val="36"/>
          <w:szCs w:val="36"/>
        </w:rPr>
      </w:pPr>
    </w:p>
    <w:p w:rsidR="00810197" w:rsidRPr="00810197" w:rsidRDefault="00810197" w:rsidP="00810197">
      <w:pPr>
        <w:bidi/>
        <w:spacing w:after="0" w:line="240" w:lineRule="auto"/>
        <w:jc w:val="lowKashida"/>
        <w:rPr>
          <w:rFonts w:ascii="Traditional Arabic" w:hAnsi="Traditional Arabic" w:cs="Traditional Arabic"/>
          <w:sz w:val="36"/>
          <w:szCs w:val="36"/>
        </w:rPr>
      </w:pPr>
      <w:r w:rsidRPr="00810197">
        <w:rPr>
          <w:rFonts w:ascii="Traditional Arabic" w:hAnsi="Traditional Arabic" w:cs="Traditional Arabic"/>
          <w:sz w:val="36"/>
          <w:szCs w:val="36"/>
          <w:rtl/>
        </w:rPr>
        <w:t>الفتوى الخامسة: أفتى بحرمة الخروج على السلطان لفعلهم المعاصي بحجة إنكار المنكر</w:t>
      </w:r>
      <w:r w:rsidRPr="00810197">
        <w:rPr>
          <w:rFonts w:ascii="Traditional Arabic" w:hAnsi="Traditional Arabic" w:cs="Traditional Arabic"/>
          <w:sz w:val="36"/>
          <w:szCs w:val="36"/>
        </w:rPr>
        <w:t>.</w:t>
      </w:r>
    </w:p>
    <w:p w:rsidR="00810197" w:rsidRPr="00810197" w:rsidRDefault="00810197" w:rsidP="00810197">
      <w:pPr>
        <w:bidi/>
        <w:spacing w:after="0" w:line="240" w:lineRule="auto"/>
        <w:jc w:val="lowKashida"/>
        <w:rPr>
          <w:rFonts w:ascii="Traditional Arabic" w:hAnsi="Traditional Arabic" w:cs="Traditional Arabic"/>
          <w:sz w:val="36"/>
          <w:szCs w:val="36"/>
        </w:rPr>
      </w:pPr>
    </w:p>
    <w:p w:rsidR="00810197" w:rsidRPr="00810197" w:rsidRDefault="00810197" w:rsidP="00810197">
      <w:pPr>
        <w:bidi/>
        <w:spacing w:after="0" w:line="240" w:lineRule="auto"/>
        <w:jc w:val="lowKashida"/>
        <w:rPr>
          <w:rFonts w:ascii="Traditional Arabic" w:hAnsi="Traditional Arabic" w:cs="Traditional Arabic"/>
          <w:sz w:val="36"/>
          <w:szCs w:val="36"/>
        </w:rPr>
      </w:pPr>
      <w:r w:rsidRPr="00810197">
        <w:rPr>
          <w:rFonts w:ascii="Traditional Arabic" w:hAnsi="Traditional Arabic" w:cs="Traditional Arabic"/>
          <w:sz w:val="36"/>
          <w:szCs w:val="36"/>
          <w:rtl/>
        </w:rPr>
        <w:lastRenderedPageBreak/>
        <w:t>قال ابن تيمية: (لا يجوز إنكار المنكر بما هو أنكر منه؛ ولهذا حرم الخروج على ولاة الأمر بالسيف لأجل الأمر بالمعروف والنهي عن المنكر؛ لأن ما يحصل بذلك من فعل المحرمات وترك واجب، أعظم مما يحصل بفعلهم المنكر والذنوب )[74</w:t>
      </w:r>
      <w:r w:rsidRPr="00810197">
        <w:rPr>
          <w:rFonts w:ascii="Traditional Arabic" w:hAnsi="Traditional Arabic" w:cs="Traditional Arabic"/>
          <w:sz w:val="36"/>
          <w:szCs w:val="36"/>
        </w:rPr>
        <w:t>].</w:t>
      </w:r>
    </w:p>
    <w:p w:rsidR="00810197" w:rsidRPr="00810197" w:rsidRDefault="00810197" w:rsidP="00810197">
      <w:pPr>
        <w:bidi/>
        <w:spacing w:after="0" w:line="240" w:lineRule="auto"/>
        <w:jc w:val="lowKashida"/>
        <w:rPr>
          <w:rFonts w:ascii="Traditional Arabic" w:hAnsi="Traditional Arabic" w:cs="Traditional Arabic"/>
          <w:sz w:val="36"/>
          <w:szCs w:val="36"/>
        </w:rPr>
      </w:pPr>
    </w:p>
    <w:p w:rsidR="00810197" w:rsidRPr="00810197" w:rsidRDefault="00810197" w:rsidP="00810197">
      <w:pPr>
        <w:bidi/>
        <w:spacing w:after="0" w:line="240" w:lineRule="auto"/>
        <w:jc w:val="lowKashida"/>
        <w:rPr>
          <w:rFonts w:ascii="Traditional Arabic" w:hAnsi="Traditional Arabic" w:cs="Traditional Arabic"/>
          <w:sz w:val="36"/>
          <w:szCs w:val="36"/>
        </w:rPr>
      </w:pPr>
      <w:r w:rsidRPr="00810197">
        <w:rPr>
          <w:rFonts w:ascii="Traditional Arabic" w:hAnsi="Traditional Arabic" w:cs="Traditional Arabic"/>
          <w:sz w:val="36"/>
          <w:szCs w:val="36"/>
        </w:rPr>
        <w:t xml:space="preserve"> </w:t>
      </w:r>
    </w:p>
    <w:p w:rsidR="00810197" w:rsidRPr="00810197" w:rsidRDefault="00810197" w:rsidP="00810197">
      <w:pPr>
        <w:bidi/>
        <w:spacing w:after="0" w:line="240" w:lineRule="auto"/>
        <w:jc w:val="lowKashida"/>
        <w:rPr>
          <w:rFonts w:ascii="Traditional Arabic" w:hAnsi="Traditional Arabic" w:cs="Traditional Arabic"/>
          <w:sz w:val="36"/>
          <w:szCs w:val="36"/>
        </w:rPr>
      </w:pPr>
    </w:p>
    <w:p w:rsidR="00810197" w:rsidRPr="00810197" w:rsidRDefault="00810197" w:rsidP="00810197">
      <w:pPr>
        <w:bidi/>
        <w:spacing w:after="0" w:line="240" w:lineRule="auto"/>
        <w:jc w:val="lowKashida"/>
        <w:rPr>
          <w:rFonts w:ascii="Traditional Arabic" w:hAnsi="Traditional Arabic" w:cs="Traditional Arabic"/>
          <w:sz w:val="36"/>
          <w:szCs w:val="36"/>
        </w:rPr>
      </w:pPr>
      <w:r w:rsidRPr="00810197">
        <w:rPr>
          <w:rFonts w:ascii="Traditional Arabic" w:hAnsi="Traditional Arabic" w:cs="Traditional Arabic"/>
          <w:sz w:val="36"/>
          <w:szCs w:val="36"/>
          <w:rtl/>
        </w:rPr>
        <w:t>وفي هذا حفاظ على وحدة الأمة وتماسكها ونبذ الفرقة والخلاف وعملاً بحديث رسول الله صلى الله عليه وسلم قال: ( خِيَارُ أَئِمَّتِكُمْ الَّذِينَ تُحِبُّونَهُمْ وَيُحِبُّونَكُمْ، وَيُصَلُّونَ عَلَيْكُمْ وَتُصَلُّونَ عليهم، وَشِرَارُ أَئِمَّتِكُمْ الَّذِينَ تُبْغِضُونَهُمْ وَيُبْغِضُونَكُمْ، وَتَلْعَنُونَهُمْ وَيَلْعَنُونَكُمْ، قِيلَ يا رَسُولَ اللَّهِ: أَفَلَا نُنَابِذُهُمْ بِالسَّيْفِ؟ فقال: لَا ما أَقَامُوا فِيكُمْ الصَّلَاةَ، وإذا رَأَيْتُمْ من وُلَاتِكُمْ شيئا تَكْرَهُونَهُ فَاكْرَهُوا عَمَلَهُ، ولا تَنْزِعُوا يَدًا من طَاعَةٍ)[75</w:t>
      </w:r>
      <w:r w:rsidRPr="00810197">
        <w:rPr>
          <w:rFonts w:ascii="Traditional Arabic" w:hAnsi="Traditional Arabic" w:cs="Traditional Arabic"/>
          <w:sz w:val="36"/>
          <w:szCs w:val="36"/>
        </w:rPr>
        <w:t>].</w:t>
      </w:r>
    </w:p>
    <w:p w:rsidR="00810197" w:rsidRPr="00810197" w:rsidRDefault="00810197" w:rsidP="00810197">
      <w:pPr>
        <w:bidi/>
        <w:spacing w:after="0" w:line="240" w:lineRule="auto"/>
        <w:jc w:val="lowKashida"/>
        <w:rPr>
          <w:rFonts w:ascii="Traditional Arabic" w:hAnsi="Traditional Arabic" w:cs="Traditional Arabic"/>
          <w:sz w:val="36"/>
          <w:szCs w:val="36"/>
        </w:rPr>
      </w:pPr>
    </w:p>
    <w:p w:rsidR="00810197" w:rsidRPr="00810197" w:rsidRDefault="00810197" w:rsidP="00810197">
      <w:pPr>
        <w:bidi/>
        <w:spacing w:after="0" w:line="240" w:lineRule="auto"/>
        <w:jc w:val="lowKashida"/>
        <w:rPr>
          <w:rFonts w:ascii="Traditional Arabic" w:hAnsi="Traditional Arabic" w:cs="Traditional Arabic"/>
          <w:sz w:val="36"/>
          <w:szCs w:val="36"/>
        </w:rPr>
      </w:pPr>
      <w:r w:rsidRPr="00810197">
        <w:rPr>
          <w:rFonts w:ascii="Traditional Arabic" w:hAnsi="Traditional Arabic" w:cs="Traditional Arabic"/>
          <w:sz w:val="36"/>
          <w:szCs w:val="36"/>
        </w:rPr>
        <w:t xml:space="preserve"> </w:t>
      </w:r>
    </w:p>
    <w:p w:rsidR="00810197" w:rsidRPr="00810197" w:rsidRDefault="00810197" w:rsidP="00810197">
      <w:pPr>
        <w:bidi/>
        <w:spacing w:after="0" w:line="240" w:lineRule="auto"/>
        <w:jc w:val="lowKashida"/>
        <w:rPr>
          <w:rFonts w:ascii="Traditional Arabic" w:hAnsi="Traditional Arabic" w:cs="Traditional Arabic"/>
          <w:sz w:val="36"/>
          <w:szCs w:val="36"/>
        </w:rPr>
      </w:pPr>
    </w:p>
    <w:p w:rsidR="00810197" w:rsidRPr="00810197" w:rsidRDefault="00810197" w:rsidP="00810197">
      <w:pPr>
        <w:bidi/>
        <w:spacing w:after="0" w:line="240" w:lineRule="auto"/>
        <w:jc w:val="lowKashida"/>
        <w:rPr>
          <w:rFonts w:ascii="Traditional Arabic" w:hAnsi="Traditional Arabic" w:cs="Traditional Arabic"/>
          <w:sz w:val="36"/>
          <w:szCs w:val="36"/>
        </w:rPr>
      </w:pPr>
      <w:r w:rsidRPr="00810197">
        <w:rPr>
          <w:rFonts w:ascii="Traditional Arabic" w:hAnsi="Traditional Arabic" w:cs="Traditional Arabic"/>
          <w:sz w:val="36"/>
          <w:szCs w:val="36"/>
          <w:rtl/>
        </w:rPr>
        <w:t>ولهذا كان من أصول أهل السنة والجماعة كما قرره ابن تيمية لزوم الجماعة وترك قتال الأئمة، وترك القتال في الفتنة، وأما أهل الأهواء فيرون القتال للأئمة من أصول دينهم[76] وقد أكد على هذا المبدأ تلميذه ابن القيم حيث (فإذا كان إنْكَارُ الْمُنْكَرِ يَسْتَلْزِمُ ما هو أَنْكَرُ منه، وَأَبْغَضُ إلَى اللَّهِ وَرَسُولِهِ؛ فإنه لَا يَسُوغُ إنْكَارُهُ وان كان اللَّهُ يُبْغِضُهُ وَيَمْقُتُ أَهْلَهُ، وَهَذَا كَالْإِنْكَارِ على الْمُلُوكِ وَالْوُلَاةِ بِالْخُرُوجِ عليهم فإنه أَسَاسُ كل شَرٍّ وَفِتْنَةٍ إلَى آخِرِ الدَّهْر)[77</w:t>
      </w:r>
      <w:r w:rsidRPr="00810197">
        <w:rPr>
          <w:rFonts w:ascii="Traditional Arabic" w:hAnsi="Traditional Arabic" w:cs="Traditional Arabic"/>
          <w:sz w:val="36"/>
          <w:szCs w:val="36"/>
        </w:rPr>
        <w:t>].</w:t>
      </w:r>
    </w:p>
    <w:p w:rsidR="00810197" w:rsidRPr="00810197" w:rsidRDefault="00810197" w:rsidP="00810197">
      <w:pPr>
        <w:bidi/>
        <w:spacing w:after="0" w:line="240" w:lineRule="auto"/>
        <w:jc w:val="lowKashida"/>
        <w:rPr>
          <w:rFonts w:ascii="Traditional Arabic" w:hAnsi="Traditional Arabic" w:cs="Traditional Arabic"/>
          <w:sz w:val="36"/>
          <w:szCs w:val="36"/>
        </w:rPr>
      </w:pPr>
    </w:p>
    <w:p w:rsidR="00810197" w:rsidRPr="00810197" w:rsidRDefault="00810197" w:rsidP="00810197">
      <w:pPr>
        <w:bidi/>
        <w:spacing w:after="0" w:line="240" w:lineRule="auto"/>
        <w:jc w:val="lowKashida"/>
        <w:rPr>
          <w:rFonts w:ascii="Traditional Arabic" w:hAnsi="Traditional Arabic" w:cs="Traditional Arabic"/>
          <w:sz w:val="36"/>
          <w:szCs w:val="36"/>
        </w:rPr>
      </w:pPr>
      <w:r w:rsidRPr="00810197">
        <w:rPr>
          <w:rFonts w:ascii="Traditional Arabic" w:hAnsi="Traditional Arabic" w:cs="Traditional Arabic"/>
          <w:sz w:val="36"/>
          <w:szCs w:val="36"/>
        </w:rPr>
        <w:t xml:space="preserve"> </w:t>
      </w:r>
    </w:p>
    <w:p w:rsidR="00810197" w:rsidRPr="00810197" w:rsidRDefault="00810197" w:rsidP="00810197">
      <w:pPr>
        <w:bidi/>
        <w:spacing w:after="0" w:line="240" w:lineRule="auto"/>
        <w:jc w:val="lowKashida"/>
        <w:rPr>
          <w:rFonts w:ascii="Traditional Arabic" w:hAnsi="Traditional Arabic" w:cs="Traditional Arabic"/>
          <w:sz w:val="36"/>
          <w:szCs w:val="36"/>
        </w:rPr>
      </w:pPr>
    </w:p>
    <w:p w:rsidR="00810197" w:rsidRPr="00810197" w:rsidRDefault="00810197" w:rsidP="00810197">
      <w:pPr>
        <w:bidi/>
        <w:spacing w:after="0" w:line="240" w:lineRule="auto"/>
        <w:jc w:val="lowKashida"/>
        <w:rPr>
          <w:rFonts w:ascii="Traditional Arabic" w:hAnsi="Traditional Arabic" w:cs="Traditional Arabic"/>
          <w:sz w:val="36"/>
          <w:szCs w:val="36"/>
        </w:rPr>
      </w:pPr>
      <w:r w:rsidRPr="00810197">
        <w:rPr>
          <w:rFonts w:ascii="Traditional Arabic" w:hAnsi="Traditional Arabic" w:cs="Traditional Arabic"/>
          <w:sz w:val="36"/>
          <w:szCs w:val="36"/>
          <w:rtl/>
        </w:rPr>
        <w:t>تمهيد</w:t>
      </w:r>
    </w:p>
    <w:p w:rsidR="00810197" w:rsidRPr="00810197" w:rsidRDefault="00810197" w:rsidP="00810197">
      <w:pPr>
        <w:bidi/>
        <w:spacing w:after="0" w:line="240" w:lineRule="auto"/>
        <w:jc w:val="lowKashida"/>
        <w:rPr>
          <w:rFonts w:ascii="Traditional Arabic" w:hAnsi="Traditional Arabic" w:cs="Traditional Arabic"/>
          <w:sz w:val="36"/>
          <w:szCs w:val="36"/>
        </w:rPr>
      </w:pPr>
    </w:p>
    <w:p w:rsidR="00810197" w:rsidRPr="00810197" w:rsidRDefault="00810197" w:rsidP="00810197">
      <w:pPr>
        <w:bidi/>
        <w:spacing w:after="0" w:line="240" w:lineRule="auto"/>
        <w:jc w:val="lowKashida"/>
        <w:rPr>
          <w:rFonts w:ascii="Traditional Arabic" w:hAnsi="Traditional Arabic" w:cs="Traditional Arabic"/>
          <w:sz w:val="36"/>
          <w:szCs w:val="36"/>
        </w:rPr>
      </w:pPr>
      <w:r w:rsidRPr="00810197">
        <w:rPr>
          <w:rFonts w:ascii="Traditional Arabic" w:hAnsi="Traditional Arabic" w:cs="Traditional Arabic"/>
          <w:sz w:val="36"/>
          <w:szCs w:val="36"/>
          <w:rtl/>
        </w:rPr>
        <w:lastRenderedPageBreak/>
        <w:t>نبذة من حياة ابن تيمية رحمه الله</w:t>
      </w:r>
      <w:r w:rsidRPr="00810197">
        <w:rPr>
          <w:rFonts w:ascii="Traditional Arabic" w:hAnsi="Traditional Arabic" w:cs="Traditional Arabic"/>
          <w:sz w:val="36"/>
          <w:szCs w:val="36"/>
        </w:rPr>
        <w:t>:</w:t>
      </w:r>
    </w:p>
    <w:p w:rsidR="00810197" w:rsidRPr="00810197" w:rsidRDefault="00810197" w:rsidP="00810197">
      <w:pPr>
        <w:bidi/>
        <w:spacing w:after="0" w:line="240" w:lineRule="auto"/>
        <w:jc w:val="lowKashida"/>
        <w:rPr>
          <w:rFonts w:ascii="Traditional Arabic" w:hAnsi="Traditional Arabic" w:cs="Traditional Arabic"/>
          <w:sz w:val="36"/>
          <w:szCs w:val="36"/>
        </w:rPr>
      </w:pPr>
    </w:p>
    <w:p w:rsidR="00810197" w:rsidRPr="00810197" w:rsidRDefault="00810197" w:rsidP="00810197">
      <w:pPr>
        <w:bidi/>
        <w:spacing w:after="0" w:line="240" w:lineRule="auto"/>
        <w:jc w:val="lowKashida"/>
        <w:rPr>
          <w:rFonts w:ascii="Traditional Arabic" w:hAnsi="Traditional Arabic" w:cs="Traditional Arabic"/>
          <w:sz w:val="36"/>
          <w:szCs w:val="36"/>
        </w:rPr>
      </w:pPr>
      <w:r w:rsidRPr="00810197">
        <w:rPr>
          <w:rFonts w:ascii="Traditional Arabic" w:hAnsi="Traditional Arabic" w:cs="Traditional Arabic"/>
          <w:sz w:val="36"/>
          <w:szCs w:val="36"/>
          <w:rtl/>
        </w:rPr>
        <w:t>اسمه: قال الإمام الذهبي رحمه الله: (هو الشيخ الإمام العلامة الحافظ الناقد المجتهد المفسر البارع شيخ الإسلام علم الزهاد نادرة العصر تقي الدين أبو العباس احمد ابن المفتي شهاب الدين عبد الحليم بن الإمام المجتهد شيخ الإسلام مجد الدين عبد السلام بن عبد الله بن أبى القاسم الحراني)[78</w:t>
      </w:r>
      <w:r w:rsidRPr="00810197">
        <w:rPr>
          <w:rFonts w:ascii="Traditional Arabic" w:hAnsi="Traditional Arabic" w:cs="Traditional Arabic"/>
          <w:sz w:val="36"/>
          <w:szCs w:val="36"/>
        </w:rPr>
        <w:t>].</w:t>
      </w:r>
    </w:p>
    <w:p w:rsidR="00810197" w:rsidRPr="00810197" w:rsidRDefault="00810197" w:rsidP="00810197">
      <w:pPr>
        <w:bidi/>
        <w:spacing w:after="0" w:line="240" w:lineRule="auto"/>
        <w:jc w:val="lowKashida"/>
        <w:rPr>
          <w:rFonts w:ascii="Traditional Arabic" w:hAnsi="Traditional Arabic" w:cs="Traditional Arabic"/>
          <w:sz w:val="36"/>
          <w:szCs w:val="36"/>
        </w:rPr>
      </w:pPr>
    </w:p>
    <w:p w:rsidR="00810197" w:rsidRPr="00810197" w:rsidRDefault="00810197" w:rsidP="00810197">
      <w:pPr>
        <w:bidi/>
        <w:spacing w:after="0" w:line="240" w:lineRule="auto"/>
        <w:jc w:val="lowKashida"/>
        <w:rPr>
          <w:rFonts w:ascii="Traditional Arabic" w:hAnsi="Traditional Arabic" w:cs="Traditional Arabic"/>
          <w:sz w:val="36"/>
          <w:szCs w:val="36"/>
        </w:rPr>
      </w:pPr>
      <w:r w:rsidRPr="00810197">
        <w:rPr>
          <w:rFonts w:ascii="Traditional Arabic" w:hAnsi="Traditional Arabic" w:cs="Traditional Arabic"/>
          <w:sz w:val="36"/>
          <w:szCs w:val="36"/>
        </w:rPr>
        <w:t xml:space="preserve"> </w:t>
      </w:r>
    </w:p>
    <w:p w:rsidR="00810197" w:rsidRPr="00810197" w:rsidRDefault="00810197" w:rsidP="00810197">
      <w:pPr>
        <w:bidi/>
        <w:spacing w:after="0" w:line="240" w:lineRule="auto"/>
        <w:jc w:val="lowKashida"/>
        <w:rPr>
          <w:rFonts w:ascii="Traditional Arabic" w:hAnsi="Traditional Arabic" w:cs="Traditional Arabic"/>
          <w:sz w:val="36"/>
          <w:szCs w:val="36"/>
        </w:rPr>
      </w:pPr>
    </w:p>
    <w:p w:rsidR="00810197" w:rsidRPr="00810197" w:rsidRDefault="00810197" w:rsidP="00810197">
      <w:pPr>
        <w:bidi/>
        <w:spacing w:after="0" w:line="240" w:lineRule="auto"/>
        <w:jc w:val="lowKashida"/>
        <w:rPr>
          <w:rFonts w:ascii="Traditional Arabic" w:hAnsi="Traditional Arabic" w:cs="Traditional Arabic"/>
          <w:sz w:val="36"/>
          <w:szCs w:val="36"/>
        </w:rPr>
      </w:pPr>
      <w:r w:rsidRPr="00810197">
        <w:rPr>
          <w:rFonts w:ascii="Traditional Arabic" w:hAnsi="Traditional Arabic" w:cs="Traditional Arabic"/>
          <w:sz w:val="36"/>
          <w:szCs w:val="36"/>
          <w:rtl/>
        </w:rPr>
        <w:t>ولادته: ولد في ربيع الأول سنة إحدى وستين وستمائة(661هـ) للهجرة النبوية الشريفة في مدينة حرّان[79] وقد استوطنت أسرته هذه المدينة التاريخية منذ قرون طويلة</w:t>
      </w:r>
      <w:r w:rsidRPr="00810197">
        <w:rPr>
          <w:rFonts w:ascii="Traditional Arabic" w:hAnsi="Traditional Arabic" w:cs="Traditional Arabic"/>
          <w:sz w:val="36"/>
          <w:szCs w:val="36"/>
        </w:rPr>
        <w:t>.</w:t>
      </w:r>
    </w:p>
    <w:p w:rsidR="00810197" w:rsidRPr="00810197" w:rsidRDefault="00810197" w:rsidP="00810197">
      <w:pPr>
        <w:bidi/>
        <w:spacing w:after="0" w:line="240" w:lineRule="auto"/>
        <w:jc w:val="lowKashida"/>
        <w:rPr>
          <w:rFonts w:ascii="Traditional Arabic" w:hAnsi="Traditional Arabic" w:cs="Traditional Arabic"/>
          <w:sz w:val="36"/>
          <w:szCs w:val="36"/>
        </w:rPr>
      </w:pPr>
    </w:p>
    <w:p w:rsidR="00810197" w:rsidRPr="00810197" w:rsidRDefault="00810197" w:rsidP="00810197">
      <w:pPr>
        <w:bidi/>
        <w:spacing w:after="0" w:line="240" w:lineRule="auto"/>
        <w:jc w:val="lowKashida"/>
        <w:rPr>
          <w:rFonts w:ascii="Traditional Arabic" w:hAnsi="Traditional Arabic" w:cs="Traditional Arabic"/>
          <w:sz w:val="36"/>
          <w:szCs w:val="36"/>
        </w:rPr>
      </w:pPr>
    </w:p>
    <w:p w:rsidR="00810197" w:rsidRPr="00810197" w:rsidRDefault="00810197" w:rsidP="00810197">
      <w:pPr>
        <w:bidi/>
        <w:spacing w:after="0" w:line="240" w:lineRule="auto"/>
        <w:jc w:val="lowKashida"/>
        <w:rPr>
          <w:rFonts w:ascii="Traditional Arabic" w:hAnsi="Traditional Arabic" w:cs="Traditional Arabic"/>
          <w:sz w:val="36"/>
          <w:szCs w:val="36"/>
        </w:rPr>
      </w:pPr>
      <w:r w:rsidRPr="00810197">
        <w:rPr>
          <w:rFonts w:ascii="Traditional Arabic" w:hAnsi="Traditional Arabic" w:cs="Traditional Arabic"/>
          <w:sz w:val="36"/>
          <w:szCs w:val="36"/>
          <w:rtl/>
        </w:rPr>
        <w:t>كنيته ونسبه: كان يكنى في بداية نشأته بأبي العباس وأشتهر بها، ثم غلب عليه بعد ذلك لقبه النسبي من بيت آبائه وأجداده فاشتهر بلقبه (ابن تيمية</w:t>
      </w:r>
      <w:r w:rsidRPr="00810197">
        <w:rPr>
          <w:rFonts w:ascii="Traditional Arabic" w:hAnsi="Traditional Arabic" w:cs="Traditional Arabic"/>
          <w:sz w:val="36"/>
          <w:szCs w:val="36"/>
        </w:rPr>
        <w:t>).</w:t>
      </w:r>
    </w:p>
    <w:p w:rsidR="00810197" w:rsidRPr="00810197" w:rsidRDefault="00810197" w:rsidP="00810197">
      <w:pPr>
        <w:bidi/>
        <w:spacing w:after="0" w:line="240" w:lineRule="auto"/>
        <w:jc w:val="lowKashida"/>
        <w:rPr>
          <w:rFonts w:ascii="Traditional Arabic" w:hAnsi="Traditional Arabic" w:cs="Traditional Arabic"/>
          <w:sz w:val="36"/>
          <w:szCs w:val="36"/>
        </w:rPr>
      </w:pPr>
    </w:p>
    <w:p w:rsidR="00810197" w:rsidRPr="00810197" w:rsidRDefault="00810197" w:rsidP="00810197">
      <w:pPr>
        <w:bidi/>
        <w:spacing w:after="0" w:line="240" w:lineRule="auto"/>
        <w:jc w:val="lowKashida"/>
        <w:rPr>
          <w:rFonts w:ascii="Traditional Arabic" w:hAnsi="Traditional Arabic" w:cs="Traditional Arabic"/>
          <w:sz w:val="36"/>
          <w:szCs w:val="36"/>
        </w:rPr>
      </w:pPr>
    </w:p>
    <w:p w:rsidR="00810197" w:rsidRPr="00810197" w:rsidRDefault="00810197" w:rsidP="00810197">
      <w:pPr>
        <w:bidi/>
        <w:spacing w:after="0" w:line="240" w:lineRule="auto"/>
        <w:jc w:val="lowKashida"/>
        <w:rPr>
          <w:rFonts w:ascii="Traditional Arabic" w:hAnsi="Traditional Arabic" w:cs="Traditional Arabic"/>
          <w:sz w:val="36"/>
          <w:szCs w:val="36"/>
        </w:rPr>
      </w:pPr>
      <w:r w:rsidRPr="00810197">
        <w:rPr>
          <w:rFonts w:ascii="Traditional Arabic" w:hAnsi="Traditional Arabic" w:cs="Traditional Arabic"/>
          <w:sz w:val="36"/>
          <w:szCs w:val="36"/>
          <w:rtl/>
        </w:rPr>
        <w:t>من أهم مؤلفاته</w:t>
      </w:r>
      <w:r w:rsidRPr="00810197">
        <w:rPr>
          <w:rFonts w:ascii="Traditional Arabic" w:hAnsi="Traditional Arabic" w:cs="Traditional Arabic"/>
          <w:sz w:val="36"/>
          <w:szCs w:val="36"/>
        </w:rPr>
        <w:t>:</w:t>
      </w:r>
    </w:p>
    <w:p w:rsidR="00810197" w:rsidRPr="00810197" w:rsidRDefault="00810197" w:rsidP="00810197">
      <w:pPr>
        <w:bidi/>
        <w:spacing w:after="0" w:line="240" w:lineRule="auto"/>
        <w:jc w:val="lowKashida"/>
        <w:rPr>
          <w:rFonts w:ascii="Traditional Arabic" w:hAnsi="Traditional Arabic" w:cs="Traditional Arabic"/>
          <w:sz w:val="36"/>
          <w:szCs w:val="36"/>
        </w:rPr>
      </w:pPr>
    </w:p>
    <w:p w:rsidR="00810197" w:rsidRPr="00810197" w:rsidRDefault="00810197" w:rsidP="00810197">
      <w:pPr>
        <w:bidi/>
        <w:spacing w:after="0" w:line="240" w:lineRule="auto"/>
        <w:jc w:val="lowKashida"/>
        <w:rPr>
          <w:rFonts w:ascii="Traditional Arabic" w:hAnsi="Traditional Arabic" w:cs="Traditional Arabic"/>
          <w:sz w:val="36"/>
          <w:szCs w:val="36"/>
        </w:rPr>
      </w:pPr>
      <w:r w:rsidRPr="00810197">
        <w:rPr>
          <w:rFonts w:ascii="Traditional Arabic" w:hAnsi="Traditional Arabic" w:cs="Traditional Arabic"/>
          <w:sz w:val="36"/>
          <w:szCs w:val="36"/>
        </w:rPr>
        <w:t xml:space="preserve">1- </w:t>
      </w:r>
      <w:r w:rsidRPr="00810197">
        <w:rPr>
          <w:rFonts w:ascii="Traditional Arabic" w:hAnsi="Traditional Arabic" w:cs="Traditional Arabic"/>
          <w:sz w:val="36"/>
          <w:szCs w:val="36"/>
          <w:rtl/>
        </w:rPr>
        <w:t>الفتاوى الكبرى</w:t>
      </w:r>
      <w:r w:rsidRPr="00810197">
        <w:rPr>
          <w:rFonts w:ascii="Traditional Arabic" w:hAnsi="Traditional Arabic" w:cs="Traditional Arabic"/>
          <w:sz w:val="36"/>
          <w:szCs w:val="36"/>
        </w:rPr>
        <w:t>.</w:t>
      </w:r>
    </w:p>
    <w:p w:rsidR="00810197" w:rsidRPr="00810197" w:rsidRDefault="00810197" w:rsidP="00810197">
      <w:pPr>
        <w:bidi/>
        <w:spacing w:after="0" w:line="240" w:lineRule="auto"/>
        <w:jc w:val="lowKashida"/>
        <w:rPr>
          <w:rFonts w:ascii="Traditional Arabic" w:hAnsi="Traditional Arabic" w:cs="Traditional Arabic"/>
          <w:sz w:val="36"/>
          <w:szCs w:val="36"/>
        </w:rPr>
      </w:pPr>
    </w:p>
    <w:p w:rsidR="00810197" w:rsidRPr="00810197" w:rsidRDefault="00810197" w:rsidP="00810197">
      <w:pPr>
        <w:bidi/>
        <w:spacing w:after="0" w:line="240" w:lineRule="auto"/>
        <w:jc w:val="lowKashida"/>
        <w:rPr>
          <w:rFonts w:ascii="Traditional Arabic" w:hAnsi="Traditional Arabic" w:cs="Traditional Arabic"/>
          <w:sz w:val="36"/>
          <w:szCs w:val="36"/>
        </w:rPr>
      </w:pPr>
      <w:r w:rsidRPr="00810197">
        <w:rPr>
          <w:rFonts w:ascii="Traditional Arabic" w:hAnsi="Traditional Arabic" w:cs="Traditional Arabic"/>
          <w:sz w:val="36"/>
          <w:szCs w:val="36"/>
        </w:rPr>
        <w:t xml:space="preserve">2- </w:t>
      </w:r>
      <w:r w:rsidRPr="00810197">
        <w:rPr>
          <w:rFonts w:ascii="Traditional Arabic" w:hAnsi="Traditional Arabic" w:cs="Traditional Arabic"/>
          <w:sz w:val="36"/>
          <w:szCs w:val="36"/>
          <w:rtl/>
        </w:rPr>
        <w:t>اقتضاء الصراط المستقيم</w:t>
      </w:r>
      <w:r w:rsidRPr="00810197">
        <w:rPr>
          <w:rFonts w:ascii="Traditional Arabic" w:hAnsi="Traditional Arabic" w:cs="Traditional Arabic"/>
          <w:sz w:val="36"/>
          <w:szCs w:val="36"/>
        </w:rPr>
        <w:t>.</w:t>
      </w:r>
    </w:p>
    <w:p w:rsidR="00810197" w:rsidRPr="00810197" w:rsidRDefault="00810197" w:rsidP="00810197">
      <w:pPr>
        <w:bidi/>
        <w:spacing w:after="0" w:line="240" w:lineRule="auto"/>
        <w:jc w:val="lowKashida"/>
        <w:rPr>
          <w:rFonts w:ascii="Traditional Arabic" w:hAnsi="Traditional Arabic" w:cs="Traditional Arabic"/>
          <w:sz w:val="36"/>
          <w:szCs w:val="36"/>
        </w:rPr>
      </w:pPr>
    </w:p>
    <w:p w:rsidR="00810197" w:rsidRPr="00810197" w:rsidRDefault="00810197" w:rsidP="00810197">
      <w:pPr>
        <w:bidi/>
        <w:spacing w:after="0" w:line="240" w:lineRule="auto"/>
        <w:jc w:val="lowKashida"/>
        <w:rPr>
          <w:rFonts w:ascii="Traditional Arabic" w:hAnsi="Traditional Arabic" w:cs="Traditional Arabic"/>
          <w:sz w:val="36"/>
          <w:szCs w:val="36"/>
        </w:rPr>
      </w:pPr>
      <w:r w:rsidRPr="00810197">
        <w:rPr>
          <w:rFonts w:ascii="Traditional Arabic" w:hAnsi="Traditional Arabic" w:cs="Traditional Arabic"/>
          <w:sz w:val="36"/>
          <w:szCs w:val="36"/>
        </w:rPr>
        <w:t xml:space="preserve">3- </w:t>
      </w:r>
      <w:r w:rsidRPr="00810197">
        <w:rPr>
          <w:rFonts w:ascii="Traditional Arabic" w:hAnsi="Traditional Arabic" w:cs="Traditional Arabic"/>
          <w:sz w:val="36"/>
          <w:szCs w:val="36"/>
          <w:rtl/>
        </w:rPr>
        <w:t>القواعد النورانية الفقهية</w:t>
      </w:r>
      <w:r w:rsidRPr="00810197">
        <w:rPr>
          <w:rFonts w:ascii="Traditional Arabic" w:hAnsi="Traditional Arabic" w:cs="Traditional Arabic"/>
          <w:sz w:val="36"/>
          <w:szCs w:val="36"/>
        </w:rPr>
        <w:t>.</w:t>
      </w:r>
    </w:p>
    <w:p w:rsidR="00810197" w:rsidRPr="00810197" w:rsidRDefault="00810197" w:rsidP="00810197">
      <w:pPr>
        <w:bidi/>
        <w:spacing w:after="0" w:line="240" w:lineRule="auto"/>
        <w:jc w:val="lowKashida"/>
        <w:rPr>
          <w:rFonts w:ascii="Traditional Arabic" w:hAnsi="Traditional Arabic" w:cs="Traditional Arabic"/>
          <w:sz w:val="36"/>
          <w:szCs w:val="36"/>
        </w:rPr>
      </w:pPr>
    </w:p>
    <w:p w:rsidR="00810197" w:rsidRPr="00810197" w:rsidRDefault="00810197" w:rsidP="00810197">
      <w:pPr>
        <w:bidi/>
        <w:spacing w:after="0" w:line="240" w:lineRule="auto"/>
        <w:jc w:val="lowKashida"/>
        <w:rPr>
          <w:rFonts w:ascii="Traditional Arabic" w:hAnsi="Traditional Arabic" w:cs="Traditional Arabic"/>
          <w:sz w:val="36"/>
          <w:szCs w:val="36"/>
        </w:rPr>
      </w:pPr>
      <w:r w:rsidRPr="00810197">
        <w:rPr>
          <w:rFonts w:ascii="Traditional Arabic" w:hAnsi="Traditional Arabic" w:cs="Traditional Arabic"/>
          <w:sz w:val="36"/>
          <w:szCs w:val="36"/>
        </w:rPr>
        <w:lastRenderedPageBreak/>
        <w:t xml:space="preserve">4- </w:t>
      </w:r>
      <w:r w:rsidRPr="00810197">
        <w:rPr>
          <w:rFonts w:ascii="Traditional Arabic" w:hAnsi="Traditional Arabic" w:cs="Traditional Arabic"/>
          <w:sz w:val="36"/>
          <w:szCs w:val="36"/>
          <w:rtl/>
        </w:rPr>
        <w:t>منهاج السنة النبوية</w:t>
      </w:r>
      <w:r w:rsidRPr="00810197">
        <w:rPr>
          <w:rFonts w:ascii="Traditional Arabic" w:hAnsi="Traditional Arabic" w:cs="Traditional Arabic"/>
          <w:sz w:val="36"/>
          <w:szCs w:val="36"/>
        </w:rPr>
        <w:t>.</w:t>
      </w:r>
    </w:p>
    <w:p w:rsidR="00810197" w:rsidRPr="00810197" w:rsidRDefault="00810197" w:rsidP="00810197">
      <w:pPr>
        <w:bidi/>
        <w:spacing w:after="0" w:line="240" w:lineRule="auto"/>
        <w:jc w:val="lowKashida"/>
        <w:rPr>
          <w:rFonts w:ascii="Traditional Arabic" w:hAnsi="Traditional Arabic" w:cs="Traditional Arabic"/>
          <w:sz w:val="36"/>
          <w:szCs w:val="36"/>
        </w:rPr>
      </w:pPr>
    </w:p>
    <w:p w:rsidR="00810197" w:rsidRPr="00810197" w:rsidRDefault="00810197" w:rsidP="00810197">
      <w:pPr>
        <w:bidi/>
        <w:spacing w:after="0" w:line="240" w:lineRule="auto"/>
        <w:jc w:val="lowKashida"/>
        <w:rPr>
          <w:rFonts w:ascii="Traditional Arabic" w:hAnsi="Traditional Arabic" w:cs="Traditional Arabic"/>
          <w:sz w:val="36"/>
          <w:szCs w:val="36"/>
        </w:rPr>
      </w:pPr>
      <w:r w:rsidRPr="00810197">
        <w:rPr>
          <w:rFonts w:ascii="Traditional Arabic" w:hAnsi="Traditional Arabic" w:cs="Traditional Arabic"/>
          <w:sz w:val="36"/>
          <w:szCs w:val="36"/>
        </w:rPr>
        <w:t xml:space="preserve">5- </w:t>
      </w:r>
      <w:r w:rsidRPr="00810197">
        <w:rPr>
          <w:rFonts w:ascii="Traditional Arabic" w:hAnsi="Traditional Arabic" w:cs="Traditional Arabic"/>
          <w:sz w:val="36"/>
          <w:szCs w:val="36"/>
          <w:rtl/>
        </w:rPr>
        <w:t>الجواب الصحيح لمن بدل دين المسيح</w:t>
      </w:r>
      <w:r w:rsidRPr="00810197">
        <w:rPr>
          <w:rFonts w:ascii="Traditional Arabic" w:hAnsi="Traditional Arabic" w:cs="Traditional Arabic"/>
          <w:sz w:val="36"/>
          <w:szCs w:val="36"/>
        </w:rPr>
        <w:t>.</w:t>
      </w:r>
    </w:p>
    <w:p w:rsidR="00810197" w:rsidRPr="00810197" w:rsidRDefault="00810197" w:rsidP="00810197">
      <w:pPr>
        <w:bidi/>
        <w:spacing w:after="0" w:line="240" w:lineRule="auto"/>
        <w:jc w:val="lowKashida"/>
        <w:rPr>
          <w:rFonts w:ascii="Traditional Arabic" w:hAnsi="Traditional Arabic" w:cs="Traditional Arabic"/>
          <w:sz w:val="36"/>
          <w:szCs w:val="36"/>
        </w:rPr>
      </w:pPr>
    </w:p>
    <w:p w:rsidR="00810197" w:rsidRPr="00810197" w:rsidRDefault="00810197" w:rsidP="00810197">
      <w:pPr>
        <w:bidi/>
        <w:spacing w:after="0" w:line="240" w:lineRule="auto"/>
        <w:jc w:val="lowKashida"/>
        <w:rPr>
          <w:rFonts w:ascii="Traditional Arabic" w:hAnsi="Traditional Arabic" w:cs="Traditional Arabic"/>
          <w:sz w:val="36"/>
          <w:szCs w:val="36"/>
        </w:rPr>
      </w:pPr>
      <w:r w:rsidRPr="00810197">
        <w:rPr>
          <w:rFonts w:ascii="Traditional Arabic" w:hAnsi="Traditional Arabic" w:cs="Traditional Arabic"/>
          <w:sz w:val="36"/>
          <w:szCs w:val="36"/>
        </w:rPr>
        <w:t xml:space="preserve">6- </w:t>
      </w:r>
      <w:r w:rsidRPr="00810197">
        <w:rPr>
          <w:rFonts w:ascii="Traditional Arabic" w:hAnsi="Traditional Arabic" w:cs="Traditional Arabic"/>
          <w:sz w:val="36"/>
          <w:szCs w:val="36"/>
          <w:rtl/>
        </w:rPr>
        <w:t>الاستقامة</w:t>
      </w:r>
      <w:r w:rsidRPr="00810197">
        <w:rPr>
          <w:rFonts w:ascii="Traditional Arabic" w:hAnsi="Traditional Arabic" w:cs="Traditional Arabic"/>
          <w:sz w:val="36"/>
          <w:szCs w:val="36"/>
        </w:rPr>
        <w:t>.</w:t>
      </w:r>
    </w:p>
    <w:p w:rsidR="00810197" w:rsidRPr="00810197" w:rsidRDefault="00810197" w:rsidP="00810197">
      <w:pPr>
        <w:bidi/>
        <w:spacing w:after="0" w:line="240" w:lineRule="auto"/>
        <w:jc w:val="lowKashida"/>
        <w:rPr>
          <w:rFonts w:ascii="Traditional Arabic" w:hAnsi="Traditional Arabic" w:cs="Traditional Arabic"/>
          <w:sz w:val="36"/>
          <w:szCs w:val="36"/>
        </w:rPr>
      </w:pPr>
    </w:p>
    <w:p w:rsidR="00810197" w:rsidRPr="00810197" w:rsidRDefault="00810197" w:rsidP="00810197">
      <w:pPr>
        <w:bidi/>
        <w:spacing w:after="0" w:line="240" w:lineRule="auto"/>
        <w:jc w:val="lowKashida"/>
        <w:rPr>
          <w:rFonts w:ascii="Traditional Arabic" w:hAnsi="Traditional Arabic" w:cs="Traditional Arabic"/>
          <w:sz w:val="36"/>
          <w:szCs w:val="36"/>
        </w:rPr>
      </w:pPr>
      <w:r w:rsidRPr="00810197">
        <w:rPr>
          <w:rFonts w:ascii="Traditional Arabic" w:hAnsi="Traditional Arabic" w:cs="Traditional Arabic"/>
          <w:sz w:val="36"/>
          <w:szCs w:val="36"/>
        </w:rPr>
        <w:t xml:space="preserve">7- </w:t>
      </w:r>
      <w:r w:rsidRPr="00810197">
        <w:rPr>
          <w:rFonts w:ascii="Traditional Arabic" w:hAnsi="Traditional Arabic" w:cs="Traditional Arabic"/>
          <w:sz w:val="36"/>
          <w:szCs w:val="36"/>
          <w:rtl/>
        </w:rPr>
        <w:t>رسالة رفع الملام عن الأئمة الأعلام</w:t>
      </w:r>
      <w:r w:rsidRPr="00810197">
        <w:rPr>
          <w:rFonts w:ascii="Traditional Arabic" w:hAnsi="Traditional Arabic" w:cs="Traditional Arabic"/>
          <w:sz w:val="36"/>
          <w:szCs w:val="36"/>
        </w:rPr>
        <w:t>.</w:t>
      </w:r>
    </w:p>
    <w:p w:rsidR="00810197" w:rsidRPr="00810197" w:rsidRDefault="00810197" w:rsidP="00810197">
      <w:pPr>
        <w:bidi/>
        <w:spacing w:after="0" w:line="240" w:lineRule="auto"/>
        <w:jc w:val="lowKashida"/>
        <w:rPr>
          <w:rFonts w:ascii="Traditional Arabic" w:hAnsi="Traditional Arabic" w:cs="Traditional Arabic"/>
          <w:sz w:val="36"/>
          <w:szCs w:val="36"/>
        </w:rPr>
      </w:pPr>
    </w:p>
    <w:p w:rsidR="00810197" w:rsidRPr="00810197" w:rsidRDefault="00810197" w:rsidP="00810197">
      <w:pPr>
        <w:bidi/>
        <w:spacing w:after="0" w:line="240" w:lineRule="auto"/>
        <w:jc w:val="lowKashida"/>
        <w:rPr>
          <w:rFonts w:ascii="Traditional Arabic" w:hAnsi="Traditional Arabic" w:cs="Traditional Arabic"/>
          <w:sz w:val="36"/>
          <w:szCs w:val="36"/>
        </w:rPr>
      </w:pPr>
      <w:r w:rsidRPr="00810197">
        <w:rPr>
          <w:rFonts w:ascii="Traditional Arabic" w:hAnsi="Traditional Arabic" w:cs="Traditional Arabic"/>
          <w:sz w:val="36"/>
          <w:szCs w:val="36"/>
        </w:rPr>
        <w:t xml:space="preserve">8- </w:t>
      </w:r>
      <w:r w:rsidRPr="00810197">
        <w:rPr>
          <w:rFonts w:ascii="Traditional Arabic" w:hAnsi="Traditional Arabic" w:cs="Traditional Arabic"/>
          <w:sz w:val="36"/>
          <w:szCs w:val="36"/>
          <w:rtl/>
        </w:rPr>
        <w:t>مجموعة الرسائل والمسائل، وهذه مطبوعة كلها</w:t>
      </w:r>
      <w:r w:rsidRPr="00810197">
        <w:rPr>
          <w:rFonts w:ascii="Traditional Arabic" w:hAnsi="Traditional Arabic" w:cs="Traditional Arabic"/>
          <w:sz w:val="36"/>
          <w:szCs w:val="36"/>
        </w:rPr>
        <w:t>.</w:t>
      </w:r>
    </w:p>
    <w:p w:rsidR="00810197" w:rsidRPr="00810197" w:rsidRDefault="00810197" w:rsidP="00810197">
      <w:pPr>
        <w:bidi/>
        <w:spacing w:after="0" w:line="240" w:lineRule="auto"/>
        <w:jc w:val="lowKashida"/>
        <w:rPr>
          <w:rFonts w:ascii="Traditional Arabic" w:hAnsi="Traditional Arabic" w:cs="Traditional Arabic"/>
          <w:sz w:val="36"/>
          <w:szCs w:val="36"/>
        </w:rPr>
      </w:pPr>
    </w:p>
    <w:p w:rsidR="00810197" w:rsidRPr="00810197" w:rsidRDefault="00810197" w:rsidP="00810197">
      <w:pPr>
        <w:bidi/>
        <w:spacing w:after="0" w:line="240" w:lineRule="auto"/>
        <w:jc w:val="lowKashida"/>
        <w:rPr>
          <w:rFonts w:ascii="Traditional Arabic" w:hAnsi="Traditional Arabic" w:cs="Traditional Arabic"/>
          <w:sz w:val="36"/>
          <w:szCs w:val="36"/>
        </w:rPr>
      </w:pPr>
    </w:p>
    <w:p w:rsidR="00810197" w:rsidRPr="00810197" w:rsidRDefault="00810197" w:rsidP="00810197">
      <w:pPr>
        <w:bidi/>
        <w:spacing w:after="0" w:line="240" w:lineRule="auto"/>
        <w:jc w:val="lowKashida"/>
        <w:rPr>
          <w:rFonts w:ascii="Traditional Arabic" w:hAnsi="Traditional Arabic" w:cs="Traditional Arabic"/>
          <w:sz w:val="36"/>
          <w:szCs w:val="36"/>
        </w:rPr>
      </w:pPr>
      <w:r w:rsidRPr="00810197">
        <w:rPr>
          <w:rFonts w:ascii="Traditional Arabic" w:hAnsi="Traditional Arabic" w:cs="Traditional Arabic"/>
          <w:sz w:val="36"/>
          <w:szCs w:val="36"/>
          <w:rtl/>
        </w:rPr>
        <w:t xml:space="preserve">وغيرها من كتبه التي لا يسع المقام لذكرها وقد قال العلامة ابن </w:t>
      </w:r>
      <w:proofErr w:type="spellStart"/>
      <w:r w:rsidRPr="00810197">
        <w:rPr>
          <w:rFonts w:ascii="Traditional Arabic" w:hAnsi="Traditional Arabic" w:cs="Traditional Arabic"/>
          <w:sz w:val="36"/>
          <w:szCs w:val="36"/>
          <w:rtl/>
        </w:rPr>
        <w:t>الزملكاني</w:t>
      </w:r>
      <w:proofErr w:type="spellEnd"/>
      <w:r w:rsidRPr="00810197">
        <w:rPr>
          <w:rFonts w:ascii="Traditional Arabic" w:hAnsi="Traditional Arabic" w:cs="Traditional Arabic"/>
          <w:sz w:val="36"/>
          <w:szCs w:val="36"/>
          <w:rtl/>
        </w:rPr>
        <w:t xml:space="preserve">[80]: (وكانت له اليد </w:t>
      </w:r>
      <w:proofErr w:type="spellStart"/>
      <w:r w:rsidRPr="00810197">
        <w:rPr>
          <w:rFonts w:ascii="Traditional Arabic" w:hAnsi="Traditional Arabic" w:cs="Traditional Arabic"/>
          <w:sz w:val="36"/>
          <w:szCs w:val="36"/>
          <w:rtl/>
        </w:rPr>
        <w:t>الطولى</w:t>
      </w:r>
      <w:proofErr w:type="spellEnd"/>
      <w:r w:rsidRPr="00810197">
        <w:rPr>
          <w:rFonts w:ascii="Traditional Arabic" w:hAnsi="Traditional Arabic" w:cs="Traditional Arabic"/>
          <w:sz w:val="36"/>
          <w:szCs w:val="36"/>
          <w:rtl/>
        </w:rPr>
        <w:t xml:space="preserve"> في حسن التصنيف، وجودة العبارة والترتيب، والتقسيم والتبيين)[81</w:t>
      </w:r>
      <w:r w:rsidRPr="00810197">
        <w:rPr>
          <w:rFonts w:ascii="Traditional Arabic" w:hAnsi="Traditional Arabic" w:cs="Traditional Arabic"/>
          <w:sz w:val="36"/>
          <w:szCs w:val="36"/>
        </w:rPr>
        <w:t>].</w:t>
      </w:r>
    </w:p>
    <w:p w:rsidR="00810197" w:rsidRPr="00810197" w:rsidRDefault="00810197" w:rsidP="00810197">
      <w:pPr>
        <w:bidi/>
        <w:spacing w:after="0" w:line="240" w:lineRule="auto"/>
        <w:jc w:val="lowKashida"/>
        <w:rPr>
          <w:rFonts w:ascii="Traditional Arabic" w:hAnsi="Traditional Arabic" w:cs="Traditional Arabic"/>
          <w:sz w:val="36"/>
          <w:szCs w:val="36"/>
        </w:rPr>
      </w:pPr>
    </w:p>
    <w:p w:rsidR="00810197" w:rsidRPr="00810197" w:rsidRDefault="00810197" w:rsidP="00810197">
      <w:pPr>
        <w:bidi/>
        <w:spacing w:after="0" w:line="240" w:lineRule="auto"/>
        <w:jc w:val="lowKashida"/>
        <w:rPr>
          <w:rFonts w:ascii="Traditional Arabic" w:hAnsi="Traditional Arabic" w:cs="Traditional Arabic"/>
          <w:sz w:val="36"/>
          <w:szCs w:val="36"/>
        </w:rPr>
      </w:pPr>
      <w:r w:rsidRPr="00810197">
        <w:rPr>
          <w:rFonts w:ascii="Traditional Arabic" w:hAnsi="Traditional Arabic" w:cs="Traditional Arabic"/>
          <w:sz w:val="36"/>
          <w:szCs w:val="36"/>
        </w:rPr>
        <w:t xml:space="preserve"> </w:t>
      </w:r>
    </w:p>
    <w:p w:rsidR="00810197" w:rsidRPr="00810197" w:rsidRDefault="00810197" w:rsidP="00810197">
      <w:pPr>
        <w:bidi/>
        <w:spacing w:after="0" w:line="240" w:lineRule="auto"/>
        <w:jc w:val="lowKashida"/>
        <w:rPr>
          <w:rFonts w:ascii="Traditional Arabic" w:hAnsi="Traditional Arabic" w:cs="Traditional Arabic"/>
          <w:sz w:val="36"/>
          <w:szCs w:val="36"/>
        </w:rPr>
      </w:pPr>
    </w:p>
    <w:p w:rsidR="00810197" w:rsidRPr="00810197" w:rsidRDefault="00810197" w:rsidP="00810197">
      <w:pPr>
        <w:bidi/>
        <w:spacing w:after="0" w:line="240" w:lineRule="auto"/>
        <w:jc w:val="lowKashida"/>
        <w:rPr>
          <w:rFonts w:ascii="Traditional Arabic" w:hAnsi="Traditional Arabic" w:cs="Traditional Arabic"/>
          <w:sz w:val="36"/>
          <w:szCs w:val="36"/>
        </w:rPr>
      </w:pPr>
      <w:r w:rsidRPr="00810197">
        <w:rPr>
          <w:rFonts w:ascii="Traditional Arabic" w:hAnsi="Traditional Arabic" w:cs="Traditional Arabic"/>
          <w:sz w:val="36"/>
          <w:szCs w:val="36"/>
          <w:rtl/>
        </w:rPr>
        <w:t>سجنه ووفاته</w:t>
      </w:r>
      <w:r w:rsidRPr="00810197">
        <w:rPr>
          <w:rFonts w:ascii="Traditional Arabic" w:hAnsi="Traditional Arabic" w:cs="Traditional Arabic"/>
          <w:sz w:val="36"/>
          <w:szCs w:val="36"/>
        </w:rPr>
        <w:t>:</w:t>
      </w:r>
    </w:p>
    <w:p w:rsidR="00810197" w:rsidRPr="00810197" w:rsidRDefault="00810197" w:rsidP="00810197">
      <w:pPr>
        <w:bidi/>
        <w:spacing w:after="0" w:line="240" w:lineRule="auto"/>
        <w:jc w:val="lowKashida"/>
        <w:rPr>
          <w:rFonts w:ascii="Traditional Arabic" w:hAnsi="Traditional Arabic" w:cs="Traditional Arabic"/>
          <w:sz w:val="36"/>
          <w:szCs w:val="36"/>
        </w:rPr>
      </w:pPr>
    </w:p>
    <w:p w:rsidR="00810197" w:rsidRPr="00810197" w:rsidRDefault="00810197" w:rsidP="00810197">
      <w:pPr>
        <w:bidi/>
        <w:spacing w:after="0" w:line="240" w:lineRule="auto"/>
        <w:jc w:val="lowKashida"/>
        <w:rPr>
          <w:rFonts w:ascii="Traditional Arabic" w:hAnsi="Traditional Arabic" w:cs="Traditional Arabic"/>
          <w:sz w:val="36"/>
          <w:szCs w:val="36"/>
        </w:rPr>
      </w:pPr>
      <w:r w:rsidRPr="00810197">
        <w:rPr>
          <w:rFonts w:ascii="Traditional Arabic" w:hAnsi="Traditional Arabic" w:cs="Traditional Arabic"/>
          <w:sz w:val="36"/>
          <w:szCs w:val="36"/>
          <w:rtl/>
        </w:rPr>
        <w:t>مكث الشيخ في سجن القلعة في دمشق سنتين وثلاثة أشهر وأياماً[82]، وقد اغتنم تلك الفترة التي قضاها في السجن بالتأليف والتصنيف، حتى جاء أمر السلطان بإخراج ما عنده من كتب وأدوات الكتابة، ثم أقبل بعد إخراجها على العبادة والتلاوة والذكر والتهجد حتى أتاه اليقين من ربه وكان في تلك المدة مكثراً من قراءة القرآن وتدبره واستخراج معانيه حتى صارت شغله الشاغل، وقد ختم القرآن الكريم في تلك الفترة ثمانين ختمةً، وانتهى في الختمةِ الحادية والثمانين إلى قوله تعالى: ﴿ إِنَّ الْمُتَّقِينَ فِي جَنَّاتٍ وَنَهَرٍ فِي مَقْعَدِ صِدْقٍ عِنْدَ مَلِيكٍ مُقْتَدِر ﴾ [83</w:t>
      </w:r>
      <w:r w:rsidRPr="00810197">
        <w:rPr>
          <w:rFonts w:ascii="Traditional Arabic" w:hAnsi="Traditional Arabic" w:cs="Traditional Arabic"/>
          <w:sz w:val="36"/>
          <w:szCs w:val="36"/>
        </w:rPr>
        <w:t>].</w:t>
      </w:r>
    </w:p>
    <w:p w:rsidR="00810197" w:rsidRPr="00810197" w:rsidRDefault="00810197" w:rsidP="00810197">
      <w:pPr>
        <w:bidi/>
        <w:spacing w:after="0" w:line="240" w:lineRule="auto"/>
        <w:jc w:val="lowKashida"/>
        <w:rPr>
          <w:rFonts w:ascii="Traditional Arabic" w:hAnsi="Traditional Arabic" w:cs="Traditional Arabic"/>
          <w:sz w:val="36"/>
          <w:szCs w:val="36"/>
        </w:rPr>
      </w:pPr>
    </w:p>
    <w:p w:rsidR="00810197" w:rsidRPr="00810197" w:rsidRDefault="00810197" w:rsidP="00810197">
      <w:pPr>
        <w:bidi/>
        <w:spacing w:after="0" w:line="240" w:lineRule="auto"/>
        <w:jc w:val="lowKashida"/>
        <w:rPr>
          <w:rFonts w:ascii="Traditional Arabic" w:hAnsi="Traditional Arabic" w:cs="Traditional Arabic"/>
          <w:sz w:val="36"/>
          <w:szCs w:val="36"/>
        </w:rPr>
      </w:pPr>
      <w:r w:rsidRPr="00810197">
        <w:rPr>
          <w:rFonts w:ascii="Traditional Arabic" w:hAnsi="Traditional Arabic" w:cs="Traditional Arabic"/>
          <w:sz w:val="36"/>
          <w:szCs w:val="36"/>
        </w:rPr>
        <w:t xml:space="preserve"> </w:t>
      </w:r>
    </w:p>
    <w:p w:rsidR="00810197" w:rsidRPr="00810197" w:rsidRDefault="00810197" w:rsidP="00810197">
      <w:pPr>
        <w:bidi/>
        <w:spacing w:after="0" w:line="240" w:lineRule="auto"/>
        <w:jc w:val="lowKashida"/>
        <w:rPr>
          <w:rFonts w:ascii="Traditional Arabic" w:hAnsi="Traditional Arabic" w:cs="Traditional Arabic"/>
          <w:sz w:val="36"/>
          <w:szCs w:val="36"/>
        </w:rPr>
      </w:pPr>
    </w:p>
    <w:p w:rsidR="00810197" w:rsidRPr="00810197" w:rsidRDefault="00810197" w:rsidP="00810197">
      <w:pPr>
        <w:bidi/>
        <w:spacing w:after="0" w:line="240" w:lineRule="auto"/>
        <w:jc w:val="lowKashida"/>
        <w:rPr>
          <w:rFonts w:ascii="Traditional Arabic" w:hAnsi="Traditional Arabic" w:cs="Traditional Arabic"/>
          <w:sz w:val="36"/>
          <w:szCs w:val="36"/>
        </w:rPr>
      </w:pPr>
      <w:r w:rsidRPr="00810197">
        <w:rPr>
          <w:rFonts w:ascii="Traditional Arabic" w:hAnsi="Traditional Arabic" w:cs="Traditional Arabic"/>
          <w:sz w:val="36"/>
          <w:szCs w:val="36"/>
          <w:rtl/>
        </w:rPr>
        <w:t>وقد وافاه الأجل يوم الاثنين من سنة (728هـ)[84] عن عمر ناهز السبع والستين عاماً(67)عليه سحائب الرحمة والمغفرة</w:t>
      </w:r>
      <w:r w:rsidRPr="00810197">
        <w:rPr>
          <w:rFonts w:ascii="Traditional Arabic" w:hAnsi="Traditional Arabic" w:cs="Traditional Arabic"/>
          <w:sz w:val="36"/>
          <w:szCs w:val="36"/>
        </w:rPr>
        <w:t>.</w:t>
      </w:r>
    </w:p>
    <w:p w:rsidR="00810197" w:rsidRPr="00810197" w:rsidRDefault="00810197" w:rsidP="00810197">
      <w:pPr>
        <w:bidi/>
        <w:spacing w:after="0" w:line="240" w:lineRule="auto"/>
        <w:jc w:val="lowKashida"/>
        <w:rPr>
          <w:rFonts w:ascii="Traditional Arabic" w:hAnsi="Traditional Arabic" w:cs="Traditional Arabic"/>
          <w:sz w:val="36"/>
          <w:szCs w:val="36"/>
        </w:rPr>
      </w:pPr>
    </w:p>
    <w:p w:rsidR="00810197" w:rsidRPr="00810197" w:rsidRDefault="00810197" w:rsidP="00810197">
      <w:pPr>
        <w:bidi/>
        <w:spacing w:after="0" w:line="240" w:lineRule="auto"/>
        <w:jc w:val="lowKashida"/>
        <w:rPr>
          <w:rFonts w:ascii="Traditional Arabic" w:hAnsi="Traditional Arabic" w:cs="Traditional Arabic"/>
          <w:sz w:val="36"/>
          <w:szCs w:val="36"/>
        </w:rPr>
      </w:pPr>
    </w:p>
    <w:p w:rsidR="00810197" w:rsidRPr="00810197" w:rsidRDefault="00810197" w:rsidP="00810197">
      <w:pPr>
        <w:bidi/>
        <w:spacing w:after="0" w:line="240" w:lineRule="auto"/>
        <w:jc w:val="lowKashida"/>
        <w:rPr>
          <w:rFonts w:ascii="Traditional Arabic" w:hAnsi="Traditional Arabic" w:cs="Traditional Arabic"/>
          <w:sz w:val="36"/>
          <w:szCs w:val="36"/>
        </w:rPr>
      </w:pPr>
      <w:r w:rsidRPr="00810197">
        <w:rPr>
          <w:rFonts w:ascii="Traditional Arabic" w:hAnsi="Traditional Arabic" w:cs="Traditional Arabic"/>
          <w:sz w:val="36"/>
          <w:szCs w:val="36"/>
        </w:rPr>
        <w:t xml:space="preserve">[1] </w:t>
      </w:r>
      <w:r w:rsidRPr="00810197">
        <w:rPr>
          <w:rFonts w:ascii="Traditional Arabic" w:hAnsi="Traditional Arabic" w:cs="Traditional Arabic"/>
          <w:sz w:val="36"/>
          <w:szCs w:val="36"/>
          <w:rtl/>
        </w:rPr>
        <w:t>ينظر: لسان العرب، لمحمد بن مكرم بن منظور الأفريقي المصري(ت711هـ)، دار صادر - بيروت، الطبعة: الأولى (ج5/ص233</w:t>
      </w:r>
      <w:r w:rsidRPr="00810197">
        <w:rPr>
          <w:rFonts w:ascii="Traditional Arabic" w:hAnsi="Traditional Arabic" w:cs="Traditional Arabic"/>
          <w:sz w:val="36"/>
          <w:szCs w:val="36"/>
        </w:rPr>
        <w:t>).</w:t>
      </w:r>
    </w:p>
    <w:p w:rsidR="00810197" w:rsidRPr="00810197" w:rsidRDefault="00810197" w:rsidP="00810197">
      <w:pPr>
        <w:bidi/>
        <w:spacing w:after="0" w:line="240" w:lineRule="auto"/>
        <w:jc w:val="lowKashida"/>
        <w:rPr>
          <w:rFonts w:ascii="Traditional Arabic" w:hAnsi="Traditional Arabic" w:cs="Traditional Arabic"/>
          <w:sz w:val="36"/>
          <w:szCs w:val="36"/>
        </w:rPr>
      </w:pPr>
    </w:p>
    <w:p w:rsidR="00810197" w:rsidRPr="00810197" w:rsidRDefault="00810197" w:rsidP="00810197">
      <w:pPr>
        <w:bidi/>
        <w:spacing w:after="0" w:line="240" w:lineRule="auto"/>
        <w:jc w:val="lowKashida"/>
        <w:rPr>
          <w:rFonts w:ascii="Traditional Arabic" w:hAnsi="Traditional Arabic" w:cs="Traditional Arabic"/>
          <w:sz w:val="36"/>
          <w:szCs w:val="36"/>
        </w:rPr>
      </w:pPr>
      <w:r w:rsidRPr="00810197">
        <w:rPr>
          <w:rFonts w:ascii="Traditional Arabic" w:hAnsi="Traditional Arabic" w:cs="Traditional Arabic"/>
          <w:sz w:val="36"/>
          <w:szCs w:val="36"/>
        </w:rPr>
        <w:t xml:space="preserve">[2] </w:t>
      </w:r>
      <w:r w:rsidRPr="00810197">
        <w:rPr>
          <w:rFonts w:ascii="Traditional Arabic" w:hAnsi="Traditional Arabic" w:cs="Traditional Arabic"/>
          <w:sz w:val="36"/>
          <w:szCs w:val="36"/>
          <w:rtl/>
        </w:rPr>
        <w:t>ينظر: القاموس المحيط، لمحمد بن يعقوب الفيروز آبادي(ت817هـ)، مؤسسة الرسالة - بيروت (ج1/ص627</w:t>
      </w:r>
      <w:r w:rsidRPr="00810197">
        <w:rPr>
          <w:rFonts w:ascii="Traditional Arabic" w:hAnsi="Traditional Arabic" w:cs="Traditional Arabic"/>
          <w:sz w:val="36"/>
          <w:szCs w:val="36"/>
        </w:rPr>
        <w:t>).</w:t>
      </w:r>
    </w:p>
    <w:p w:rsidR="00810197" w:rsidRPr="00810197" w:rsidRDefault="00810197" w:rsidP="00810197">
      <w:pPr>
        <w:bidi/>
        <w:spacing w:after="0" w:line="240" w:lineRule="auto"/>
        <w:jc w:val="lowKashida"/>
        <w:rPr>
          <w:rFonts w:ascii="Traditional Arabic" w:hAnsi="Traditional Arabic" w:cs="Traditional Arabic"/>
          <w:sz w:val="36"/>
          <w:szCs w:val="36"/>
        </w:rPr>
      </w:pPr>
    </w:p>
    <w:p w:rsidR="00810197" w:rsidRPr="00810197" w:rsidRDefault="00810197" w:rsidP="00810197">
      <w:pPr>
        <w:bidi/>
        <w:spacing w:after="0" w:line="240" w:lineRule="auto"/>
        <w:jc w:val="lowKashida"/>
        <w:rPr>
          <w:rFonts w:ascii="Traditional Arabic" w:hAnsi="Traditional Arabic" w:cs="Traditional Arabic"/>
          <w:sz w:val="36"/>
          <w:szCs w:val="36"/>
        </w:rPr>
      </w:pPr>
      <w:r w:rsidRPr="00810197">
        <w:rPr>
          <w:rFonts w:ascii="Traditional Arabic" w:hAnsi="Traditional Arabic" w:cs="Traditional Arabic"/>
          <w:sz w:val="36"/>
          <w:szCs w:val="36"/>
        </w:rPr>
        <w:t xml:space="preserve">[3] </w:t>
      </w:r>
      <w:r w:rsidRPr="00810197">
        <w:rPr>
          <w:rFonts w:ascii="Traditional Arabic" w:hAnsi="Traditional Arabic" w:cs="Traditional Arabic"/>
          <w:sz w:val="36"/>
          <w:szCs w:val="36"/>
          <w:rtl/>
        </w:rPr>
        <w:t xml:space="preserve">التعريفات، لأبي الحسن السيد الشريف علي بن محمد بن علي الجرجاني الحنفي (ت816هـ)، دار الكتاب العربي - بيروت - 1405، الطبعة: الأولى، تحقيق: إبراهيم </w:t>
      </w:r>
      <w:proofErr w:type="spellStart"/>
      <w:r w:rsidRPr="00810197">
        <w:rPr>
          <w:rFonts w:ascii="Traditional Arabic" w:hAnsi="Traditional Arabic" w:cs="Traditional Arabic"/>
          <w:sz w:val="36"/>
          <w:szCs w:val="36"/>
          <w:rtl/>
        </w:rPr>
        <w:t>الأبياري</w:t>
      </w:r>
      <w:proofErr w:type="spellEnd"/>
      <w:r w:rsidRPr="00810197">
        <w:rPr>
          <w:rFonts w:ascii="Traditional Arabic" w:hAnsi="Traditional Arabic" w:cs="Traditional Arabic"/>
          <w:sz w:val="36"/>
          <w:szCs w:val="36"/>
          <w:rtl/>
        </w:rPr>
        <w:t xml:space="preserve"> (ج1/ص54</w:t>
      </w:r>
      <w:r w:rsidRPr="00810197">
        <w:rPr>
          <w:rFonts w:ascii="Traditional Arabic" w:hAnsi="Traditional Arabic" w:cs="Traditional Arabic"/>
          <w:sz w:val="36"/>
          <w:szCs w:val="36"/>
        </w:rPr>
        <w:t>).</w:t>
      </w:r>
    </w:p>
    <w:p w:rsidR="00810197" w:rsidRPr="00810197" w:rsidRDefault="00810197" w:rsidP="00810197">
      <w:pPr>
        <w:bidi/>
        <w:spacing w:after="0" w:line="240" w:lineRule="auto"/>
        <w:jc w:val="lowKashida"/>
        <w:rPr>
          <w:rFonts w:ascii="Traditional Arabic" w:hAnsi="Traditional Arabic" w:cs="Traditional Arabic"/>
          <w:sz w:val="36"/>
          <w:szCs w:val="36"/>
        </w:rPr>
      </w:pPr>
    </w:p>
    <w:p w:rsidR="00810197" w:rsidRPr="00810197" w:rsidRDefault="00810197" w:rsidP="00810197">
      <w:pPr>
        <w:bidi/>
        <w:spacing w:after="0" w:line="240" w:lineRule="auto"/>
        <w:jc w:val="lowKashida"/>
        <w:rPr>
          <w:rFonts w:ascii="Traditional Arabic" w:hAnsi="Traditional Arabic" w:cs="Traditional Arabic"/>
          <w:sz w:val="36"/>
          <w:szCs w:val="36"/>
        </w:rPr>
      </w:pPr>
      <w:r w:rsidRPr="00810197">
        <w:rPr>
          <w:rFonts w:ascii="Traditional Arabic" w:hAnsi="Traditional Arabic" w:cs="Traditional Arabic"/>
          <w:sz w:val="36"/>
          <w:szCs w:val="36"/>
        </w:rPr>
        <w:t xml:space="preserve">[4] </w:t>
      </w:r>
      <w:r w:rsidRPr="00810197">
        <w:rPr>
          <w:rFonts w:ascii="Traditional Arabic" w:hAnsi="Traditional Arabic" w:cs="Traditional Arabic"/>
          <w:sz w:val="36"/>
          <w:szCs w:val="36"/>
          <w:rtl/>
        </w:rPr>
        <w:t>الأمر بالمعروف والنهي عن المنكر، لأبي العباس أحمد بن عبد الحليم بن تيمية الحراني(ت728هـ)، مكتبة المدني - جدة، تحقيق: محمد جميل غازي (ص9</w:t>
      </w:r>
      <w:r w:rsidRPr="00810197">
        <w:rPr>
          <w:rFonts w:ascii="Traditional Arabic" w:hAnsi="Traditional Arabic" w:cs="Traditional Arabic"/>
          <w:sz w:val="36"/>
          <w:szCs w:val="36"/>
        </w:rPr>
        <w:t xml:space="preserve"> ).</w:t>
      </w:r>
    </w:p>
    <w:p w:rsidR="00810197" w:rsidRPr="00810197" w:rsidRDefault="00810197" w:rsidP="00810197">
      <w:pPr>
        <w:bidi/>
        <w:spacing w:after="0" w:line="240" w:lineRule="auto"/>
        <w:jc w:val="lowKashida"/>
        <w:rPr>
          <w:rFonts w:ascii="Traditional Arabic" w:hAnsi="Traditional Arabic" w:cs="Traditional Arabic"/>
          <w:sz w:val="36"/>
          <w:szCs w:val="36"/>
        </w:rPr>
      </w:pPr>
    </w:p>
    <w:p w:rsidR="00810197" w:rsidRPr="00810197" w:rsidRDefault="00810197" w:rsidP="00810197">
      <w:pPr>
        <w:bidi/>
        <w:spacing w:after="0" w:line="240" w:lineRule="auto"/>
        <w:jc w:val="lowKashida"/>
        <w:rPr>
          <w:rFonts w:ascii="Traditional Arabic" w:hAnsi="Traditional Arabic" w:cs="Traditional Arabic"/>
          <w:sz w:val="36"/>
          <w:szCs w:val="36"/>
        </w:rPr>
      </w:pPr>
      <w:r w:rsidRPr="00810197">
        <w:rPr>
          <w:rFonts w:ascii="Traditional Arabic" w:hAnsi="Traditional Arabic" w:cs="Traditional Arabic"/>
          <w:sz w:val="36"/>
          <w:szCs w:val="36"/>
        </w:rPr>
        <w:t xml:space="preserve">[5] </w:t>
      </w:r>
      <w:r w:rsidRPr="00810197">
        <w:rPr>
          <w:rFonts w:ascii="Traditional Arabic" w:hAnsi="Traditional Arabic" w:cs="Traditional Arabic"/>
          <w:sz w:val="36"/>
          <w:szCs w:val="36"/>
          <w:rtl/>
        </w:rPr>
        <w:t>مجموع الفتاوى، لأبي العباس أحمد عبد الحليم بن تيمية الحراني(ت728هـ)، مكتبة ابن تيمية، الطبعة: الثانية، تحقيق: عبد الرحمن بن محمد بن قاسم العاصمي النجدي (ج15/ص161</w:t>
      </w:r>
      <w:r w:rsidRPr="00810197">
        <w:rPr>
          <w:rFonts w:ascii="Traditional Arabic" w:hAnsi="Traditional Arabic" w:cs="Traditional Arabic"/>
          <w:sz w:val="36"/>
          <w:szCs w:val="36"/>
        </w:rPr>
        <w:t>).</w:t>
      </w:r>
    </w:p>
    <w:p w:rsidR="00810197" w:rsidRPr="00810197" w:rsidRDefault="00810197" w:rsidP="00810197">
      <w:pPr>
        <w:bidi/>
        <w:spacing w:after="0" w:line="240" w:lineRule="auto"/>
        <w:jc w:val="lowKashida"/>
        <w:rPr>
          <w:rFonts w:ascii="Traditional Arabic" w:hAnsi="Traditional Arabic" w:cs="Traditional Arabic"/>
          <w:sz w:val="36"/>
          <w:szCs w:val="36"/>
        </w:rPr>
      </w:pPr>
    </w:p>
    <w:p w:rsidR="00810197" w:rsidRPr="00810197" w:rsidRDefault="00810197" w:rsidP="00810197">
      <w:pPr>
        <w:bidi/>
        <w:spacing w:after="0" w:line="240" w:lineRule="auto"/>
        <w:jc w:val="lowKashida"/>
        <w:rPr>
          <w:rFonts w:ascii="Traditional Arabic" w:hAnsi="Traditional Arabic" w:cs="Traditional Arabic"/>
          <w:sz w:val="36"/>
          <w:szCs w:val="36"/>
        </w:rPr>
      </w:pPr>
      <w:r w:rsidRPr="00810197">
        <w:rPr>
          <w:rFonts w:ascii="Traditional Arabic" w:hAnsi="Traditional Arabic" w:cs="Traditional Arabic"/>
          <w:sz w:val="36"/>
          <w:szCs w:val="36"/>
        </w:rPr>
        <w:t xml:space="preserve">[6] </w:t>
      </w:r>
      <w:r w:rsidRPr="00810197">
        <w:rPr>
          <w:rFonts w:ascii="Traditional Arabic" w:hAnsi="Traditional Arabic" w:cs="Traditional Arabic"/>
          <w:sz w:val="36"/>
          <w:szCs w:val="36"/>
          <w:rtl/>
        </w:rPr>
        <w:t>سورة الأعراف: الآية(157</w:t>
      </w:r>
      <w:r w:rsidRPr="00810197">
        <w:rPr>
          <w:rFonts w:ascii="Traditional Arabic" w:hAnsi="Traditional Arabic" w:cs="Traditional Arabic"/>
          <w:sz w:val="36"/>
          <w:szCs w:val="36"/>
        </w:rPr>
        <w:t>).</w:t>
      </w:r>
    </w:p>
    <w:p w:rsidR="00810197" w:rsidRPr="00810197" w:rsidRDefault="00810197" w:rsidP="00810197">
      <w:pPr>
        <w:bidi/>
        <w:spacing w:after="0" w:line="240" w:lineRule="auto"/>
        <w:jc w:val="lowKashida"/>
        <w:rPr>
          <w:rFonts w:ascii="Traditional Arabic" w:hAnsi="Traditional Arabic" w:cs="Traditional Arabic"/>
          <w:sz w:val="36"/>
          <w:szCs w:val="36"/>
        </w:rPr>
      </w:pPr>
    </w:p>
    <w:p w:rsidR="00810197" w:rsidRPr="00810197" w:rsidRDefault="00810197" w:rsidP="00810197">
      <w:pPr>
        <w:bidi/>
        <w:spacing w:after="0" w:line="240" w:lineRule="auto"/>
        <w:jc w:val="lowKashida"/>
        <w:rPr>
          <w:rFonts w:ascii="Traditional Arabic" w:hAnsi="Traditional Arabic" w:cs="Traditional Arabic"/>
          <w:sz w:val="36"/>
          <w:szCs w:val="36"/>
        </w:rPr>
      </w:pPr>
      <w:r w:rsidRPr="00810197">
        <w:rPr>
          <w:rFonts w:ascii="Traditional Arabic" w:hAnsi="Traditional Arabic" w:cs="Traditional Arabic"/>
          <w:sz w:val="36"/>
          <w:szCs w:val="36"/>
        </w:rPr>
        <w:lastRenderedPageBreak/>
        <w:t xml:space="preserve">[7] </w:t>
      </w:r>
      <w:r w:rsidRPr="00810197">
        <w:rPr>
          <w:rFonts w:ascii="Traditional Arabic" w:hAnsi="Traditional Arabic" w:cs="Traditional Arabic"/>
          <w:sz w:val="36"/>
          <w:szCs w:val="36"/>
          <w:rtl/>
        </w:rPr>
        <w:t>سورة التغابن: جزء من الآية(16</w:t>
      </w:r>
      <w:r w:rsidRPr="00810197">
        <w:rPr>
          <w:rFonts w:ascii="Traditional Arabic" w:hAnsi="Traditional Arabic" w:cs="Traditional Arabic"/>
          <w:sz w:val="36"/>
          <w:szCs w:val="36"/>
        </w:rPr>
        <w:t>).</w:t>
      </w:r>
    </w:p>
    <w:p w:rsidR="00810197" w:rsidRPr="00810197" w:rsidRDefault="00810197" w:rsidP="00810197">
      <w:pPr>
        <w:bidi/>
        <w:spacing w:after="0" w:line="240" w:lineRule="auto"/>
        <w:jc w:val="lowKashida"/>
        <w:rPr>
          <w:rFonts w:ascii="Traditional Arabic" w:hAnsi="Traditional Arabic" w:cs="Traditional Arabic"/>
          <w:sz w:val="36"/>
          <w:szCs w:val="36"/>
        </w:rPr>
      </w:pPr>
    </w:p>
    <w:p w:rsidR="00810197" w:rsidRPr="00810197" w:rsidRDefault="00810197" w:rsidP="00810197">
      <w:pPr>
        <w:bidi/>
        <w:spacing w:after="0" w:line="240" w:lineRule="auto"/>
        <w:jc w:val="lowKashida"/>
        <w:rPr>
          <w:rFonts w:ascii="Traditional Arabic" w:hAnsi="Traditional Arabic" w:cs="Traditional Arabic"/>
          <w:sz w:val="36"/>
          <w:szCs w:val="36"/>
        </w:rPr>
      </w:pPr>
      <w:r w:rsidRPr="00810197">
        <w:rPr>
          <w:rFonts w:ascii="Traditional Arabic" w:hAnsi="Traditional Arabic" w:cs="Traditional Arabic"/>
          <w:sz w:val="36"/>
          <w:szCs w:val="36"/>
        </w:rPr>
        <w:t xml:space="preserve">[8] </w:t>
      </w:r>
      <w:r w:rsidRPr="00810197">
        <w:rPr>
          <w:rFonts w:ascii="Traditional Arabic" w:hAnsi="Traditional Arabic" w:cs="Traditional Arabic"/>
          <w:sz w:val="36"/>
          <w:szCs w:val="36"/>
          <w:rtl/>
        </w:rPr>
        <w:t>ينظر: مجموع الفتاوى (ج28/ص65 ـ66)، الأمر بالمعروف والنهي عن المنكر(ص26</w:t>
      </w:r>
      <w:r w:rsidRPr="00810197">
        <w:rPr>
          <w:rFonts w:ascii="Traditional Arabic" w:hAnsi="Traditional Arabic" w:cs="Traditional Arabic"/>
          <w:sz w:val="36"/>
          <w:szCs w:val="36"/>
        </w:rPr>
        <w:t>).</w:t>
      </w:r>
    </w:p>
    <w:p w:rsidR="00810197" w:rsidRPr="00810197" w:rsidRDefault="00810197" w:rsidP="00810197">
      <w:pPr>
        <w:bidi/>
        <w:spacing w:after="0" w:line="240" w:lineRule="auto"/>
        <w:jc w:val="lowKashida"/>
        <w:rPr>
          <w:rFonts w:ascii="Traditional Arabic" w:hAnsi="Traditional Arabic" w:cs="Traditional Arabic"/>
          <w:sz w:val="36"/>
          <w:szCs w:val="36"/>
        </w:rPr>
      </w:pPr>
    </w:p>
    <w:p w:rsidR="00810197" w:rsidRPr="00810197" w:rsidRDefault="00810197" w:rsidP="00810197">
      <w:pPr>
        <w:bidi/>
        <w:spacing w:after="0" w:line="240" w:lineRule="auto"/>
        <w:jc w:val="lowKashida"/>
        <w:rPr>
          <w:rFonts w:ascii="Traditional Arabic" w:hAnsi="Traditional Arabic" w:cs="Traditional Arabic"/>
          <w:sz w:val="36"/>
          <w:szCs w:val="36"/>
        </w:rPr>
      </w:pPr>
      <w:r w:rsidRPr="00810197">
        <w:rPr>
          <w:rFonts w:ascii="Traditional Arabic" w:hAnsi="Traditional Arabic" w:cs="Traditional Arabic"/>
          <w:sz w:val="36"/>
          <w:szCs w:val="36"/>
        </w:rPr>
        <w:t xml:space="preserve">[9] </w:t>
      </w:r>
      <w:r w:rsidRPr="00810197">
        <w:rPr>
          <w:rFonts w:ascii="Traditional Arabic" w:hAnsi="Traditional Arabic" w:cs="Traditional Arabic"/>
          <w:sz w:val="36"/>
          <w:szCs w:val="36"/>
          <w:rtl/>
        </w:rPr>
        <w:t>صحيح مسلم، لأبي الحسين مسلم بن الحجاج القشيري النيسابوري(ت261هـ)، دار إحياء التراث العربي - بيروت، تحقيق: محمد فؤاد عبد الباقي /كتاب الإيمان /بَيَانِ كَوْنِ النَّهْيِ عن الْمُنْكَرِ من الْإِيمَانِ/رقم(49)، (ج1/ص69</w:t>
      </w:r>
      <w:r w:rsidRPr="00810197">
        <w:rPr>
          <w:rFonts w:ascii="Traditional Arabic" w:hAnsi="Traditional Arabic" w:cs="Traditional Arabic"/>
          <w:sz w:val="36"/>
          <w:szCs w:val="36"/>
        </w:rPr>
        <w:t>).</w:t>
      </w:r>
    </w:p>
    <w:p w:rsidR="00810197" w:rsidRPr="00810197" w:rsidRDefault="00810197" w:rsidP="00810197">
      <w:pPr>
        <w:bidi/>
        <w:spacing w:after="0" w:line="240" w:lineRule="auto"/>
        <w:jc w:val="lowKashida"/>
        <w:rPr>
          <w:rFonts w:ascii="Traditional Arabic" w:hAnsi="Traditional Arabic" w:cs="Traditional Arabic"/>
          <w:sz w:val="36"/>
          <w:szCs w:val="36"/>
        </w:rPr>
      </w:pPr>
    </w:p>
    <w:p w:rsidR="00810197" w:rsidRPr="00810197" w:rsidRDefault="00810197" w:rsidP="00810197">
      <w:pPr>
        <w:bidi/>
        <w:spacing w:after="0" w:line="240" w:lineRule="auto"/>
        <w:jc w:val="lowKashida"/>
        <w:rPr>
          <w:rFonts w:ascii="Traditional Arabic" w:hAnsi="Traditional Arabic" w:cs="Traditional Arabic"/>
          <w:sz w:val="36"/>
          <w:szCs w:val="36"/>
        </w:rPr>
      </w:pPr>
      <w:r w:rsidRPr="00810197">
        <w:rPr>
          <w:rFonts w:ascii="Traditional Arabic" w:hAnsi="Traditional Arabic" w:cs="Traditional Arabic"/>
          <w:sz w:val="36"/>
          <w:szCs w:val="36"/>
        </w:rPr>
        <w:t xml:space="preserve">[10] </w:t>
      </w:r>
      <w:r w:rsidRPr="00810197">
        <w:rPr>
          <w:rFonts w:ascii="Traditional Arabic" w:hAnsi="Traditional Arabic" w:cs="Traditional Arabic"/>
          <w:sz w:val="36"/>
          <w:szCs w:val="36"/>
          <w:rtl/>
        </w:rPr>
        <w:t>وهو جزء من حديث أخرجه مسلم /كتاب الإيمان/ بَاب بَيَانِ كَوْنِ النَّهْيِ عن الْمُنْكَرِ من الْإِيمَانِ/رقم(50)، (ج1/ص69</w:t>
      </w:r>
      <w:r w:rsidRPr="00810197">
        <w:rPr>
          <w:rFonts w:ascii="Traditional Arabic" w:hAnsi="Traditional Arabic" w:cs="Traditional Arabic"/>
          <w:sz w:val="36"/>
          <w:szCs w:val="36"/>
        </w:rPr>
        <w:t>).</w:t>
      </w:r>
    </w:p>
    <w:p w:rsidR="00810197" w:rsidRPr="00810197" w:rsidRDefault="00810197" w:rsidP="00810197">
      <w:pPr>
        <w:bidi/>
        <w:spacing w:after="0" w:line="240" w:lineRule="auto"/>
        <w:jc w:val="lowKashida"/>
        <w:rPr>
          <w:rFonts w:ascii="Traditional Arabic" w:hAnsi="Traditional Arabic" w:cs="Traditional Arabic"/>
          <w:sz w:val="36"/>
          <w:szCs w:val="36"/>
        </w:rPr>
      </w:pPr>
    </w:p>
    <w:p w:rsidR="00810197" w:rsidRPr="00810197" w:rsidRDefault="00810197" w:rsidP="00810197">
      <w:pPr>
        <w:bidi/>
        <w:spacing w:after="0" w:line="240" w:lineRule="auto"/>
        <w:jc w:val="lowKashida"/>
        <w:rPr>
          <w:rFonts w:ascii="Traditional Arabic" w:hAnsi="Traditional Arabic" w:cs="Traditional Arabic"/>
          <w:sz w:val="36"/>
          <w:szCs w:val="36"/>
        </w:rPr>
      </w:pPr>
      <w:r w:rsidRPr="00810197">
        <w:rPr>
          <w:rFonts w:ascii="Traditional Arabic" w:hAnsi="Traditional Arabic" w:cs="Traditional Arabic"/>
          <w:sz w:val="36"/>
          <w:szCs w:val="36"/>
        </w:rPr>
        <w:t xml:space="preserve">[11] </w:t>
      </w:r>
      <w:r w:rsidRPr="00810197">
        <w:rPr>
          <w:rFonts w:ascii="Traditional Arabic" w:hAnsi="Traditional Arabic" w:cs="Traditional Arabic"/>
          <w:sz w:val="36"/>
          <w:szCs w:val="36"/>
          <w:rtl/>
        </w:rPr>
        <w:t xml:space="preserve">مجموع الفتاوى (ج28/ص127)وينظر: مدارج السالكين بين منازل إياك نعبد وإياك نستعين، لأبي عبد الله محمد بن أبي بكر أيوب </w:t>
      </w:r>
      <w:proofErr w:type="spellStart"/>
      <w:r w:rsidRPr="00810197">
        <w:rPr>
          <w:rFonts w:ascii="Traditional Arabic" w:hAnsi="Traditional Arabic" w:cs="Traditional Arabic"/>
          <w:sz w:val="36"/>
          <w:szCs w:val="36"/>
          <w:rtl/>
        </w:rPr>
        <w:t>الزرعيالدمشقي</w:t>
      </w:r>
      <w:proofErr w:type="spellEnd"/>
      <w:r w:rsidRPr="00810197">
        <w:rPr>
          <w:rFonts w:ascii="Traditional Arabic" w:hAnsi="Traditional Arabic" w:cs="Traditional Arabic"/>
          <w:sz w:val="36"/>
          <w:szCs w:val="36"/>
          <w:rtl/>
        </w:rPr>
        <w:t xml:space="preserve"> المعروف بابن القيم(ت751هـ)، دار الكتاب العربي - بيروت – 1393 هـ- 1973م، الطبعة: الثانية، تحقيق: محمد حامد الفقي، (ج3/ص264). وقد روي هذا عن حذيفة بن اليمان رضي الله </w:t>
      </w:r>
      <w:proofErr w:type="spellStart"/>
      <w:r w:rsidRPr="00810197">
        <w:rPr>
          <w:rFonts w:ascii="Traditional Arabic" w:hAnsi="Traditional Arabic" w:cs="Traditional Arabic"/>
          <w:sz w:val="36"/>
          <w:szCs w:val="36"/>
          <w:rtl/>
        </w:rPr>
        <w:t>عنهينظر</w:t>
      </w:r>
      <w:proofErr w:type="spellEnd"/>
      <w:r w:rsidRPr="00810197">
        <w:rPr>
          <w:rFonts w:ascii="Traditional Arabic" w:hAnsi="Traditional Arabic" w:cs="Traditional Arabic"/>
          <w:sz w:val="36"/>
          <w:szCs w:val="36"/>
          <w:rtl/>
        </w:rPr>
        <w:t xml:space="preserve">: تاريخ مدينة دمشق وذكر فضلها وتسمية من حلها من </w:t>
      </w:r>
      <w:proofErr w:type="spellStart"/>
      <w:r w:rsidRPr="00810197">
        <w:rPr>
          <w:rFonts w:ascii="Traditional Arabic" w:hAnsi="Traditional Arabic" w:cs="Traditional Arabic"/>
          <w:sz w:val="36"/>
          <w:szCs w:val="36"/>
          <w:rtl/>
        </w:rPr>
        <w:t>الأماثل،لأبي</w:t>
      </w:r>
      <w:proofErr w:type="spellEnd"/>
      <w:r w:rsidRPr="00810197">
        <w:rPr>
          <w:rFonts w:ascii="Traditional Arabic" w:hAnsi="Traditional Arabic" w:cs="Traditional Arabic"/>
          <w:sz w:val="36"/>
          <w:szCs w:val="36"/>
          <w:rtl/>
        </w:rPr>
        <w:t xml:space="preserve"> القاسم علي بن الحسن بن هبة الله بن عبد الله الشافعي، دار الفكر - بيروت - 1995، تحقيق: محب الدين أبي سعيد عمر بن غرامة العمري. (ج12/ص290</w:t>
      </w:r>
      <w:r w:rsidRPr="00810197">
        <w:rPr>
          <w:rFonts w:ascii="Traditional Arabic" w:hAnsi="Traditional Arabic" w:cs="Traditional Arabic"/>
          <w:sz w:val="36"/>
          <w:szCs w:val="36"/>
        </w:rPr>
        <w:t>).</w:t>
      </w:r>
    </w:p>
    <w:p w:rsidR="00810197" w:rsidRPr="00810197" w:rsidRDefault="00810197" w:rsidP="00810197">
      <w:pPr>
        <w:bidi/>
        <w:spacing w:after="0" w:line="240" w:lineRule="auto"/>
        <w:jc w:val="lowKashida"/>
        <w:rPr>
          <w:rFonts w:ascii="Traditional Arabic" w:hAnsi="Traditional Arabic" w:cs="Traditional Arabic"/>
          <w:sz w:val="36"/>
          <w:szCs w:val="36"/>
        </w:rPr>
      </w:pPr>
    </w:p>
    <w:p w:rsidR="00810197" w:rsidRPr="00810197" w:rsidRDefault="00810197" w:rsidP="00810197">
      <w:pPr>
        <w:bidi/>
        <w:spacing w:after="0" w:line="240" w:lineRule="auto"/>
        <w:jc w:val="lowKashida"/>
        <w:rPr>
          <w:rFonts w:ascii="Traditional Arabic" w:hAnsi="Traditional Arabic" w:cs="Traditional Arabic"/>
          <w:sz w:val="36"/>
          <w:szCs w:val="36"/>
        </w:rPr>
      </w:pPr>
      <w:r w:rsidRPr="00810197">
        <w:rPr>
          <w:rFonts w:ascii="Traditional Arabic" w:hAnsi="Traditional Arabic" w:cs="Traditional Arabic"/>
          <w:sz w:val="36"/>
          <w:szCs w:val="36"/>
        </w:rPr>
        <w:t xml:space="preserve">[12] </w:t>
      </w:r>
      <w:r w:rsidRPr="00810197">
        <w:rPr>
          <w:rFonts w:ascii="Traditional Arabic" w:hAnsi="Traditional Arabic" w:cs="Traditional Arabic"/>
          <w:sz w:val="36"/>
          <w:szCs w:val="36"/>
          <w:rtl/>
        </w:rPr>
        <w:t>ألأثر جاء عن عثمان بن عفان رضي الله عنه موقوفا ونحوه عن عمر رضي الله عنه موقوفا، ينظر: الجد الحثيث في بيان ما ليس بحديث، لأحمد بن عبد الكريم بن سعودي ألغزي العامري(ت1143هـ)، دار ابن حزم - بيروت - 1418 هـ -1997م، الطبعة: الأولى، تحقيق: فواز أحمد زمرلي (ص60</w:t>
      </w:r>
      <w:r w:rsidRPr="00810197">
        <w:rPr>
          <w:rFonts w:ascii="Traditional Arabic" w:hAnsi="Traditional Arabic" w:cs="Traditional Arabic"/>
          <w:sz w:val="36"/>
          <w:szCs w:val="36"/>
        </w:rPr>
        <w:t>).</w:t>
      </w:r>
    </w:p>
    <w:p w:rsidR="00810197" w:rsidRPr="00810197" w:rsidRDefault="00810197" w:rsidP="00810197">
      <w:pPr>
        <w:bidi/>
        <w:spacing w:after="0" w:line="240" w:lineRule="auto"/>
        <w:jc w:val="lowKashida"/>
        <w:rPr>
          <w:rFonts w:ascii="Traditional Arabic" w:hAnsi="Traditional Arabic" w:cs="Traditional Arabic"/>
          <w:sz w:val="36"/>
          <w:szCs w:val="36"/>
        </w:rPr>
      </w:pPr>
    </w:p>
    <w:p w:rsidR="00810197" w:rsidRPr="00810197" w:rsidRDefault="00810197" w:rsidP="00810197">
      <w:pPr>
        <w:bidi/>
        <w:spacing w:after="0" w:line="240" w:lineRule="auto"/>
        <w:jc w:val="lowKashida"/>
        <w:rPr>
          <w:rFonts w:ascii="Traditional Arabic" w:hAnsi="Traditional Arabic" w:cs="Traditional Arabic"/>
          <w:sz w:val="36"/>
          <w:szCs w:val="36"/>
        </w:rPr>
      </w:pPr>
      <w:r w:rsidRPr="00810197">
        <w:rPr>
          <w:rFonts w:ascii="Traditional Arabic" w:hAnsi="Traditional Arabic" w:cs="Traditional Arabic"/>
          <w:sz w:val="36"/>
          <w:szCs w:val="36"/>
        </w:rPr>
        <w:t xml:space="preserve">[13] </w:t>
      </w:r>
      <w:r w:rsidRPr="00810197">
        <w:rPr>
          <w:rFonts w:ascii="Traditional Arabic" w:hAnsi="Traditional Arabic" w:cs="Traditional Arabic"/>
          <w:sz w:val="36"/>
          <w:szCs w:val="36"/>
          <w:rtl/>
        </w:rPr>
        <w:t xml:space="preserve">مجموع الفتاوى(ج28/ص107)، وينظر: السياسة الشرعية في إصلاح الراعي والرعية، أحمد بن عبد الحليم بن تيمية الحراني(ت728هـ)، دار المعرفة، (ص137)، وقد ذكرها ابن القيم ينظر: الطرق </w:t>
      </w:r>
      <w:r w:rsidRPr="00810197">
        <w:rPr>
          <w:rFonts w:ascii="Traditional Arabic" w:hAnsi="Traditional Arabic" w:cs="Traditional Arabic"/>
          <w:sz w:val="36"/>
          <w:szCs w:val="36"/>
          <w:rtl/>
        </w:rPr>
        <w:lastRenderedPageBreak/>
        <w:t>الحكمية في السياسة الشرعية، لأبي عبد الله شمس الدين محمد بن أبي بكر بن أيوب بن سعد الزرعي الدمشقي المعروف بابن القيم(ت751هـ)، مطبعة المدني - القاهرة، تحقيق: د. محمد جميل غازي، (ص384</w:t>
      </w:r>
      <w:r w:rsidRPr="00810197">
        <w:rPr>
          <w:rFonts w:ascii="Traditional Arabic" w:hAnsi="Traditional Arabic" w:cs="Traditional Arabic"/>
          <w:sz w:val="36"/>
          <w:szCs w:val="36"/>
        </w:rPr>
        <w:t>)</w:t>
      </w:r>
    </w:p>
    <w:p w:rsidR="00810197" w:rsidRPr="00810197" w:rsidRDefault="00810197" w:rsidP="00810197">
      <w:pPr>
        <w:bidi/>
        <w:spacing w:after="0" w:line="240" w:lineRule="auto"/>
        <w:jc w:val="lowKashida"/>
        <w:rPr>
          <w:rFonts w:ascii="Traditional Arabic" w:hAnsi="Traditional Arabic" w:cs="Traditional Arabic"/>
          <w:sz w:val="36"/>
          <w:szCs w:val="36"/>
        </w:rPr>
      </w:pPr>
    </w:p>
    <w:p w:rsidR="00810197" w:rsidRPr="00810197" w:rsidRDefault="00810197" w:rsidP="00810197">
      <w:pPr>
        <w:bidi/>
        <w:spacing w:after="0" w:line="240" w:lineRule="auto"/>
        <w:jc w:val="lowKashida"/>
        <w:rPr>
          <w:rFonts w:ascii="Traditional Arabic" w:hAnsi="Traditional Arabic" w:cs="Traditional Arabic"/>
          <w:sz w:val="36"/>
          <w:szCs w:val="36"/>
        </w:rPr>
      </w:pPr>
      <w:r w:rsidRPr="00810197">
        <w:rPr>
          <w:rFonts w:ascii="Traditional Arabic" w:hAnsi="Traditional Arabic" w:cs="Traditional Arabic"/>
          <w:sz w:val="36"/>
          <w:szCs w:val="36"/>
        </w:rPr>
        <w:t xml:space="preserve">[14] </w:t>
      </w:r>
      <w:r w:rsidRPr="00810197">
        <w:rPr>
          <w:rFonts w:ascii="Traditional Arabic" w:hAnsi="Traditional Arabic" w:cs="Traditional Arabic"/>
          <w:sz w:val="36"/>
          <w:szCs w:val="36"/>
          <w:rtl/>
        </w:rPr>
        <w:t>ينظر: مجموع الفتاوى (ج28/ص107)، الأمر بالمعروف والنهي عن المنكر (ص 26</w:t>
      </w:r>
      <w:r w:rsidRPr="00810197">
        <w:rPr>
          <w:rFonts w:ascii="Traditional Arabic" w:hAnsi="Traditional Arabic" w:cs="Traditional Arabic"/>
          <w:sz w:val="36"/>
          <w:szCs w:val="36"/>
        </w:rPr>
        <w:t>).</w:t>
      </w:r>
    </w:p>
    <w:p w:rsidR="00810197" w:rsidRPr="00810197" w:rsidRDefault="00810197" w:rsidP="00810197">
      <w:pPr>
        <w:bidi/>
        <w:spacing w:after="0" w:line="240" w:lineRule="auto"/>
        <w:jc w:val="lowKashida"/>
        <w:rPr>
          <w:rFonts w:ascii="Traditional Arabic" w:hAnsi="Traditional Arabic" w:cs="Traditional Arabic"/>
          <w:sz w:val="36"/>
          <w:szCs w:val="36"/>
        </w:rPr>
      </w:pPr>
    </w:p>
    <w:p w:rsidR="00810197" w:rsidRPr="00810197" w:rsidRDefault="00810197" w:rsidP="00810197">
      <w:pPr>
        <w:bidi/>
        <w:spacing w:after="0" w:line="240" w:lineRule="auto"/>
        <w:jc w:val="lowKashida"/>
        <w:rPr>
          <w:rFonts w:ascii="Traditional Arabic" w:hAnsi="Traditional Arabic" w:cs="Traditional Arabic"/>
          <w:sz w:val="36"/>
          <w:szCs w:val="36"/>
        </w:rPr>
      </w:pPr>
      <w:r w:rsidRPr="00810197">
        <w:rPr>
          <w:rFonts w:ascii="Traditional Arabic" w:hAnsi="Traditional Arabic" w:cs="Traditional Arabic"/>
          <w:sz w:val="36"/>
          <w:szCs w:val="36"/>
        </w:rPr>
        <w:t xml:space="preserve">[15] </w:t>
      </w:r>
      <w:r w:rsidRPr="00810197">
        <w:rPr>
          <w:rFonts w:ascii="Traditional Arabic" w:hAnsi="Traditional Arabic" w:cs="Traditional Arabic"/>
          <w:sz w:val="36"/>
          <w:szCs w:val="36"/>
          <w:rtl/>
        </w:rPr>
        <w:t>سورة البقرة: الآية(61</w:t>
      </w:r>
      <w:r w:rsidRPr="00810197">
        <w:rPr>
          <w:rFonts w:ascii="Traditional Arabic" w:hAnsi="Traditional Arabic" w:cs="Traditional Arabic"/>
          <w:sz w:val="36"/>
          <w:szCs w:val="36"/>
        </w:rPr>
        <w:t>).</w:t>
      </w:r>
    </w:p>
    <w:p w:rsidR="00810197" w:rsidRPr="00810197" w:rsidRDefault="00810197" w:rsidP="00810197">
      <w:pPr>
        <w:bidi/>
        <w:spacing w:after="0" w:line="240" w:lineRule="auto"/>
        <w:jc w:val="lowKashida"/>
        <w:rPr>
          <w:rFonts w:ascii="Traditional Arabic" w:hAnsi="Traditional Arabic" w:cs="Traditional Arabic"/>
          <w:sz w:val="36"/>
          <w:szCs w:val="36"/>
        </w:rPr>
      </w:pPr>
    </w:p>
    <w:p w:rsidR="00810197" w:rsidRPr="00810197" w:rsidRDefault="00810197" w:rsidP="00810197">
      <w:pPr>
        <w:bidi/>
        <w:spacing w:after="0" w:line="240" w:lineRule="auto"/>
        <w:jc w:val="lowKashida"/>
        <w:rPr>
          <w:rFonts w:ascii="Traditional Arabic" w:hAnsi="Traditional Arabic" w:cs="Traditional Arabic"/>
          <w:sz w:val="36"/>
          <w:szCs w:val="36"/>
        </w:rPr>
      </w:pPr>
      <w:r w:rsidRPr="00810197">
        <w:rPr>
          <w:rFonts w:ascii="Traditional Arabic" w:hAnsi="Traditional Arabic" w:cs="Traditional Arabic"/>
          <w:sz w:val="36"/>
          <w:szCs w:val="36"/>
        </w:rPr>
        <w:t xml:space="preserve">[16] </w:t>
      </w:r>
      <w:r w:rsidRPr="00810197">
        <w:rPr>
          <w:rFonts w:ascii="Traditional Arabic" w:hAnsi="Traditional Arabic" w:cs="Traditional Arabic"/>
          <w:sz w:val="36"/>
          <w:szCs w:val="36"/>
          <w:rtl/>
        </w:rPr>
        <w:t>ينظر: مجموع الفتاوى (ج3/ص360</w:t>
      </w:r>
      <w:r w:rsidRPr="00810197">
        <w:rPr>
          <w:rFonts w:ascii="Traditional Arabic" w:hAnsi="Traditional Arabic" w:cs="Traditional Arabic"/>
          <w:sz w:val="36"/>
          <w:szCs w:val="36"/>
        </w:rPr>
        <w:t>).</w:t>
      </w:r>
    </w:p>
    <w:p w:rsidR="00810197" w:rsidRPr="00810197" w:rsidRDefault="00810197" w:rsidP="00810197">
      <w:pPr>
        <w:bidi/>
        <w:spacing w:after="0" w:line="240" w:lineRule="auto"/>
        <w:jc w:val="lowKashida"/>
        <w:rPr>
          <w:rFonts w:ascii="Traditional Arabic" w:hAnsi="Traditional Arabic" w:cs="Traditional Arabic"/>
          <w:sz w:val="36"/>
          <w:szCs w:val="36"/>
        </w:rPr>
      </w:pPr>
    </w:p>
    <w:p w:rsidR="00810197" w:rsidRPr="00810197" w:rsidRDefault="00810197" w:rsidP="00810197">
      <w:pPr>
        <w:bidi/>
        <w:spacing w:after="0" w:line="240" w:lineRule="auto"/>
        <w:jc w:val="lowKashida"/>
        <w:rPr>
          <w:rFonts w:ascii="Traditional Arabic" w:hAnsi="Traditional Arabic" w:cs="Traditional Arabic"/>
          <w:sz w:val="36"/>
          <w:szCs w:val="36"/>
        </w:rPr>
      </w:pPr>
      <w:r w:rsidRPr="00810197">
        <w:rPr>
          <w:rFonts w:ascii="Traditional Arabic" w:hAnsi="Traditional Arabic" w:cs="Traditional Arabic"/>
          <w:sz w:val="36"/>
          <w:szCs w:val="36"/>
        </w:rPr>
        <w:t xml:space="preserve">[17] </w:t>
      </w:r>
      <w:r w:rsidRPr="00810197">
        <w:rPr>
          <w:rFonts w:ascii="Traditional Arabic" w:hAnsi="Traditional Arabic" w:cs="Traditional Arabic"/>
          <w:sz w:val="36"/>
          <w:szCs w:val="36"/>
          <w:rtl/>
        </w:rPr>
        <w:t>المصدر نفسه (ج14/ص 483</w:t>
      </w:r>
      <w:r w:rsidRPr="00810197">
        <w:rPr>
          <w:rFonts w:ascii="Traditional Arabic" w:hAnsi="Traditional Arabic" w:cs="Traditional Arabic"/>
          <w:sz w:val="36"/>
          <w:szCs w:val="36"/>
        </w:rPr>
        <w:t>).</w:t>
      </w:r>
    </w:p>
    <w:p w:rsidR="00810197" w:rsidRPr="00810197" w:rsidRDefault="00810197" w:rsidP="00810197">
      <w:pPr>
        <w:bidi/>
        <w:spacing w:after="0" w:line="240" w:lineRule="auto"/>
        <w:jc w:val="lowKashida"/>
        <w:rPr>
          <w:rFonts w:ascii="Traditional Arabic" w:hAnsi="Traditional Arabic" w:cs="Traditional Arabic"/>
          <w:sz w:val="36"/>
          <w:szCs w:val="36"/>
        </w:rPr>
      </w:pPr>
    </w:p>
    <w:p w:rsidR="00810197" w:rsidRPr="00810197" w:rsidRDefault="00810197" w:rsidP="00810197">
      <w:pPr>
        <w:bidi/>
        <w:spacing w:after="0" w:line="240" w:lineRule="auto"/>
        <w:jc w:val="lowKashida"/>
        <w:rPr>
          <w:rFonts w:ascii="Traditional Arabic" w:hAnsi="Traditional Arabic" w:cs="Traditional Arabic"/>
          <w:sz w:val="36"/>
          <w:szCs w:val="36"/>
        </w:rPr>
      </w:pPr>
      <w:r w:rsidRPr="00810197">
        <w:rPr>
          <w:rFonts w:ascii="Traditional Arabic" w:hAnsi="Traditional Arabic" w:cs="Traditional Arabic"/>
          <w:sz w:val="36"/>
          <w:szCs w:val="36"/>
        </w:rPr>
        <w:t xml:space="preserve">[18] </w:t>
      </w:r>
      <w:r w:rsidRPr="00810197">
        <w:rPr>
          <w:rFonts w:ascii="Traditional Arabic" w:hAnsi="Traditional Arabic" w:cs="Traditional Arabic"/>
          <w:sz w:val="36"/>
          <w:szCs w:val="36"/>
          <w:rtl/>
        </w:rPr>
        <w:t>سورة البقرة: الآية (217</w:t>
      </w:r>
      <w:r w:rsidRPr="00810197">
        <w:rPr>
          <w:rFonts w:ascii="Traditional Arabic" w:hAnsi="Traditional Arabic" w:cs="Traditional Arabic"/>
          <w:sz w:val="36"/>
          <w:szCs w:val="36"/>
        </w:rPr>
        <w:t>).</w:t>
      </w:r>
    </w:p>
    <w:p w:rsidR="00810197" w:rsidRPr="00810197" w:rsidRDefault="00810197" w:rsidP="00810197">
      <w:pPr>
        <w:bidi/>
        <w:spacing w:after="0" w:line="240" w:lineRule="auto"/>
        <w:jc w:val="lowKashida"/>
        <w:rPr>
          <w:rFonts w:ascii="Traditional Arabic" w:hAnsi="Traditional Arabic" w:cs="Traditional Arabic"/>
          <w:sz w:val="36"/>
          <w:szCs w:val="36"/>
        </w:rPr>
      </w:pPr>
    </w:p>
    <w:p w:rsidR="00810197" w:rsidRPr="00810197" w:rsidRDefault="00810197" w:rsidP="00810197">
      <w:pPr>
        <w:bidi/>
        <w:spacing w:after="0" w:line="240" w:lineRule="auto"/>
        <w:jc w:val="lowKashida"/>
        <w:rPr>
          <w:rFonts w:ascii="Traditional Arabic" w:hAnsi="Traditional Arabic" w:cs="Traditional Arabic"/>
          <w:sz w:val="36"/>
          <w:szCs w:val="36"/>
        </w:rPr>
      </w:pPr>
      <w:r w:rsidRPr="00810197">
        <w:rPr>
          <w:rFonts w:ascii="Traditional Arabic" w:hAnsi="Traditional Arabic" w:cs="Traditional Arabic"/>
          <w:sz w:val="36"/>
          <w:szCs w:val="36"/>
        </w:rPr>
        <w:t xml:space="preserve">[19] </w:t>
      </w:r>
      <w:r w:rsidRPr="00810197">
        <w:rPr>
          <w:rFonts w:ascii="Traditional Arabic" w:hAnsi="Traditional Arabic" w:cs="Traditional Arabic"/>
          <w:sz w:val="36"/>
          <w:szCs w:val="36"/>
          <w:rtl/>
        </w:rPr>
        <w:t>ينظر: مجموع الفتاوى (ج10/ص513</w:t>
      </w:r>
      <w:r w:rsidRPr="00810197">
        <w:rPr>
          <w:rFonts w:ascii="Traditional Arabic" w:hAnsi="Traditional Arabic" w:cs="Traditional Arabic"/>
          <w:sz w:val="36"/>
          <w:szCs w:val="36"/>
        </w:rPr>
        <w:t>).</w:t>
      </w:r>
    </w:p>
    <w:p w:rsidR="00810197" w:rsidRPr="00810197" w:rsidRDefault="00810197" w:rsidP="00810197">
      <w:pPr>
        <w:bidi/>
        <w:spacing w:after="0" w:line="240" w:lineRule="auto"/>
        <w:jc w:val="lowKashida"/>
        <w:rPr>
          <w:rFonts w:ascii="Traditional Arabic" w:hAnsi="Traditional Arabic" w:cs="Traditional Arabic"/>
          <w:sz w:val="36"/>
          <w:szCs w:val="36"/>
        </w:rPr>
      </w:pPr>
    </w:p>
    <w:p w:rsidR="00810197" w:rsidRPr="00810197" w:rsidRDefault="00810197" w:rsidP="00810197">
      <w:pPr>
        <w:bidi/>
        <w:spacing w:after="0" w:line="240" w:lineRule="auto"/>
        <w:jc w:val="lowKashida"/>
        <w:rPr>
          <w:rFonts w:ascii="Traditional Arabic" w:hAnsi="Traditional Arabic" w:cs="Traditional Arabic"/>
          <w:sz w:val="36"/>
          <w:szCs w:val="36"/>
        </w:rPr>
      </w:pPr>
      <w:r w:rsidRPr="00810197">
        <w:rPr>
          <w:rFonts w:ascii="Traditional Arabic" w:hAnsi="Traditional Arabic" w:cs="Traditional Arabic"/>
          <w:sz w:val="36"/>
          <w:szCs w:val="36"/>
        </w:rPr>
        <w:t xml:space="preserve">[20] </w:t>
      </w:r>
      <w:r w:rsidRPr="00810197">
        <w:rPr>
          <w:rFonts w:ascii="Traditional Arabic" w:hAnsi="Traditional Arabic" w:cs="Traditional Arabic"/>
          <w:sz w:val="36"/>
          <w:szCs w:val="36"/>
          <w:rtl/>
        </w:rPr>
        <w:t xml:space="preserve">أضواء البيان في إيضاح القرآن بالقرآن، لمحمد الأمين بن محمد بن المختار </w:t>
      </w:r>
      <w:proofErr w:type="spellStart"/>
      <w:r w:rsidRPr="00810197">
        <w:rPr>
          <w:rFonts w:ascii="Traditional Arabic" w:hAnsi="Traditional Arabic" w:cs="Traditional Arabic"/>
          <w:sz w:val="36"/>
          <w:szCs w:val="36"/>
          <w:rtl/>
        </w:rPr>
        <w:t>الجكني</w:t>
      </w:r>
      <w:proofErr w:type="spellEnd"/>
      <w:r w:rsidRPr="00810197">
        <w:rPr>
          <w:rFonts w:ascii="Traditional Arabic" w:hAnsi="Traditional Arabic" w:cs="Traditional Arabic"/>
          <w:sz w:val="36"/>
          <w:szCs w:val="36"/>
          <w:rtl/>
        </w:rPr>
        <w:t xml:space="preserve"> الشنقيطي، دار الفكر للطباعة والنشر  - بيروت - 1415هـ - 1995م، تحقيق: مكتب البحوث والدراسات(ج1/ص464</w:t>
      </w:r>
      <w:r w:rsidRPr="00810197">
        <w:rPr>
          <w:rFonts w:ascii="Traditional Arabic" w:hAnsi="Traditional Arabic" w:cs="Traditional Arabic"/>
          <w:sz w:val="36"/>
          <w:szCs w:val="36"/>
        </w:rPr>
        <w:t>).</w:t>
      </w:r>
    </w:p>
    <w:p w:rsidR="00810197" w:rsidRPr="00810197" w:rsidRDefault="00810197" w:rsidP="00810197">
      <w:pPr>
        <w:bidi/>
        <w:spacing w:after="0" w:line="240" w:lineRule="auto"/>
        <w:jc w:val="lowKashida"/>
        <w:rPr>
          <w:rFonts w:ascii="Traditional Arabic" w:hAnsi="Traditional Arabic" w:cs="Traditional Arabic"/>
          <w:sz w:val="36"/>
          <w:szCs w:val="36"/>
        </w:rPr>
      </w:pPr>
    </w:p>
    <w:p w:rsidR="00810197" w:rsidRPr="00810197" w:rsidRDefault="00810197" w:rsidP="00810197">
      <w:pPr>
        <w:bidi/>
        <w:spacing w:after="0" w:line="240" w:lineRule="auto"/>
        <w:jc w:val="lowKashida"/>
        <w:rPr>
          <w:rFonts w:ascii="Traditional Arabic" w:hAnsi="Traditional Arabic" w:cs="Traditional Arabic"/>
          <w:sz w:val="36"/>
          <w:szCs w:val="36"/>
        </w:rPr>
      </w:pPr>
      <w:r w:rsidRPr="00810197">
        <w:rPr>
          <w:rFonts w:ascii="Traditional Arabic" w:hAnsi="Traditional Arabic" w:cs="Traditional Arabic"/>
          <w:sz w:val="36"/>
          <w:szCs w:val="36"/>
        </w:rPr>
        <w:t xml:space="preserve">[21] </w:t>
      </w:r>
      <w:r w:rsidRPr="00810197">
        <w:rPr>
          <w:rFonts w:ascii="Traditional Arabic" w:hAnsi="Traditional Arabic" w:cs="Traditional Arabic"/>
          <w:sz w:val="36"/>
          <w:szCs w:val="36"/>
          <w:rtl/>
        </w:rPr>
        <w:t>الأمر بالمعروف والنهي عن المنكر (ص 28)، نقلت هذه العبارة عن سفيان الثوري رحمه الله ينظر</w:t>
      </w:r>
      <w:r w:rsidRPr="00810197">
        <w:rPr>
          <w:rFonts w:ascii="Traditional Arabic" w:hAnsi="Traditional Arabic" w:cs="Traditional Arabic"/>
          <w:sz w:val="36"/>
          <w:szCs w:val="36"/>
        </w:rPr>
        <w:t>:.</w:t>
      </w:r>
    </w:p>
    <w:p w:rsidR="00810197" w:rsidRPr="00810197" w:rsidRDefault="00810197" w:rsidP="00810197">
      <w:pPr>
        <w:bidi/>
        <w:spacing w:after="0" w:line="240" w:lineRule="auto"/>
        <w:jc w:val="lowKashida"/>
        <w:rPr>
          <w:rFonts w:ascii="Traditional Arabic" w:hAnsi="Traditional Arabic" w:cs="Traditional Arabic"/>
          <w:sz w:val="36"/>
          <w:szCs w:val="36"/>
        </w:rPr>
      </w:pPr>
    </w:p>
    <w:p w:rsidR="00810197" w:rsidRPr="00810197" w:rsidRDefault="00810197" w:rsidP="00810197">
      <w:pPr>
        <w:bidi/>
        <w:spacing w:after="0" w:line="240" w:lineRule="auto"/>
        <w:jc w:val="lowKashida"/>
        <w:rPr>
          <w:rFonts w:ascii="Traditional Arabic" w:hAnsi="Traditional Arabic" w:cs="Traditional Arabic"/>
          <w:sz w:val="36"/>
          <w:szCs w:val="36"/>
        </w:rPr>
      </w:pPr>
      <w:r w:rsidRPr="00810197">
        <w:rPr>
          <w:rFonts w:ascii="Traditional Arabic" w:hAnsi="Traditional Arabic" w:cs="Traditional Arabic"/>
          <w:sz w:val="36"/>
          <w:szCs w:val="36"/>
        </w:rPr>
        <w:t xml:space="preserve">[22] </w:t>
      </w:r>
      <w:r w:rsidRPr="00810197">
        <w:rPr>
          <w:rFonts w:ascii="Traditional Arabic" w:hAnsi="Traditional Arabic" w:cs="Traditional Arabic"/>
          <w:sz w:val="36"/>
          <w:szCs w:val="36"/>
          <w:rtl/>
        </w:rPr>
        <w:t>سورة المائدة: الآية (105</w:t>
      </w:r>
      <w:r w:rsidRPr="00810197">
        <w:rPr>
          <w:rFonts w:ascii="Traditional Arabic" w:hAnsi="Traditional Arabic" w:cs="Traditional Arabic"/>
          <w:sz w:val="36"/>
          <w:szCs w:val="36"/>
        </w:rPr>
        <w:t>).</w:t>
      </w:r>
    </w:p>
    <w:p w:rsidR="00810197" w:rsidRPr="00810197" w:rsidRDefault="00810197" w:rsidP="00810197">
      <w:pPr>
        <w:bidi/>
        <w:spacing w:after="0" w:line="240" w:lineRule="auto"/>
        <w:jc w:val="lowKashida"/>
        <w:rPr>
          <w:rFonts w:ascii="Traditional Arabic" w:hAnsi="Traditional Arabic" w:cs="Traditional Arabic"/>
          <w:sz w:val="36"/>
          <w:szCs w:val="36"/>
        </w:rPr>
      </w:pPr>
    </w:p>
    <w:p w:rsidR="00810197" w:rsidRPr="00810197" w:rsidRDefault="00810197" w:rsidP="00810197">
      <w:pPr>
        <w:bidi/>
        <w:spacing w:after="0" w:line="240" w:lineRule="auto"/>
        <w:jc w:val="lowKashida"/>
        <w:rPr>
          <w:rFonts w:ascii="Traditional Arabic" w:hAnsi="Traditional Arabic" w:cs="Traditional Arabic"/>
          <w:sz w:val="36"/>
          <w:szCs w:val="36"/>
        </w:rPr>
      </w:pPr>
      <w:r w:rsidRPr="00810197">
        <w:rPr>
          <w:rFonts w:ascii="Traditional Arabic" w:hAnsi="Traditional Arabic" w:cs="Traditional Arabic"/>
          <w:sz w:val="36"/>
          <w:szCs w:val="36"/>
        </w:rPr>
        <w:t xml:space="preserve">[23] </w:t>
      </w:r>
      <w:r w:rsidRPr="00810197">
        <w:rPr>
          <w:rFonts w:ascii="Traditional Arabic" w:hAnsi="Traditional Arabic" w:cs="Traditional Arabic"/>
          <w:sz w:val="36"/>
          <w:szCs w:val="36"/>
          <w:rtl/>
        </w:rPr>
        <w:t>ينظر: الأمر بالمعروف والنهي عن المنكر (ص28</w:t>
      </w:r>
      <w:r w:rsidRPr="00810197">
        <w:rPr>
          <w:rFonts w:ascii="Traditional Arabic" w:hAnsi="Traditional Arabic" w:cs="Traditional Arabic"/>
          <w:sz w:val="36"/>
          <w:szCs w:val="36"/>
        </w:rPr>
        <w:t>).</w:t>
      </w:r>
    </w:p>
    <w:p w:rsidR="00810197" w:rsidRPr="00810197" w:rsidRDefault="00810197" w:rsidP="00810197">
      <w:pPr>
        <w:bidi/>
        <w:spacing w:after="0" w:line="240" w:lineRule="auto"/>
        <w:jc w:val="lowKashida"/>
        <w:rPr>
          <w:rFonts w:ascii="Traditional Arabic" w:hAnsi="Traditional Arabic" w:cs="Traditional Arabic"/>
          <w:sz w:val="36"/>
          <w:szCs w:val="36"/>
        </w:rPr>
      </w:pPr>
    </w:p>
    <w:p w:rsidR="00810197" w:rsidRPr="00810197" w:rsidRDefault="00810197" w:rsidP="00810197">
      <w:pPr>
        <w:bidi/>
        <w:spacing w:after="0" w:line="240" w:lineRule="auto"/>
        <w:jc w:val="lowKashida"/>
        <w:rPr>
          <w:rFonts w:ascii="Traditional Arabic" w:hAnsi="Traditional Arabic" w:cs="Traditional Arabic"/>
          <w:sz w:val="36"/>
          <w:szCs w:val="36"/>
        </w:rPr>
      </w:pPr>
      <w:r w:rsidRPr="00810197">
        <w:rPr>
          <w:rFonts w:ascii="Traditional Arabic" w:hAnsi="Traditional Arabic" w:cs="Traditional Arabic"/>
          <w:sz w:val="36"/>
          <w:szCs w:val="36"/>
        </w:rPr>
        <w:t xml:space="preserve">[24] </w:t>
      </w:r>
      <w:r w:rsidRPr="00810197">
        <w:rPr>
          <w:rFonts w:ascii="Traditional Arabic" w:hAnsi="Traditional Arabic" w:cs="Traditional Arabic"/>
          <w:sz w:val="36"/>
          <w:szCs w:val="36"/>
          <w:rtl/>
        </w:rPr>
        <w:t>الأشباه والنظائر، لعبد الرحمن بن أبي بكر السيوطي(ت911)، دار الكتب العلمية - بيروت - 1403، الطبعة: الأولى (ج1/ص78)، الفروق أو أنوار البروق في أنواء الفروق (مع الهوامش )،لأبي العباس أحمد بن إدريس الصنهاجي القرافي(ت684هـ)، دار الكتب العلمية - بيروت - 1418هـ - 1998م، الطبعة: الأولى، تحقيق: خليل المنصور (ج4/ص369</w:t>
      </w:r>
      <w:r w:rsidRPr="00810197">
        <w:rPr>
          <w:rFonts w:ascii="Traditional Arabic" w:hAnsi="Traditional Arabic" w:cs="Traditional Arabic"/>
          <w:sz w:val="36"/>
          <w:szCs w:val="36"/>
        </w:rPr>
        <w:t>).</w:t>
      </w:r>
    </w:p>
    <w:p w:rsidR="00810197" w:rsidRPr="00810197" w:rsidRDefault="00810197" w:rsidP="00810197">
      <w:pPr>
        <w:bidi/>
        <w:spacing w:after="0" w:line="240" w:lineRule="auto"/>
        <w:jc w:val="lowKashida"/>
        <w:rPr>
          <w:rFonts w:ascii="Traditional Arabic" w:hAnsi="Traditional Arabic" w:cs="Traditional Arabic"/>
          <w:sz w:val="36"/>
          <w:szCs w:val="36"/>
        </w:rPr>
      </w:pPr>
    </w:p>
    <w:p w:rsidR="00810197" w:rsidRPr="00810197" w:rsidRDefault="00810197" w:rsidP="00810197">
      <w:pPr>
        <w:bidi/>
        <w:spacing w:after="0" w:line="240" w:lineRule="auto"/>
        <w:jc w:val="lowKashida"/>
        <w:rPr>
          <w:rFonts w:ascii="Traditional Arabic" w:hAnsi="Traditional Arabic" w:cs="Traditional Arabic"/>
          <w:sz w:val="36"/>
          <w:szCs w:val="36"/>
        </w:rPr>
      </w:pPr>
      <w:r w:rsidRPr="00810197">
        <w:rPr>
          <w:rFonts w:ascii="Traditional Arabic" w:hAnsi="Traditional Arabic" w:cs="Traditional Arabic"/>
          <w:sz w:val="36"/>
          <w:szCs w:val="36"/>
        </w:rPr>
        <w:t xml:space="preserve">[25] </w:t>
      </w:r>
      <w:r w:rsidRPr="00810197">
        <w:rPr>
          <w:rFonts w:ascii="Traditional Arabic" w:hAnsi="Traditional Arabic" w:cs="Traditional Arabic"/>
          <w:sz w:val="36"/>
          <w:szCs w:val="36"/>
          <w:rtl/>
        </w:rPr>
        <w:t>مجموع الفتاوى (ج14/ص472</w:t>
      </w:r>
      <w:r w:rsidRPr="00810197">
        <w:rPr>
          <w:rFonts w:ascii="Traditional Arabic" w:hAnsi="Traditional Arabic" w:cs="Traditional Arabic"/>
          <w:sz w:val="36"/>
          <w:szCs w:val="36"/>
        </w:rPr>
        <w:t>).</w:t>
      </w:r>
    </w:p>
    <w:p w:rsidR="00810197" w:rsidRPr="00810197" w:rsidRDefault="00810197" w:rsidP="00810197">
      <w:pPr>
        <w:bidi/>
        <w:spacing w:after="0" w:line="240" w:lineRule="auto"/>
        <w:jc w:val="lowKashida"/>
        <w:rPr>
          <w:rFonts w:ascii="Traditional Arabic" w:hAnsi="Traditional Arabic" w:cs="Traditional Arabic"/>
          <w:sz w:val="36"/>
          <w:szCs w:val="36"/>
        </w:rPr>
      </w:pPr>
    </w:p>
    <w:p w:rsidR="00810197" w:rsidRPr="00810197" w:rsidRDefault="00810197" w:rsidP="00810197">
      <w:pPr>
        <w:bidi/>
        <w:spacing w:after="0" w:line="240" w:lineRule="auto"/>
        <w:jc w:val="lowKashida"/>
        <w:rPr>
          <w:rFonts w:ascii="Traditional Arabic" w:hAnsi="Traditional Arabic" w:cs="Traditional Arabic"/>
          <w:sz w:val="36"/>
          <w:szCs w:val="36"/>
        </w:rPr>
      </w:pPr>
      <w:r w:rsidRPr="00810197">
        <w:rPr>
          <w:rFonts w:ascii="Traditional Arabic" w:hAnsi="Traditional Arabic" w:cs="Traditional Arabic"/>
          <w:sz w:val="36"/>
          <w:szCs w:val="36"/>
        </w:rPr>
        <w:t xml:space="preserve">[26] </w:t>
      </w:r>
      <w:r w:rsidRPr="00810197">
        <w:rPr>
          <w:rFonts w:ascii="Traditional Arabic" w:hAnsi="Traditional Arabic" w:cs="Traditional Arabic"/>
          <w:sz w:val="36"/>
          <w:szCs w:val="36"/>
          <w:rtl/>
        </w:rPr>
        <w:t>سورة المائدة: الآية (2</w:t>
      </w:r>
      <w:r w:rsidRPr="00810197">
        <w:rPr>
          <w:rFonts w:ascii="Traditional Arabic" w:hAnsi="Traditional Arabic" w:cs="Traditional Arabic"/>
          <w:sz w:val="36"/>
          <w:szCs w:val="36"/>
        </w:rPr>
        <w:t>).</w:t>
      </w:r>
    </w:p>
    <w:p w:rsidR="00810197" w:rsidRPr="00810197" w:rsidRDefault="00810197" w:rsidP="00810197">
      <w:pPr>
        <w:bidi/>
        <w:spacing w:after="0" w:line="240" w:lineRule="auto"/>
        <w:jc w:val="lowKashida"/>
        <w:rPr>
          <w:rFonts w:ascii="Traditional Arabic" w:hAnsi="Traditional Arabic" w:cs="Traditional Arabic"/>
          <w:sz w:val="36"/>
          <w:szCs w:val="36"/>
        </w:rPr>
      </w:pPr>
    </w:p>
    <w:p w:rsidR="00810197" w:rsidRPr="00810197" w:rsidRDefault="00810197" w:rsidP="00810197">
      <w:pPr>
        <w:bidi/>
        <w:spacing w:after="0" w:line="240" w:lineRule="auto"/>
        <w:jc w:val="lowKashida"/>
        <w:rPr>
          <w:rFonts w:ascii="Traditional Arabic" w:hAnsi="Traditional Arabic" w:cs="Traditional Arabic"/>
          <w:sz w:val="36"/>
          <w:szCs w:val="36"/>
        </w:rPr>
      </w:pPr>
      <w:r w:rsidRPr="00810197">
        <w:rPr>
          <w:rFonts w:ascii="Traditional Arabic" w:hAnsi="Traditional Arabic" w:cs="Traditional Arabic"/>
          <w:sz w:val="36"/>
          <w:szCs w:val="36"/>
        </w:rPr>
        <w:t xml:space="preserve">[27] </w:t>
      </w:r>
      <w:r w:rsidRPr="00810197">
        <w:rPr>
          <w:rFonts w:ascii="Traditional Arabic" w:hAnsi="Traditional Arabic" w:cs="Traditional Arabic"/>
          <w:sz w:val="36"/>
          <w:szCs w:val="36"/>
          <w:rtl/>
        </w:rPr>
        <w:t>سورة البقرة: الآية (190</w:t>
      </w:r>
      <w:r w:rsidRPr="00810197">
        <w:rPr>
          <w:rFonts w:ascii="Traditional Arabic" w:hAnsi="Traditional Arabic" w:cs="Traditional Arabic"/>
          <w:sz w:val="36"/>
          <w:szCs w:val="36"/>
        </w:rPr>
        <w:t>).</w:t>
      </w:r>
    </w:p>
    <w:p w:rsidR="00810197" w:rsidRPr="00810197" w:rsidRDefault="00810197" w:rsidP="00810197">
      <w:pPr>
        <w:bidi/>
        <w:spacing w:after="0" w:line="240" w:lineRule="auto"/>
        <w:jc w:val="lowKashida"/>
        <w:rPr>
          <w:rFonts w:ascii="Traditional Arabic" w:hAnsi="Traditional Arabic" w:cs="Traditional Arabic"/>
          <w:sz w:val="36"/>
          <w:szCs w:val="36"/>
        </w:rPr>
      </w:pPr>
    </w:p>
    <w:p w:rsidR="00810197" w:rsidRPr="00810197" w:rsidRDefault="00810197" w:rsidP="00810197">
      <w:pPr>
        <w:bidi/>
        <w:spacing w:after="0" w:line="240" w:lineRule="auto"/>
        <w:jc w:val="lowKashida"/>
        <w:rPr>
          <w:rFonts w:ascii="Traditional Arabic" w:hAnsi="Traditional Arabic" w:cs="Traditional Arabic"/>
          <w:sz w:val="36"/>
          <w:szCs w:val="36"/>
        </w:rPr>
      </w:pPr>
      <w:r w:rsidRPr="00810197">
        <w:rPr>
          <w:rFonts w:ascii="Traditional Arabic" w:hAnsi="Traditional Arabic" w:cs="Traditional Arabic"/>
          <w:sz w:val="36"/>
          <w:szCs w:val="36"/>
        </w:rPr>
        <w:t xml:space="preserve">[28] </w:t>
      </w:r>
      <w:r w:rsidRPr="00810197">
        <w:rPr>
          <w:rFonts w:ascii="Traditional Arabic" w:hAnsi="Traditional Arabic" w:cs="Traditional Arabic"/>
          <w:sz w:val="36"/>
          <w:szCs w:val="36"/>
          <w:rtl/>
        </w:rPr>
        <w:t>سورة البقرة: الآية (193</w:t>
      </w:r>
      <w:r w:rsidRPr="00810197">
        <w:rPr>
          <w:rFonts w:ascii="Traditional Arabic" w:hAnsi="Traditional Arabic" w:cs="Traditional Arabic"/>
          <w:sz w:val="36"/>
          <w:szCs w:val="36"/>
        </w:rPr>
        <w:t>).</w:t>
      </w:r>
    </w:p>
    <w:p w:rsidR="00810197" w:rsidRPr="00810197" w:rsidRDefault="00810197" w:rsidP="00810197">
      <w:pPr>
        <w:bidi/>
        <w:spacing w:after="0" w:line="240" w:lineRule="auto"/>
        <w:jc w:val="lowKashida"/>
        <w:rPr>
          <w:rFonts w:ascii="Traditional Arabic" w:hAnsi="Traditional Arabic" w:cs="Traditional Arabic"/>
          <w:sz w:val="36"/>
          <w:szCs w:val="36"/>
        </w:rPr>
      </w:pPr>
    </w:p>
    <w:p w:rsidR="00810197" w:rsidRPr="00810197" w:rsidRDefault="00810197" w:rsidP="00810197">
      <w:pPr>
        <w:bidi/>
        <w:spacing w:after="0" w:line="240" w:lineRule="auto"/>
        <w:jc w:val="lowKashida"/>
        <w:rPr>
          <w:rFonts w:ascii="Traditional Arabic" w:hAnsi="Traditional Arabic" w:cs="Traditional Arabic"/>
          <w:sz w:val="36"/>
          <w:szCs w:val="36"/>
        </w:rPr>
      </w:pPr>
      <w:r w:rsidRPr="00810197">
        <w:rPr>
          <w:rFonts w:ascii="Traditional Arabic" w:hAnsi="Traditional Arabic" w:cs="Traditional Arabic"/>
          <w:sz w:val="36"/>
          <w:szCs w:val="36"/>
        </w:rPr>
        <w:t xml:space="preserve">[29] </w:t>
      </w:r>
      <w:r w:rsidRPr="00810197">
        <w:rPr>
          <w:rFonts w:ascii="Traditional Arabic" w:hAnsi="Traditional Arabic" w:cs="Traditional Arabic"/>
          <w:sz w:val="36"/>
          <w:szCs w:val="36"/>
          <w:rtl/>
        </w:rPr>
        <w:t>ينظر: مجموع الفتاوى (ج14/ص481</w:t>
      </w:r>
      <w:r w:rsidRPr="00810197">
        <w:rPr>
          <w:rFonts w:ascii="Traditional Arabic" w:hAnsi="Traditional Arabic" w:cs="Traditional Arabic"/>
          <w:sz w:val="36"/>
          <w:szCs w:val="36"/>
        </w:rPr>
        <w:t>).</w:t>
      </w:r>
    </w:p>
    <w:p w:rsidR="00810197" w:rsidRPr="00810197" w:rsidRDefault="00810197" w:rsidP="00810197">
      <w:pPr>
        <w:bidi/>
        <w:spacing w:after="0" w:line="240" w:lineRule="auto"/>
        <w:jc w:val="lowKashida"/>
        <w:rPr>
          <w:rFonts w:ascii="Traditional Arabic" w:hAnsi="Traditional Arabic" w:cs="Traditional Arabic"/>
          <w:sz w:val="36"/>
          <w:szCs w:val="36"/>
        </w:rPr>
      </w:pPr>
    </w:p>
    <w:p w:rsidR="00810197" w:rsidRPr="00810197" w:rsidRDefault="00810197" w:rsidP="00810197">
      <w:pPr>
        <w:bidi/>
        <w:spacing w:after="0" w:line="240" w:lineRule="auto"/>
        <w:jc w:val="lowKashida"/>
        <w:rPr>
          <w:rFonts w:ascii="Traditional Arabic" w:hAnsi="Traditional Arabic" w:cs="Traditional Arabic"/>
          <w:sz w:val="36"/>
          <w:szCs w:val="36"/>
        </w:rPr>
      </w:pPr>
      <w:r w:rsidRPr="00810197">
        <w:rPr>
          <w:rFonts w:ascii="Traditional Arabic" w:hAnsi="Traditional Arabic" w:cs="Traditional Arabic"/>
          <w:sz w:val="36"/>
          <w:szCs w:val="36"/>
        </w:rPr>
        <w:t xml:space="preserve">[30] </w:t>
      </w:r>
      <w:r w:rsidRPr="00810197">
        <w:rPr>
          <w:rFonts w:ascii="Traditional Arabic" w:hAnsi="Traditional Arabic" w:cs="Traditional Arabic"/>
          <w:sz w:val="36"/>
          <w:szCs w:val="36"/>
          <w:rtl/>
        </w:rPr>
        <w:t>سورة المائدة: الآية (105</w:t>
      </w:r>
      <w:r w:rsidRPr="00810197">
        <w:rPr>
          <w:rFonts w:ascii="Traditional Arabic" w:hAnsi="Traditional Arabic" w:cs="Traditional Arabic"/>
          <w:sz w:val="36"/>
          <w:szCs w:val="36"/>
        </w:rPr>
        <w:t>).</w:t>
      </w:r>
    </w:p>
    <w:p w:rsidR="00810197" w:rsidRPr="00810197" w:rsidRDefault="00810197" w:rsidP="00810197">
      <w:pPr>
        <w:bidi/>
        <w:spacing w:after="0" w:line="240" w:lineRule="auto"/>
        <w:jc w:val="lowKashida"/>
        <w:rPr>
          <w:rFonts w:ascii="Traditional Arabic" w:hAnsi="Traditional Arabic" w:cs="Traditional Arabic"/>
          <w:sz w:val="36"/>
          <w:szCs w:val="36"/>
        </w:rPr>
      </w:pPr>
    </w:p>
    <w:p w:rsidR="00810197" w:rsidRPr="00810197" w:rsidRDefault="00810197" w:rsidP="00810197">
      <w:pPr>
        <w:bidi/>
        <w:spacing w:after="0" w:line="240" w:lineRule="auto"/>
        <w:jc w:val="lowKashida"/>
        <w:rPr>
          <w:rFonts w:ascii="Traditional Arabic" w:hAnsi="Traditional Arabic" w:cs="Traditional Arabic"/>
          <w:sz w:val="36"/>
          <w:szCs w:val="36"/>
        </w:rPr>
      </w:pPr>
      <w:r w:rsidRPr="00810197">
        <w:rPr>
          <w:rFonts w:ascii="Traditional Arabic" w:hAnsi="Traditional Arabic" w:cs="Traditional Arabic"/>
          <w:sz w:val="36"/>
          <w:szCs w:val="36"/>
        </w:rPr>
        <w:t xml:space="preserve">[31] </w:t>
      </w:r>
      <w:r w:rsidRPr="00810197">
        <w:rPr>
          <w:rFonts w:ascii="Traditional Arabic" w:hAnsi="Traditional Arabic" w:cs="Traditional Arabic"/>
          <w:sz w:val="36"/>
          <w:szCs w:val="36"/>
          <w:rtl/>
        </w:rPr>
        <w:t>ينظر: المصدر نفسه (ج14/ص482</w:t>
      </w:r>
      <w:r w:rsidRPr="00810197">
        <w:rPr>
          <w:rFonts w:ascii="Traditional Arabic" w:hAnsi="Traditional Arabic" w:cs="Traditional Arabic"/>
          <w:sz w:val="36"/>
          <w:szCs w:val="36"/>
        </w:rPr>
        <w:t>).</w:t>
      </w:r>
    </w:p>
    <w:p w:rsidR="00810197" w:rsidRPr="00810197" w:rsidRDefault="00810197" w:rsidP="00810197">
      <w:pPr>
        <w:bidi/>
        <w:spacing w:after="0" w:line="240" w:lineRule="auto"/>
        <w:jc w:val="lowKashida"/>
        <w:rPr>
          <w:rFonts w:ascii="Traditional Arabic" w:hAnsi="Traditional Arabic" w:cs="Traditional Arabic"/>
          <w:sz w:val="36"/>
          <w:szCs w:val="36"/>
        </w:rPr>
      </w:pPr>
    </w:p>
    <w:p w:rsidR="00810197" w:rsidRPr="00810197" w:rsidRDefault="00810197" w:rsidP="00810197">
      <w:pPr>
        <w:bidi/>
        <w:spacing w:after="0" w:line="240" w:lineRule="auto"/>
        <w:jc w:val="lowKashida"/>
        <w:rPr>
          <w:rFonts w:ascii="Traditional Arabic" w:hAnsi="Traditional Arabic" w:cs="Traditional Arabic"/>
          <w:sz w:val="36"/>
          <w:szCs w:val="36"/>
        </w:rPr>
      </w:pPr>
      <w:r w:rsidRPr="00810197">
        <w:rPr>
          <w:rFonts w:ascii="Traditional Arabic" w:hAnsi="Traditional Arabic" w:cs="Traditional Arabic"/>
          <w:sz w:val="36"/>
          <w:szCs w:val="36"/>
        </w:rPr>
        <w:t xml:space="preserve">[32] </w:t>
      </w:r>
      <w:r w:rsidRPr="00810197">
        <w:rPr>
          <w:rFonts w:ascii="Traditional Arabic" w:hAnsi="Traditional Arabic" w:cs="Traditional Arabic"/>
          <w:sz w:val="36"/>
          <w:szCs w:val="36"/>
          <w:rtl/>
        </w:rPr>
        <w:t>الأمر بالمعروف والنهي عن المنكر (ص30</w:t>
      </w:r>
      <w:r w:rsidRPr="00810197">
        <w:rPr>
          <w:rFonts w:ascii="Traditional Arabic" w:hAnsi="Traditional Arabic" w:cs="Traditional Arabic"/>
          <w:sz w:val="36"/>
          <w:szCs w:val="36"/>
        </w:rPr>
        <w:t>).</w:t>
      </w:r>
    </w:p>
    <w:p w:rsidR="00810197" w:rsidRPr="00810197" w:rsidRDefault="00810197" w:rsidP="00810197">
      <w:pPr>
        <w:bidi/>
        <w:spacing w:after="0" w:line="240" w:lineRule="auto"/>
        <w:jc w:val="lowKashida"/>
        <w:rPr>
          <w:rFonts w:ascii="Traditional Arabic" w:hAnsi="Traditional Arabic" w:cs="Traditional Arabic"/>
          <w:sz w:val="36"/>
          <w:szCs w:val="36"/>
        </w:rPr>
      </w:pPr>
    </w:p>
    <w:p w:rsidR="00810197" w:rsidRPr="00810197" w:rsidRDefault="00810197" w:rsidP="00810197">
      <w:pPr>
        <w:bidi/>
        <w:spacing w:after="0" w:line="240" w:lineRule="auto"/>
        <w:jc w:val="lowKashida"/>
        <w:rPr>
          <w:rFonts w:ascii="Traditional Arabic" w:hAnsi="Traditional Arabic" w:cs="Traditional Arabic"/>
          <w:sz w:val="36"/>
          <w:szCs w:val="36"/>
        </w:rPr>
      </w:pPr>
      <w:r w:rsidRPr="00810197">
        <w:rPr>
          <w:rFonts w:ascii="Traditional Arabic" w:hAnsi="Traditional Arabic" w:cs="Traditional Arabic"/>
          <w:sz w:val="36"/>
          <w:szCs w:val="36"/>
        </w:rPr>
        <w:lastRenderedPageBreak/>
        <w:t xml:space="preserve">[33] </w:t>
      </w:r>
      <w:r w:rsidRPr="00810197">
        <w:rPr>
          <w:rFonts w:ascii="Traditional Arabic" w:hAnsi="Traditional Arabic" w:cs="Traditional Arabic"/>
          <w:sz w:val="36"/>
          <w:szCs w:val="36"/>
          <w:rtl/>
        </w:rPr>
        <w:t>مجموع الفتاوى (ج15/ص168</w:t>
      </w:r>
      <w:r w:rsidRPr="00810197">
        <w:rPr>
          <w:rFonts w:ascii="Traditional Arabic" w:hAnsi="Traditional Arabic" w:cs="Traditional Arabic"/>
          <w:sz w:val="36"/>
          <w:szCs w:val="36"/>
        </w:rPr>
        <w:t>).</w:t>
      </w:r>
    </w:p>
    <w:p w:rsidR="00810197" w:rsidRPr="00810197" w:rsidRDefault="00810197" w:rsidP="00810197">
      <w:pPr>
        <w:bidi/>
        <w:spacing w:after="0" w:line="240" w:lineRule="auto"/>
        <w:jc w:val="lowKashida"/>
        <w:rPr>
          <w:rFonts w:ascii="Traditional Arabic" w:hAnsi="Traditional Arabic" w:cs="Traditional Arabic"/>
          <w:sz w:val="36"/>
          <w:szCs w:val="36"/>
        </w:rPr>
      </w:pPr>
    </w:p>
    <w:p w:rsidR="00810197" w:rsidRPr="00810197" w:rsidRDefault="00810197" w:rsidP="00810197">
      <w:pPr>
        <w:bidi/>
        <w:spacing w:after="0" w:line="240" w:lineRule="auto"/>
        <w:jc w:val="lowKashida"/>
        <w:rPr>
          <w:rFonts w:ascii="Traditional Arabic" w:hAnsi="Traditional Arabic" w:cs="Traditional Arabic"/>
          <w:sz w:val="36"/>
          <w:szCs w:val="36"/>
        </w:rPr>
      </w:pPr>
      <w:r w:rsidRPr="00810197">
        <w:rPr>
          <w:rFonts w:ascii="Traditional Arabic" w:hAnsi="Traditional Arabic" w:cs="Traditional Arabic"/>
          <w:sz w:val="36"/>
          <w:szCs w:val="36"/>
        </w:rPr>
        <w:t xml:space="preserve">[34] </w:t>
      </w:r>
      <w:r w:rsidRPr="00810197">
        <w:rPr>
          <w:rFonts w:ascii="Traditional Arabic" w:hAnsi="Traditional Arabic" w:cs="Traditional Arabic"/>
          <w:sz w:val="36"/>
          <w:szCs w:val="36"/>
          <w:rtl/>
        </w:rPr>
        <w:t>ينظر: المصدر نفسه (ج15/ص167</w:t>
      </w:r>
      <w:r w:rsidRPr="00810197">
        <w:rPr>
          <w:rFonts w:ascii="Traditional Arabic" w:hAnsi="Traditional Arabic" w:cs="Traditional Arabic"/>
          <w:sz w:val="36"/>
          <w:szCs w:val="36"/>
        </w:rPr>
        <w:t>).</w:t>
      </w:r>
    </w:p>
    <w:p w:rsidR="00810197" w:rsidRPr="00810197" w:rsidRDefault="00810197" w:rsidP="00810197">
      <w:pPr>
        <w:bidi/>
        <w:spacing w:after="0" w:line="240" w:lineRule="auto"/>
        <w:jc w:val="lowKashida"/>
        <w:rPr>
          <w:rFonts w:ascii="Traditional Arabic" w:hAnsi="Traditional Arabic" w:cs="Traditional Arabic"/>
          <w:sz w:val="36"/>
          <w:szCs w:val="36"/>
        </w:rPr>
      </w:pPr>
    </w:p>
    <w:p w:rsidR="00810197" w:rsidRPr="00810197" w:rsidRDefault="00810197" w:rsidP="00810197">
      <w:pPr>
        <w:bidi/>
        <w:spacing w:after="0" w:line="240" w:lineRule="auto"/>
        <w:jc w:val="lowKashida"/>
        <w:rPr>
          <w:rFonts w:ascii="Traditional Arabic" w:hAnsi="Traditional Arabic" w:cs="Traditional Arabic"/>
          <w:sz w:val="36"/>
          <w:szCs w:val="36"/>
        </w:rPr>
      </w:pPr>
      <w:r w:rsidRPr="00810197">
        <w:rPr>
          <w:rFonts w:ascii="Traditional Arabic" w:hAnsi="Traditional Arabic" w:cs="Traditional Arabic"/>
          <w:sz w:val="36"/>
          <w:szCs w:val="36"/>
        </w:rPr>
        <w:t xml:space="preserve">[35] </w:t>
      </w:r>
      <w:r w:rsidRPr="00810197">
        <w:rPr>
          <w:rFonts w:ascii="Traditional Arabic" w:hAnsi="Traditional Arabic" w:cs="Traditional Arabic"/>
          <w:sz w:val="36"/>
          <w:szCs w:val="36"/>
          <w:rtl/>
        </w:rPr>
        <w:t>الأمر بالمعروف والنهي عن المنكر (ص40</w:t>
      </w:r>
      <w:r w:rsidRPr="00810197">
        <w:rPr>
          <w:rFonts w:ascii="Traditional Arabic" w:hAnsi="Traditional Arabic" w:cs="Traditional Arabic"/>
          <w:sz w:val="36"/>
          <w:szCs w:val="36"/>
        </w:rPr>
        <w:t>).</w:t>
      </w:r>
    </w:p>
    <w:p w:rsidR="00810197" w:rsidRPr="00810197" w:rsidRDefault="00810197" w:rsidP="00810197">
      <w:pPr>
        <w:bidi/>
        <w:spacing w:after="0" w:line="240" w:lineRule="auto"/>
        <w:jc w:val="lowKashida"/>
        <w:rPr>
          <w:rFonts w:ascii="Traditional Arabic" w:hAnsi="Traditional Arabic" w:cs="Traditional Arabic"/>
          <w:sz w:val="36"/>
          <w:szCs w:val="36"/>
        </w:rPr>
      </w:pPr>
    </w:p>
    <w:p w:rsidR="00810197" w:rsidRPr="00810197" w:rsidRDefault="00810197" w:rsidP="00810197">
      <w:pPr>
        <w:bidi/>
        <w:spacing w:after="0" w:line="240" w:lineRule="auto"/>
        <w:jc w:val="lowKashida"/>
        <w:rPr>
          <w:rFonts w:ascii="Traditional Arabic" w:hAnsi="Traditional Arabic" w:cs="Traditional Arabic"/>
          <w:sz w:val="36"/>
          <w:szCs w:val="36"/>
        </w:rPr>
      </w:pPr>
      <w:r w:rsidRPr="00810197">
        <w:rPr>
          <w:rFonts w:ascii="Traditional Arabic" w:hAnsi="Traditional Arabic" w:cs="Traditional Arabic"/>
          <w:sz w:val="36"/>
          <w:szCs w:val="36"/>
        </w:rPr>
        <w:t xml:space="preserve">[36] </w:t>
      </w:r>
      <w:r w:rsidRPr="00810197">
        <w:rPr>
          <w:rFonts w:ascii="Traditional Arabic" w:hAnsi="Traditional Arabic" w:cs="Traditional Arabic"/>
          <w:sz w:val="36"/>
          <w:szCs w:val="36"/>
          <w:rtl/>
        </w:rPr>
        <w:t xml:space="preserve">حلية الأولياء وطبقات الأصفياء، لأبي نعيم أحمد بن عبد الله الأصبهاني(ت430هـ)، دار الكتاب العربي - بيروت - 1405، الطبعة: الرابعة (ج1/ص239)، والفقيه والمتفقه، لأبي بكر أحمد بن علي بن ثابت الخطيب البغدادي(ت463هـ)، دار ابن الجوزي- السعودية - 1421هـ، الطبعة: الثانية، تحقيق: أبو عبد الرحمن عادل بن يوسف </w:t>
      </w:r>
      <w:proofErr w:type="spellStart"/>
      <w:r w:rsidRPr="00810197">
        <w:rPr>
          <w:rFonts w:ascii="Traditional Arabic" w:hAnsi="Traditional Arabic" w:cs="Traditional Arabic"/>
          <w:sz w:val="36"/>
          <w:szCs w:val="36"/>
          <w:rtl/>
        </w:rPr>
        <w:t>الغرازي</w:t>
      </w:r>
      <w:proofErr w:type="spellEnd"/>
      <w:r w:rsidRPr="00810197">
        <w:rPr>
          <w:rFonts w:ascii="Traditional Arabic" w:hAnsi="Traditional Arabic" w:cs="Traditional Arabic"/>
          <w:sz w:val="36"/>
          <w:szCs w:val="36"/>
          <w:rtl/>
        </w:rPr>
        <w:t xml:space="preserve"> (ج1/ص100</w:t>
      </w:r>
      <w:r w:rsidRPr="00810197">
        <w:rPr>
          <w:rFonts w:ascii="Traditional Arabic" w:hAnsi="Traditional Arabic" w:cs="Traditional Arabic"/>
          <w:sz w:val="36"/>
          <w:szCs w:val="36"/>
        </w:rPr>
        <w:t>).</w:t>
      </w:r>
    </w:p>
    <w:p w:rsidR="00810197" w:rsidRPr="00810197" w:rsidRDefault="00810197" w:rsidP="00810197">
      <w:pPr>
        <w:bidi/>
        <w:spacing w:after="0" w:line="240" w:lineRule="auto"/>
        <w:jc w:val="lowKashida"/>
        <w:rPr>
          <w:rFonts w:ascii="Traditional Arabic" w:hAnsi="Traditional Arabic" w:cs="Traditional Arabic"/>
          <w:sz w:val="36"/>
          <w:szCs w:val="36"/>
        </w:rPr>
      </w:pPr>
    </w:p>
    <w:p w:rsidR="00810197" w:rsidRPr="00810197" w:rsidRDefault="00810197" w:rsidP="00810197">
      <w:pPr>
        <w:bidi/>
        <w:spacing w:after="0" w:line="240" w:lineRule="auto"/>
        <w:jc w:val="lowKashida"/>
        <w:rPr>
          <w:rFonts w:ascii="Traditional Arabic" w:hAnsi="Traditional Arabic" w:cs="Traditional Arabic"/>
          <w:sz w:val="36"/>
          <w:szCs w:val="36"/>
        </w:rPr>
      </w:pPr>
      <w:r w:rsidRPr="00810197">
        <w:rPr>
          <w:rFonts w:ascii="Traditional Arabic" w:hAnsi="Traditional Arabic" w:cs="Traditional Arabic"/>
          <w:sz w:val="36"/>
          <w:szCs w:val="36"/>
        </w:rPr>
        <w:t xml:space="preserve">[37] </w:t>
      </w:r>
      <w:r w:rsidRPr="00810197">
        <w:rPr>
          <w:rFonts w:ascii="Traditional Arabic" w:hAnsi="Traditional Arabic" w:cs="Traditional Arabic"/>
          <w:sz w:val="36"/>
          <w:szCs w:val="36"/>
          <w:rtl/>
        </w:rPr>
        <w:t>ينظر: الأمر بالمعروف والنهي عن المنكر (ص40</w:t>
      </w:r>
      <w:r w:rsidRPr="00810197">
        <w:rPr>
          <w:rFonts w:ascii="Traditional Arabic" w:hAnsi="Traditional Arabic" w:cs="Traditional Arabic"/>
          <w:sz w:val="36"/>
          <w:szCs w:val="36"/>
        </w:rPr>
        <w:t>).</w:t>
      </w:r>
    </w:p>
    <w:p w:rsidR="00810197" w:rsidRPr="00810197" w:rsidRDefault="00810197" w:rsidP="00810197">
      <w:pPr>
        <w:bidi/>
        <w:spacing w:after="0" w:line="240" w:lineRule="auto"/>
        <w:jc w:val="lowKashida"/>
        <w:rPr>
          <w:rFonts w:ascii="Traditional Arabic" w:hAnsi="Traditional Arabic" w:cs="Traditional Arabic"/>
          <w:sz w:val="36"/>
          <w:szCs w:val="36"/>
        </w:rPr>
      </w:pPr>
    </w:p>
    <w:p w:rsidR="00810197" w:rsidRPr="00810197" w:rsidRDefault="00810197" w:rsidP="00810197">
      <w:pPr>
        <w:bidi/>
        <w:spacing w:after="0" w:line="240" w:lineRule="auto"/>
        <w:jc w:val="lowKashida"/>
        <w:rPr>
          <w:rFonts w:ascii="Traditional Arabic" w:hAnsi="Traditional Arabic" w:cs="Traditional Arabic"/>
          <w:sz w:val="36"/>
          <w:szCs w:val="36"/>
        </w:rPr>
      </w:pPr>
      <w:r w:rsidRPr="00810197">
        <w:rPr>
          <w:rFonts w:ascii="Traditional Arabic" w:hAnsi="Traditional Arabic" w:cs="Traditional Arabic"/>
          <w:sz w:val="36"/>
          <w:szCs w:val="36"/>
        </w:rPr>
        <w:t xml:space="preserve">[38] </w:t>
      </w:r>
      <w:r w:rsidRPr="00810197">
        <w:rPr>
          <w:rFonts w:ascii="Traditional Arabic" w:hAnsi="Traditional Arabic" w:cs="Traditional Arabic"/>
          <w:sz w:val="36"/>
          <w:szCs w:val="36"/>
          <w:rtl/>
        </w:rPr>
        <w:t>مجموع الفتاوى (ج15/ص167</w:t>
      </w:r>
      <w:r w:rsidRPr="00810197">
        <w:rPr>
          <w:rFonts w:ascii="Traditional Arabic" w:hAnsi="Traditional Arabic" w:cs="Traditional Arabic"/>
          <w:sz w:val="36"/>
          <w:szCs w:val="36"/>
        </w:rPr>
        <w:t>).</w:t>
      </w:r>
    </w:p>
    <w:p w:rsidR="00810197" w:rsidRPr="00810197" w:rsidRDefault="00810197" w:rsidP="00810197">
      <w:pPr>
        <w:bidi/>
        <w:spacing w:after="0" w:line="240" w:lineRule="auto"/>
        <w:jc w:val="lowKashida"/>
        <w:rPr>
          <w:rFonts w:ascii="Traditional Arabic" w:hAnsi="Traditional Arabic" w:cs="Traditional Arabic"/>
          <w:sz w:val="36"/>
          <w:szCs w:val="36"/>
        </w:rPr>
      </w:pPr>
    </w:p>
    <w:p w:rsidR="00810197" w:rsidRPr="00810197" w:rsidRDefault="00810197" w:rsidP="00810197">
      <w:pPr>
        <w:bidi/>
        <w:spacing w:after="0" w:line="240" w:lineRule="auto"/>
        <w:jc w:val="lowKashida"/>
        <w:rPr>
          <w:rFonts w:ascii="Traditional Arabic" w:hAnsi="Traditional Arabic" w:cs="Traditional Arabic"/>
          <w:sz w:val="36"/>
          <w:szCs w:val="36"/>
        </w:rPr>
      </w:pPr>
      <w:r w:rsidRPr="00810197">
        <w:rPr>
          <w:rFonts w:ascii="Traditional Arabic" w:hAnsi="Traditional Arabic" w:cs="Traditional Arabic"/>
          <w:sz w:val="36"/>
          <w:szCs w:val="36"/>
        </w:rPr>
        <w:t xml:space="preserve">[39] </w:t>
      </w:r>
      <w:r w:rsidRPr="00810197">
        <w:rPr>
          <w:rFonts w:ascii="Traditional Arabic" w:hAnsi="Traditional Arabic" w:cs="Traditional Arabic"/>
          <w:sz w:val="36"/>
          <w:szCs w:val="36"/>
          <w:rtl/>
        </w:rPr>
        <w:t>أعلام الموقعين عن رب العالمين، لأبي عبد الله شمس الدين محمد بن أبي بكر بن أيوب بن سعد الزرعي الدمشقي المعروف بابن القيم، دار الجيل - بيروت - 1973، تحقيق: طه عبد الرؤوف سعد، (ج3/ص4 - 5)، وينظر: اقتضاء الصراط المستقيم لمخالفة أصحاب الجحيم، لأحمد بن عبد الحليم بن تيمية الحراني(ت728هـ)، دار ابن حزم - بيروت -1424هـ -2004م، الطبعة الأولى، (ص253-254</w:t>
      </w:r>
      <w:r w:rsidRPr="00810197">
        <w:rPr>
          <w:rFonts w:ascii="Traditional Arabic" w:hAnsi="Traditional Arabic" w:cs="Traditional Arabic"/>
          <w:sz w:val="36"/>
          <w:szCs w:val="36"/>
        </w:rPr>
        <w:t>).</w:t>
      </w:r>
    </w:p>
    <w:p w:rsidR="00810197" w:rsidRPr="00810197" w:rsidRDefault="00810197" w:rsidP="00810197">
      <w:pPr>
        <w:bidi/>
        <w:spacing w:after="0" w:line="240" w:lineRule="auto"/>
        <w:jc w:val="lowKashida"/>
        <w:rPr>
          <w:rFonts w:ascii="Traditional Arabic" w:hAnsi="Traditional Arabic" w:cs="Traditional Arabic"/>
          <w:sz w:val="36"/>
          <w:szCs w:val="36"/>
        </w:rPr>
      </w:pPr>
    </w:p>
    <w:p w:rsidR="00810197" w:rsidRPr="00810197" w:rsidRDefault="00810197" w:rsidP="00810197">
      <w:pPr>
        <w:bidi/>
        <w:spacing w:after="0" w:line="240" w:lineRule="auto"/>
        <w:jc w:val="lowKashida"/>
        <w:rPr>
          <w:rFonts w:ascii="Traditional Arabic" w:hAnsi="Traditional Arabic" w:cs="Traditional Arabic"/>
          <w:sz w:val="36"/>
          <w:szCs w:val="36"/>
        </w:rPr>
      </w:pPr>
      <w:r w:rsidRPr="00810197">
        <w:rPr>
          <w:rFonts w:ascii="Traditional Arabic" w:hAnsi="Traditional Arabic" w:cs="Traditional Arabic"/>
          <w:sz w:val="36"/>
          <w:szCs w:val="36"/>
        </w:rPr>
        <w:t xml:space="preserve">[40] </w:t>
      </w:r>
      <w:r w:rsidRPr="00810197">
        <w:rPr>
          <w:rFonts w:ascii="Traditional Arabic" w:hAnsi="Traditional Arabic" w:cs="Traditional Arabic"/>
          <w:sz w:val="36"/>
          <w:szCs w:val="36"/>
          <w:rtl/>
        </w:rPr>
        <w:t>المصدر نفسه</w:t>
      </w:r>
      <w:r w:rsidRPr="00810197">
        <w:rPr>
          <w:rFonts w:ascii="Traditional Arabic" w:hAnsi="Traditional Arabic" w:cs="Traditional Arabic"/>
          <w:sz w:val="36"/>
          <w:szCs w:val="36"/>
        </w:rPr>
        <w:t>.</w:t>
      </w:r>
    </w:p>
    <w:p w:rsidR="00810197" w:rsidRPr="00810197" w:rsidRDefault="00810197" w:rsidP="00810197">
      <w:pPr>
        <w:bidi/>
        <w:spacing w:after="0" w:line="240" w:lineRule="auto"/>
        <w:jc w:val="lowKashida"/>
        <w:rPr>
          <w:rFonts w:ascii="Traditional Arabic" w:hAnsi="Traditional Arabic" w:cs="Traditional Arabic"/>
          <w:sz w:val="36"/>
          <w:szCs w:val="36"/>
        </w:rPr>
      </w:pPr>
    </w:p>
    <w:p w:rsidR="00810197" w:rsidRPr="00810197" w:rsidRDefault="00810197" w:rsidP="00810197">
      <w:pPr>
        <w:bidi/>
        <w:spacing w:after="0" w:line="240" w:lineRule="auto"/>
        <w:jc w:val="lowKashida"/>
        <w:rPr>
          <w:rFonts w:ascii="Traditional Arabic" w:hAnsi="Traditional Arabic" w:cs="Traditional Arabic"/>
          <w:sz w:val="36"/>
          <w:szCs w:val="36"/>
        </w:rPr>
      </w:pPr>
      <w:r w:rsidRPr="00810197">
        <w:rPr>
          <w:rFonts w:ascii="Traditional Arabic" w:hAnsi="Traditional Arabic" w:cs="Traditional Arabic"/>
          <w:sz w:val="36"/>
          <w:szCs w:val="36"/>
        </w:rPr>
        <w:t xml:space="preserve">[41] </w:t>
      </w:r>
      <w:r w:rsidRPr="00810197">
        <w:rPr>
          <w:rFonts w:ascii="Traditional Arabic" w:hAnsi="Traditional Arabic" w:cs="Traditional Arabic"/>
          <w:sz w:val="36"/>
          <w:szCs w:val="36"/>
          <w:rtl/>
        </w:rPr>
        <w:t xml:space="preserve">سورة الحج: </w:t>
      </w:r>
      <w:proofErr w:type="spellStart"/>
      <w:r w:rsidRPr="00810197">
        <w:rPr>
          <w:rFonts w:ascii="Traditional Arabic" w:hAnsi="Traditional Arabic" w:cs="Traditional Arabic"/>
          <w:sz w:val="36"/>
          <w:szCs w:val="36"/>
          <w:rtl/>
        </w:rPr>
        <w:t>ألآية</w:t>
      </w:r>
      <w:proofErr w:type="spellEnd"/>
      <w:r w:rsidRPr="00810197">
        <w:rPr>
          <w:rFonts w:ascii="Traditional Arabic" w:hAnsi="Traditional Arabic" w:cs="Traditional Arabic"/>
          <w:sz w:val="36"/>
          <w:szCs w:val="36"/>
          <w:rtl/>
        </w:rPr>
        <w:t xml:space="preserve"> (60</w:t>
      </w:r>
      <w:r w:rsidRPr="00810197">
        <w:rPr>
          <w:rFonts w:ascii="Traditional Arabic" w:hAnsi="Traditional Arabic" w:cs="Traditional Arabic"/>
          <w:sz w:val="36"/>
          <w:szCs w:val="36"/>
        </w:rPr>
        <w:t>).</w:t>
      </w:r>
    </w:p>
    <w:p w:rsidR="00810197" w:rsidRPr="00810197" w:rsidRDefault="00810197" w:rsidP="00810197">
      <w:pPr>
        <w:bidi/>
        <w:spacing w:after="0" w:line="240" w:lineRule="auto"/>
        <w:jc w:val="lowKashida"/>
        <w:rPr>
          <w:rFonts w:ascii="Traditional Arabic" w:hAnsi="Traditional Arabic" w:cs="Traditional Arabic"/>
          <w:sz w:val="36"/>
          <w:szCs w:val="36"/>
        </w:rPr>
      </w:pPr>
    </w:p>
    <w:p w:rsidR="00810197" w:rsidRPr="00810197" w:rsidRDefault="00810197" w:rsidP="00810197">
      <w:pPr>
        <w:bidi/>
        <w:spacing w:after="0" w:line="240" w:lineRule="auto"/>
        <w:jc w:val="lowKashida"/>
        <w:rPr>
          <w:rFonts w:ascii="Traditional Arabic" w:hAnsi="Traditional Arabic" w:cs="Traditional Arabic"/>
          <w:sz w:val="36"/>
          <w:szCs w:val="36"/>
        </w:rPr>
      </w:pPr>
      <w:r w:rsidRPr="00810197">
        <w:rPr>
          <w:rFonts w:ascii="Traditional Arabic" w:hAnsi="Traditional Arabic" w:cs="Traditional Arabic"/>
          <w:sz w:val="36"/>
          <w:szCs w:val="36"/>
        </w:rPr>
        <w:t xml:space="preserve">[42] </w:t>
      </w:r>
      <w:r w:rsidRPr="00810197">
        <w:rPr>
          <w:rFonts w:ascii="Traditional Arabic" w:hAnsi="Traditional Arabic" w:cs="Traditional Arabic"/>
          <w:sz w:val="36"/>
          <w:szCs w:val="36"/>
          <w:rtl/>
        </w:rPr>
        <w:t>الكسوة: قرية هي أول منزل تنزله القوافل إذا خرجت من دمشق إلى مصر والكسوة إنما سميت بذلك لأن غسان قتلت بها رسل ملك الروم لما أتوا إليهم لأخذ الجزية منهم واقتسمت كسوتهم</w:t>
      </w:r>
      <w:r w:rsidRPr="00810197">
        <w:rPr>
          <w:rFonts w:ascii="Traditional Arabic" w:hAnsi="Traditional Arabic" w:cs="Traditional Arabic"/>
          <w:sz w:val="36"/>
          <w:szCs w:val="36"/>
        </w:rPr>
        <w:t>.</w:t>
      </w:r>
    </w:p>
    <w:p w:rsidR="00810197" w:rsidRPr="00810197" w:rsidRDefault="00810197" w:rsidP="00810197">
      <w:pPr>
        <w:bidi/>
        <w:spacing w:after="0" w:line="240" w:lineRule="auto"/>
        <w:jc w:val="lowKashida"/>
        <w:rPr>
          <w:rFonts w:ascii="Traditional Arabic" w:hAnsi="Traditional Arabic" w:cs="Traditional Arabic"/>
          <w:sz w:val="36"/>
          <w:szCs w:val="36"/>
        </w:rPr>
      </w:pPr>
    </w:p>
    <w:p w:rsidR="00810197" w:rsidRPr="00810197" w:rsidRDefault="00810197" w:rsidP="00810197">
      <w:pPr>
        <w:bidi/>
        <w:spacing w:after="0" w:line="240" w:lineRule="auto"/>
        <w:jc w:val="lowKashida"/>
        <w:rPr>
          <w:rFonts w:ascii="Traditional Arabic" w:hAnsi="Traditional Arabic" w:cs="Traditional Arabic"/>
          <w:sz w:val="36"/>
          <w:szCs w:val="36"/>
        </w:rPr>
      </w:pPr>
      <w:r w:rsidRPr="00810197">
        <w:rPr>
          <w:rFonts w:ascii="Traditional Arabic" w:hAnsi="Traditional Arabic" w:cs="Traditional Arabic"/>
          <w:sz w:val="36"/>
          <w:szCs w:val="36"/>
          <w:rtl/>
        </w:rPr>
        <w:t>ينظر: معجم البلدان (ج4/ص461</w:t>
      </w:r>
      <w:r w:rsidRPr="00810197">
        <w:rPr>
          <w:rFonts w:ascii="Traditional Arabic" w:hAnsi="Traditional Arabic" w:cs="Traditional Arabic"/>
          <w:sz w:val="36"/>
          <w:szCs w:val="36"/>
        </w:rPr>
        <w:t>).</w:t>
      </w:r>
    </w:p>
    <w:p w:rsidR="00810197" w:rsidRPr="00810197" w:rsidRDefault="00810197" w:rsidP="00810197">
      <w:pPr>
        <w:bidi/>
        <w:spacing w:after="0" w:line="240" w:lineRule="auto"/>
        <w:jc w:val="lowKashida"/>
        <w:rPr>
          <w:rFonts w:ascii="Traditional Arabic" w:hAnsi="Traditional Arabic" w:cs="Traditional Arabic"/>
          <w:sz w:val="36"/>
          <w:szCs w:val="36"/>
        </w:rPr>
      </w:pPr>
    </w:p>
    <w:p w:rsidR="00810197" w:rsidRPr="00810197" w:rsidRDefault="00810197" w:rsidP="00810197">
      <w:pPr>
        <w:bidi/>
        <w:spacing w:after="0" w:line="240" w:lineRule="auto"/>
        <w:jc w:val="lowKashida"/>
        <w:rPr>
          <w:rFonts w:ascii="Traditional Arabic" w:hAnsi="Traditional Arabic" w:cs="Traditional Arabic"/>
          <w:sz w:val="36"/>
          <w:szCs w:val="36"/>
        </w:rPr>
      </w:pPr>
      <w:r w:rsidRPr="00810197">
        <w:rPr>
          <w:rFonts w:ascii="Traditional Arabic" w:hAnsi="Traditional Arabic" w:cs="Traditional Arabic"/>
          <w:sz w:val="36"/>
          <w:szCs w:val="36"/>
        </w:rPr>
        <w:t xml:space="preserve">[43] </w:t>
      </w:r>
      <w:r w:rsidRPr="00810197">
        <w:rPr>
          <w:rFonts w:ascii="Traditional Arabic" w:hAnsi="Traditional Arabic" w:cs="Traditional Arabic"/>
          <w:sz w:val="36"/>
          <w:szCs w:val="36"/>
          <w:rtl/>
        </w:rPr>
        <w:t xml:space="preserve">دمشق الشام: بكسر أوله وفتح ثانيه هكذا رواه الجمهور والكسر لغة فيه وشين معجمة وآخره قاف البلدة المشهورة قصبة الشام وهي جنة الأرض بلا خلاف لحسن عمارة ونضارة بقعة وكثرة فاكهة ونزاهة رقعة وكثرة مياه ووجود مآرب قيل سميت بذلك لأنهم </w:t>
      </w:r>
      <w:proofErr w:type="spellStart"/>
      <w:r w:rsidRPr="00810197">
        <w:rPr>
          <w:rFonts w:ascii="Traditional Arabic" w:hAnsi="Traditional Arabic" w:cs="Traditional Arabic"/>
          <w:sz w:val="36"/>
          <w:szCs w:val="36"/>
          <w:rtl/>
        </w:rPr>
        <w:t>دمشقوا</w:t>
      </w:r>
      <w:proofErr w:type="spellEnd"/>
      <w:r w:rsidRPr="00810197">
        <w:rPr>
          <w:rFonts w:ascii="Traditional Arabic" w:hAnsi="Traditional Arabic" w:cs="Traditional Arabic"/>
          <w:sz w:val="36"/>
          <w:szCs w:val="36"/>
          <w:rtl/>
        </w:rPr>
        <w:t xml:space="preserve"> في بنائها أي أسرعوا. ينظر: معجم البلدان (ج2/ص463</w:t>
      </w:r>
      <w:r w:rsidRPr="00810197">
        <w:rPr>
          <w:rFonts w:ascii="Traditional Arabic" w:hAnsi="Traditional Arabic" w:cs="Traditional Arabic"/>
          <w:sz w:val="36"/>
          <w:szCs w:val="36"/>
        </w:rPr>
        <w:t>).</w:t>
      </w:r>
    </w:p>
    <w:p w:rsidR="00810197" w:rsidRPr="00810197" w:rsidRDefault="00810197" w:rsidP="00810197">
      <w:pPr>
        <w:bidi/>
        <w:spacing w:after="0" w:line="240" w:lineRule="auto"/>
        <w:jc w:val="lowKashida"/>
        <w:rPr>
          <w:rFonts w:ascii="Traditional Arabic" w:hAnsi="Traditional Arabic" w:cs="Traditional Arabic"/>
          <w:sz w:val="36"/>
          <w:szCs w:val="36"/>
        </w:rPr>
      </w:pPr>
    </w:p>
    <w:p w:rsidR="00810197" w:rsidRPr="00810197" w:rsidRDefault="00810197" w:rsidP="00810197">
      <w:pPr>
        <w:bidi/>
        <w:spacing w:after="0" w:line="240" w:lineRule="auto"/>
        <w:jc w:val="lowKashida"/>
        <w:rPr>
          <w:rFonts w:ascii="Traditional Arabic" w:hAnsi="Traditional Arabic" w:cs="Traditional Arabic"/>
          <w:sz w:val="36"/>
          <w:szCs w:val="36"/>
        </w:rPr>
      </w:pPr>
      <w:r w:rsidRPr="00810197">
        <w:rPr>
          <w:rFonts w:ascii="Traditional Arabic" w:hAnsi="Traditional Arabic" w:cs="Traditional Arabic"/>
          <w:sz w:val="36"/>
          <w:szCs w:val="36"/>
        </w:rPr>
        <w:t xml:space="preserve">[44] </w:t>
      </w:r>
      <w:r w:rsidRPr="00810197">
        <w:rPr>
          <w:rFonts w:ascii="Traditional Arabic" w:hAnsi="Traditional Arabic" w:cs="Traditional Arabic"/>
          <w:sz w:val="36"/>
          <w:szCs w:val="36"/>
          <w:rtl/>
        </w:rPr>
        <w:t>البداية والنهاية، لأبي الفداء إسماعيل بن عمر بن كثير القرشي(ت774هـ)،  مكتبة المعارف – بيروت، (ج14/ص25</w:t>
      </w:r>
      <w:r w:rsidRPr="00810197">
        <w:rPr>
          <w:rFonts w:ascii="Traditional Arabic" w:hAnsi="Traditional Arabic" w:cs="Traditional Arabic"/>
          <w:sz w:val="36"/>
          <w:szCs w:val="36"/>
        </w:rPr>
        <w:t>).</w:t>
      </w:r>
    </w:p>
    <w:p w:rsidR="00810197" w:rsidRPr="00810197" w:rsidRDefault="00810197" w:rsidP="00810197">
      <w:pPr>
        <w:bidi/>
        <w:spacing w:after="0" w:line="240" w:lineRule="auto"/>
        <w:jc w:val="lowKashida"/>
        <w:rPr>
          <w:rFonts w:ascii="Traditional Arabic" w:hAnsi="Traditional Arabic" w:cs="Traditional Arabic"/>
          <w:sz w:val="36"/>
          <w:szCs w:val="36"/>
        </w:rPr>
      </w:pPr>
    </w:p>
    <w:p w:rsidR="00810197" w:rsidRPr="00810197" w:rsidRDefault="00810197" w:rsidP="00810197">
      <w:pPr>
        <w:bidi/>
        <w:spacing w:after="0" w:line="240" w:lineRule="auto"/>
        <w:jc w:val="lowKashida"/>
        <w:rPr>
          <w:rFonts w:ascii="Traditional Arabic" w:hAnsi="Traditional Arabic" w:cs="Traditional Arabic"/>
          <w:sz w:val="36"/>
          <w:szCs w:val="36"/>
        </w:rPr>
      </w:pPr>
      <w:r w:rsidRPr="00810197">
        <w:rPr>
          <w:rFonts w:ascii="Traditional Arabic" w:hAnsi="Traditional Arabic" w:cs="Traditional Arabic"/>
          <w:sz w:val="36"/>
          <w:szCs w:val="36"/>
        </w:rPr>
        <w:t xml:space="preserve">[45] </w:t>
      </w:r>
      <w:r w:rsidRPr="00810197">
        <w:rPr>
          <w:rFonts w:ascii="Traditional Arabic" w:hAnsi="Traditional Arabic" w:cs="Traditional Arabic"/>
          <w:sz w:val="36"/>
          <w:szCs w:val="36"/>
          <w:rtl/>
        </w:rPr>
        <w:t>عكة اسم بلد على ساحل بحر الشام من عمل الأردن وهي من أحسن بلاد الساحل في أيامنا هذه وأعمرها</w:t>
      </w:r>
      <w:r w:rsidRPr="00810197">
        <w:rPr>
          <w:rFonts w:ascii="Traditional Arabic" w:hAnsi="Traditional Arabic" w:cs="Traditional Arabic"/>
          <w:sz w:val="36"/>
          <w:szCs w:val="36"/>
        </w:rPr>
        <w:t>.</w:t>
      </w:r>
    </w:p>
    <w:p w:rsidR="00810197" w:rsidRPr="00810197" w:rsidRDefault="00810197" w:rsidP="00810197">
      <w:pPr>
        <w:bidi/>
        <w:spacing w:after="0" w:line="240" w:lineRule="auto"/>
        <w:jc w:val="lowKashida"/>
        <w:rPr>
          <w:rFonts w:ascii="Traditional Arabic" w:hAnsi="Traditional Arabic" w:cs="Traditional Arabic"/>
          <w:sz w:val="36"/>
          <w:szCs w:val="36"/>
        </w:rPr>
      </w:pPr>
    </w:p>
    <w:p w:rsidR="00810197" w:rsidRPr="00810197" w:rsidRDefault="00810197" w:rsidP="00810197">
      <w:pPr>
        <w:bidi/>
        <w:spacing w:after="0" w:line="240" w:lineRule="auto"/>
        <w:jc w:val="lowKashida"/>
        <w:rPr>
          <w:rFonts w:ascii="Traditional Arabic" w:hAnsi="Traditional Arabic" w:cs="Traditional Arabic"/>
          <w:sz w:val="36"/>
          <w:szCs w:val="36"/>
        </w:rPr>
      </w:pPr>
      <w:r w:rsidRPr="00810197">
        <w:rPr>
          <w:rFonts w:ascii="Traditional Arabic" w:hAnsi="Traditional Arabic" w:cs="Traditional Arabic"/>
          <w:sz w:val="36"/>
          <w:szCs w:val="36"/>
          <w:rtl/>
        </w:rPr>
        <w:t>ينظر: معجم البلدان (ج4/ص143</w:t>
      </w:r>
      <w:r w:rsidRPr="00810197">
        <w:rPr>
          <w:rFonts w:ascii="Traditional Arabic" w:hAnsi="Traditional Arabic" w:cs="Traditional Arabic"/>
          <w:sz w:val="36"/>
          <w:szCs w:val="36"/>
        </w:rPr>
        <w:t>).</w:t>
      </w:r>
    </w:p>
    <w:p w:rsidR="00810197" w:rsidRPr="00810197" w:rsidRDefault="00810197" w:rsidP="00810197">
      <w:pPr>
        <w:bidi/>
        <w:spacing w:after="0" w:line="240" w:lineRule="auto"/>
        <w:jc w:val="lowKashida"/>
        <w:rPr>
          <w:rFonts w:ascii="Traditional Arabic" w:hAnsi="Traditional Arabic" w:cs="Traditional Arabic"/>
          <w:sz w:val="36"/>
          <w:szCs w:val="36"/>
        </w:rPr>
      </w:pPr>
    </w:p>
    <w:p w:rsidR="00810197" w:rsidRPr="00810197" w:rsidRDefault="00810197" w:rsidP="00810197">
      <w:pPr>
        <w:bidi/>
        <w:spacing w:after="0" w:line="240" w:lineRule="auto"/>
        <w:jc w:val="lowKashida"/>
        <w:rPr>
          <w:rFonts w:ascii="Traditional Arabic" w:hAnsi="Traditional Arabic" w:cs="Traditional Arabic"/>
          <w:sz w:val="36"/>
          <w:szCs w:val="36"/>
        </w:rPr>
      </w:pPr>
      <w:r w:rsidRPr="00810197">
        <w:rPr>
          <w:rFonts w:ascii="Traditional Arabic" w:hAnsi="Traditional Arabic" w:cs="Traditional Arabic"/>
          <w:sz w:val="36"/>
          <w:szCs w:val="36"/>
        </w:rPr>
        <w:t xml:space="preserve">[46] </w:t>
      </w:r>
      <w:r w:rsidRPr="00810197">
        <w:rPr>
          <w:rFonts w:ascii="Traditional Arabic" w:hAnsi="Traditional Arabic" w:cs="Traditional Arabic"/>
          <w:sz w:val="36"/>
          <w:szCs w:val="36"/>
          <w:rtl/>
        </w:rPr>
        <w:t>الأعلام العلية في مناقب ابن تيمية، للحافظ عمر بن علي البزار، المكتب الإسلامي ـبيروت ـ1423هـ ـ 2002م، الطبعة الرابعة، تحقيق زهير الشاويش، (ص62</w:t>
      </w:r>
      <w:r w:rsidRPr="00810197">
        <w:rPr>
          <w:rFonts w:ascii="Traditional Arabic" w:hAnsi="Traditional Arabic" w:cs="Traditional Arabic"/>
          <w:sz w:val="36"/>
          <w:szCs w:val="36"/>
        </w:rPr>
        <w:t>).</w:t>
      </w:r>
    </w:p>
    <w:p w:rsidR="00810197" w:rsidRPr="00810197" w:rsidRDefault="00810197" w:rsidP="00810197">
      <w:pPr>
        <w:bidi/>
        <w:spacing w:after="0" w:line="240" w:lineRule="auto"/>
        <w:jc w:val="lowKashida"/>
        <w:rPr>
          <w:rFonts w:ascii="Traditional Arabic" w:hAnsi="Traditional Arabic" w:cs="Traditional Arabic"/>
          <w:sz w:val="36"/>
          <w:szCs w:val="36"/>
        </w:rPr>
      </w:pPr>
    </w:p>
    <w:p w:rsidR="00810197" w:rsidRPr="00810197" w:rsidRDefault="00810197" w:rsidP="00810197">
      <w:pPr>
        <w:bidi/>
        <w:spacing w:after="0" w:line="240" w:lineRule="auto"/>
        <w:jc w:val="lowKashida"/>
        <w:rPr>
          <w:rFonts w:ascii="Traditional Arabic" w:hAnsi="Traditional Arabic" w:cs="Traditional Arabic"/>
          <w:sz w:val="36"/>
          <w:szCs w:val="36"/>
        </w:rPr>
      </w:pPr>
      <w:r w:rsidRPr="00810197">
        <w:rPr>
          <w:rFonts w:ascii="Traditional Arabic" w:hAnsi="Traditional Arabic" w:cs="Traditional Arabic"/>
          <w:sz w:val="36"/>
          <w:szCs w:val="36"/>
        </w:rPr>
        <w:t xml:space="preserve">[47] </w:t>
      </w:r>
      <w:r w:rsidRPr="00810197">
        <w:rPr>
          <w:rFonts w:ascii="Traditional Arabic" w:hAnsi="Traditional Arabic" w:cs="Traditional Arabic"/>
          <w:sz w:val="36"/>
          <w:szCs w:val="36"/>
          <w:rtl/>
        </w:rPr>
        <w:t xml:space="preserve">ملك التتار قازان ابن أرغون بن أبغا بن تولى بن </w:t>
      </w:r>
      <w:proofErr w:type="spellStart"/>
      <w:r w:rsidRPr="00810197">
        <w:rPr>
          <w:rFonts w:ascii="Traditional Arabic" w:hAnsi="Traditional Arabic" w:cs="Traditional Arabic"/>
          <w:sz w:val="36"/>
          <w:szCs w:val="36"/>
          <w:rtl/>
        </w:rPr>
        <w:t>جنكيزخان</w:t>
      </w:r>
      <w:proofErr w:type="spellEnd"/>
      <w:r w:rsidRPr="00810197">
        <w:rPr>
          <w:rFonts w:ascii="Traditional Arabic" w:hAnsi="Traditional Arabic" w:cs="Traditional Arabic"/>
          <w:sz w:val="36"/>
          <w:szCs w:val="36"/>
          <w:rtl/>
        </w:rPr>
        <w:t xml:space="preserve"> فأسلم وأظهر الإسلام على يد الأمير توزون رحمه الله ودخلت التتار أو أكثرهم في الإسلام ونثر الذهب والفضة واللؤلؤ على رؤوس الناس يوم </w:t>
      </w:r>
      <w:r w:rsidRPr="00810197">
        <w:rPr>
          <w:rFonts w:ascii="Traditional Arabic" w:hAnsi="Traditional Arabic" w:cs="Traditional Arabic"/>
          <w:sz w:val="36"/>
          <w:szCs w:val="36"/>
          <w:rtl/>
        </w:rPr>
        <w:lastRenderedPageBreak/>
        <w:t>إسلامه وتسمى بمحمود وشهد الجمعة والخطبة وخرب كنائس كثيرة وضرب عليهم الجزية ورد مظالم كثيرة ببغداد وغيرها من البلاد والحمد لله وحده. ينظر: البداية والنهاية (ج13/ص340</w:t>
      </w:r>
      <w:r w:rsidRPr="00810197">
        <w:rPr>
          <w:rFonts w:ascii="Traditional Arabic" w:hAnsi="Traditional Arabic" w:cs="Traditional Arabic"/>
          <w:sz w:val="36"/>
          <w:szCs w:val="36"/>
        </w:rPr>
        <w:t>).</w:t>
      </w:r>
    </w:p>
    <w:p w:rsidR="00810197" w:rsidRPr="00810197" w:rsidRDefault="00810197" w:rsidP="00810197">
      <w:pPr>
        <w:bidi/>
        <w:spacing w:after="0" w:line="240" w:lineRule="auto"/>
        <w:jc w:val="lowKashida"/>
        <w:rPr>
          <w:rFonts w:ascii="Traditional Arabic" w:hAnsi="Traditional Arabic" w:cs="Traditional Arabic"/>
          <w:sz w:val="36"/>
          <w:szCs w:val="36"/>
        </w:rPr>
      </w:pPr>
    </w:p>
    <w:p w:rsidR="00810197" w:rsidRPr="00810197" w:rsidRDefault="00810197" w:rsidP="00810197">
      <w:pPr>
        <w:bidi/>
        <w:spacing w:after="0" w:line="240" w:lineRule="auto"/>
        <w:jc w:val="lowKashida"/>
        <w:rPr>
          <w:rFonts w:ascii="Traditional Arabic" w:hAnsi="Traditional Arabic" w:cs="Traditional Arabic"/>
          <w:sz w:val="36"/>
          <w:szCs w:val="36"/>
        </w:rPr>
      </w:pPr>
      <w:r w:rsidRPr="00810197">
        <w:rPr>
          <w:rFonts w:ascii="Traditional Arabic" w:hAnsi="Traditional Arabic" w:cs="Traditional Arabic"/>
          <w:sz w:val="36"/>
          <w:szCs w:val="36"/>
        </w:rPr>
        <w:t xml:space="preserve">[48] </w:t>
      </w:r>
      <w:r w:rsidRPr="00810197">
        <w:rPr>
          <w:rFonts w:ascii="Traditional Arabic" w:hAnsi="Traditional Arabic" w:cs="Traditional Arabic"/>
          <w:sz w:val="36"/>
          <w:szCs w:val="36"/>
          <w:rtl/>
        </w:rPr>
        <w:t>النبك قرية مليحة بذات الذخائر بين حمص ودمشق فيها عين عجيبة باردة في الصيف صافية طيبة عذبة. ينظر: معجم البلدان (ج5/ص258</w:t>
      </w:r>
      <w:r w:rsidRPr="00810197">
        <w:rPr>
          <w:rFonts w:ascii="Traditional Arabic" w:hAnsi="Traditional Arabic" w:cs="Traditional Arabic"/>
          <w:sz w:val="36"/>
          <w:szCs w:val="36"/>
        </w:rPr>
        <w:t>).</w:t>
      </w:r>
    </w:p>
    <w:p w:rsidR="00810197" w:rsidRPr="00810197" w:rsidRDefault="00810197" w:rsidP="00810197">
      <w:pPr>
        <w:bidi/>
        <w:spacing w:after="0" w:line="240" w:lineRule="auto"/>
        <w:jc w:val="lowKashida"/>
        <w:rPr>
          <w:rFonts w:ascii="Traditional Arabic" w:hAnsi="Traditional Arabic" w:cs="Traditional Arabic"/>
          <w:sz w:val="36"/>
          <w:szCs w:val="36"/>
        </w:rPr>
      </w:pPr>
    </w:p>
    <w:p w:rsidR="00810197" w:rsidRPr="00810197" w:rsidRDefault="00810197" w:rsidP="00810197">
      <w:pPr>
        <w:bidi/>
        <w:spacing w:after="0" w:line="240" w:lineRule="auto"/>
        <w:jc w:val="lowKashida"/>
        <w:rPr>
          <w:rFonts w:ascii="Traditional Arabic" w:hAnsi="Traditional Arabic" w:cs="Traditional Arabic"/>
          <w:sz w:val="36"/>
          <w:szCs w:val="36"/>
        </w:rPr>
      </w:pPr>
      <w:r w:rsidRPr="00810197">
        <w:rPr>
          <w:rFonts w:ascii="Traditional Arabic" w:hAnsi="Traditional Arabic" w:cs="Traditional Arabic"/>
          <w:sz w:val="36"/>
          <w:szCs w:val="36"/>
        </w:rPr>
        <w:t xml:space="preserve">[49] </w:t>
      </w:r>
      <w:r w:rsidRPr="00810197">
        <w:rPr>
          <w:rFonts w:ascii="Traditional Arabic" w:hAnsi="Traditional Arabic" w:cs="Traditional Arabic"/>
          <w:sz w:val="36"/>
          <w:szCs w:val="36"/>
          <w:rtl/>
        </w:rPr>
        <w:t>البداية والنهاية (ج14/ص7)، وقد ذكرها الذهبي أيضا ينظر: تاريخ الإسلام ووفيات المشاهير والأعلام، لشمس الدين محمد بن أحمد بن عثمان الذهبي( ت 748 هـ )، دار الكتاب العربي - بيروت - 1407هـ - 1987م، الطبعة: الأولى، تحقيق: د. عمر عبد السلام تدمري(ج52/ص93</w:t>
      </w:r>
      <w:r w:rsidRPr="00810197">
        <w:rPr>
          <w:rFonts w:ascii="Traditional Arabic" w:hAnsi="Traditional Arabic" w:cs="Traditional Arabic"/>
          <w:sz w:val="36"/>
          <w:szCs w:val="36"/>
        </w:rPr>
        <w:t>).</w:t>
      </w:r>
    </w:p>
    <w:p w:rsidR="00810197" w:rsidRPr="00810197" w:rsidRDefault="00810197" w:rsidP="00810197">
      <w:pPr>
        <w:bidi/>
        <w:spacing w:after="0" w:line="240" w:lineRule="auto"/>
        <w:jc w:val="lowKashida"/>
        <w:rPr>
          <w:rFonts w:ascii="Traditional Arabic" w:hAnsi="Traditional Arabic" w:cs="Traditional Arabic"/>
          <w:sz w:val="36"/>
          <w:szCs w:val="36"/>
        </w:rPr>
      </w:pPr>
    </w:p>
    <w:p w:rsidR="00810197" w:rsidRPr="00810197" w:rsidRDefault="00810197" w:rsidP="00810197">
      <w:pPr>
        <w:bidi/>
        <w:spacing w:after="0" w:line="240" w:lineRule="auto"/>
        <w:jc w:val="lowKashida"/>
        <w:rPr>
          <w:rFonts w:ascii="Traditional Arabic" w:hAnsi="Traditional Arabic" w:cs="Traditional Arabic"/>
          <w:sz w:val="36"/>
          <w:szCs w:val="36"/>
        </w:rPr>
      </w:pPr>
      <w:r w:rsidRPr="00810197">
        <w:rPr>
          <w:rFonts w:ascii="Traditional Arabic" w:hAnsi="Traditional Arabic" w:cs="Traditional Arabic"/>
          <w:sz w:val="36"/>
          <w:szCs w:val="36"/>
        </w:rPr>
        <w:t xml:space="preserve">[50] </w:t>
      </w:r>
      <w:r w:rsidRPr="00810197">
        <w:rPr>
          <w:rFonts w:ascii="Traditional Arabic" w:hAnsi="Traditional Arabic" w:cs="Traditional Arabic"/>
          <w:sz w:val="36"/>
          <w:szCs w:val="36"/>
          <w:rtl/>
        </w:rPr>
        <w:t>المقدم بولاي أحد أمراء جيش قازان وهو من ساق وراء العساكر في نحو عشرة آلاف فوصل</w:t>
      </w:r>
    </w:p>
    <w:p w:rsidR="00810197" w:rsidRPr="00810197" w:rsidRDefault="00810197" w:rsidP="00810197">
      <w:pPr>
        <w:bidi/>
        <w:spacing w:after="0" w:line="240" w:lineRule="auto"/>
        <w:jc w:val="lowKashida"/>
        <w:rPr>
          <w:rFonts w:ascii="Traditional Arabic" w:hAnsi="Traditional Arabic" w:cs="Traditional Arabic"/>
          <w:sz w:val="36"/>
          <w:szCs w:val="36"/>
        </w:rPr>
      </w:pPr>
    </w:p>
    <w:p w:rsidR="00810197" w:rsidRPr="00810197" w:rsidRDefault="00810197" w:rsidP="00810197">
      <w:pPr>
        <w:bidi/>
        <w:spacing w:after="0" w:line="240" w:lineRule="auto"/>
        <w:jc w:val="lowKashida"/>
        <w:rPr>
          <w:rFonts w:ascii="Traditional Arabic" w:hAnsi="Traditional Arabic" w:cs="Traditional Arabic"/>
          <w:sz w:val="36"/>
          <w:szCs w:val="36"/>
        </w:rPr>
      </w:pPr>
      <w:r w:rsidRPr="00810197">
        <w:rPr>
          <w:rFonts w:ascii="Traditional Arabic" w:hAnsi="Traditional Arabic" w:cs="Traditional Arabic"/>
          <w:sz w:val="36"/>
          <w:szCs w:val="36"/>
          <w:rtl/>
        </w:rPr>
        <w:t>إلى غزة وخرب البلاد وسبى ونهب. ينظر: تاريخ الإسلام (ج52/ص80</w:t>
      </w:r>
      <w:r w:rsidRPr="00810197">
        <w:rPr>
          <w:rFonts w:ascii="Traditional Arabic" w:hAnsi="Traditional Arabic" w:cs="Traditional Arabic"/>
          <w:sz w:val="36"/>
          <w:szCs w:val="36"/>
        </w:rPr>
        <w:t>).</w:t>
      </w:r>
    </w:p>
    <w:p w:rsidR="00810197" w:rsidRPr="00810197" w:rsidRDefault="00810197" w:rsidP="00810197">
      <w:pPr>
        <w:bidi/>
        <w:spacing w:after="0" w:line="240" w:lineRule="auto"/>
        <w:jc w:val="lowKashida"/>
        <w:rPr>
          <w:rFonts w:ascii="Traditional Arabic" w:hAnsi="Traditional Arabic" w:cs="Traditional Arabic"/>
          <w:sz w:val="36"/>
          <w:szCs w:val="36"/>
        </w:rPr>
      </w:pPr>
    </w:p>
    <w:p w:rsidR="00810197" w:rsidRPr="00810197" w:rsidRDefault="00810197" w:rsidP="00810197">
      <w:pPr>
        <w:bidi/>
        <w:spacing w:after="0" w:line="240" w:lineRule="auto"/>
        <w:jc w:val="lowKashida"/>
        <w:rPr>
          <w:rFonts w:ascii="Traditional Arabic" w:hAnsi="Traditional Arabic" w:cs="Traditional Arabic"/>
          <w:sz w:val="36"/>
          <w:szCs w:val="36"/>
        </w:rPr>
      </w:pPr>
      <w:r w:rsidRPr="00810197">
        <w:rPr>
          <w:rFonts w:ascii="Traditional Arabic" w:hAnsi="Traditional Arabic" w:cs="Traditional Arabic"/>
          <w:sz w:val="36"/>
          <w:szCs w:val="36"/>
        </w:rPr>
        <w:t xml:space="preserve">[51] </w:t>
      </w:r>
      <w:r w:rsidRPr="00810197">
        <w:rPr>
          <w:rFonts w:ascii="Traditional Arabic" w:hAnsi="Traditional Arabic" w:cs="Traditional Arabic"/>
          <w:sz w:val="36"/>
          <w:szCs w:val="36"/>
          <w:rtl/>
        </w:rPr>
        <w:t>ينظر: البداية والنهاية (ج14/ص10</w:t>
      </w:r>
      <w:r w:rsidRPr="00810197">
        <w:rPr>
          <w:rFonts w:ascii="Traditional Arabic" w:hAnsi="Traditional Arabic" w:cs="Traditional Arabic"/>
          <w:sz w:val="36"/>
          <w:szCs w:val="36"/>
        </w:rPr>
        <w:t>).</w:t>
      </w:r>
    </w:p>
    <w:p w:rsidR="00810197" w:rsidRPr="00810197" w:rsidRDefault="00810197" w:rsidP="00810197">
      <w:pPr>
        <w:bidi/>
        <w:spacing w:after="0" w:line="240" w:lineRule="auto"/>
        <w:jc w:val="lowKashida"/>
        <w:rPr>
          <w:rFonts w:ascii="Traditional Arabic" w:hAnsi="Traditional Arabic" w:cs="Traditional Arabic"/>
          <w:sz w:val="36"/>
          <w:szCs w:val="36"/>
        </w:rPr>
      </w:pPr>
    </w:p>
    <w:p w:rsidR="00810197" w:rsidRPr="00810197" w:rsidRDefault="00810197" w:rsidP="00810197">
      <w:pPr>
        <w:bidi/>
        <w:spacing w:after="0" w:line="240" w:lineRule="auto"/>
        <w:jc w:val="lowKashida"/>
        <w:rPr>
          <w:rFonts w:ascii="Traditional Arabic" w:hAnsi="Traditional Arabic" w:cs="Traditional Arabic"/>
          <w:sz w:val="36"/>
          <w:szCs w:val="36"/>
        </w:rPr>
      </w:pPr>
      <w:r w:rsidRPr="00810197">
        <w:rPr>
          <w:rFonts w:ascii="Traditional Arabic" w:hAnsi="Traditional Arabic" w:cs="Traditional Arabic"/>
          <w:sz w:val="36"/>
          <w:szCs w:val="36"/>
        </w:rPr>
        <w:t xml:space="preserve">[52] </w:t>
      </w:r>
      <w:r w:rsidRPr="00810197">
        <w:rPr>
          <w:rFonts w:ascii="Traditional Arabic" w:hAnsi="Traditional Arabic" w:cs="Traditional Arabic"/>
          <w:sz w:val="36"/>
          <w:szCs w:val="36"/>
          <w:rtl/>
        </w:rPr>
        <w:t>ينظر: أسد الغابة في معرفة الصحابة، لأبي الحسن عز الدين بن الأثير علي بن محمد الجزري(ت630هـ)، دار إحياء التراث العربي - بيروت - 1996 م، الطبعة: الأولى، تحقيق: عادل أحمد الرفاعي، (ج3/ص214</w:t>
      </w:r>
      <w:r w:rsidRPr="00810197">
        <w:rPr>
          <w:rFonts w:ascii="Traditional Arabic" w:hAnsi="Traditional Arabic" w:cs="Traditional Arabic"/>
          <w:sz w:val="36"/>
          <w:szCs w:val="36"/>
        </w:rPr>
        <w:t>).</w:t>
      </w:r>
    </w:p>
    <w:p w:rsidR="00810197" w:rsidRPr="00810197" w:rsidRDefault="00810197" w:rsidP="00810197">
      <w:pPr>
        <w:bidi/>
        <w:spacing w:after="0" w:line="240" w:lineRule="auto"/>
        <w:jc w:val="lowKashida"/>
        <w:rPr>
          <w:rFonts w:ascii="Traditional Arabic" w:hAnsi="Traditional Arabic" w:cs="Traditional Arabic"/>
          <w:sz w:val="36"/>
          <w:szCs w:val="36"/>
        </w:rPr>
      </w:pPr>
    </w:p>
    <w:p w:rsidR="00810197" w:rsidRPr="00810197" w:rsidRDefault="00810197" w:rsidP="00810197">
      <w:pPr>
        <w:bidi/>
        <w:spacing w:after="0" w:line="240" w:lineRule="auto"/>
        <w:jc w:val="lowKashida"/>
        <w:rPr>
          <w:rFonts w:ascii="Traditional Arabic" w:hAnsi="Traditional Arabic" w:cs="Traditional Arabic"/>
          <w:sz w:val="36"/>
          <w:szCs w:val="36"/>
        </w:rPr>
      </w:pPr>
      <w:r w:rsidRPr="00810197">
        <w:rPr>
          <w:rFonts w:ascii="Traditional Arabic" w:hAnsi="Traditional Arabic" w:cs="Traditional Arabic"/>
          <w:sz w:val="36"/>
          <w:szCs w:val="36"/>
        </w:rPr>
        <w:t xml:space="preserve">[53] </w:t>
      </w:r>
      <w:r w:rsidRPr="00810197">
        <w:rPr>
          <w:rFonts w:ascii="Traditional Arabic" w:hAnsi="Traditional Arabic" w:cs="Traditional Arabic"/>
          <w:sz w:val="36"/>
          <w:szCs w:val="36"/>
          <w:rtl/>
        </w:rPr>
        <w:t>سورة الشعراء: الآية(221ـ222</w:t>
      </w:r>
      <w:r w:rsidRPr="00810197">
        <w:rPr>
          <w:rFonts w:ascii="Traditional Arabic" w:hAnsi="Traditional Arabic" w:cs="Traditional Arabic"/>
          <w:sz w:val="36"/>
          <w:szCs w:val="36"/>
        </w:rPr>
        <w:t>).</w:t>
      </w:r>
    </w:p>
    <w:p w:rsidR="00810197" w:rsidRPr="00810197" w:rsidRDefault="00810197" w:rsidP="00810197">
      <w:pPr>
        <w:bidi/>
        <w:spacing w:after="0" w:line="240" w:lineRule="auto"/>
        <w:jc w:val="lowKashida"/>
        <w:rPr>
          <w:rFonts w:ascii="Traditional Arabic" w:hAnsi="Traditional Arabic" w:cs="Traditional Arabic"/>
          <w:sz w:val="36"/>
          <w:szCs w:val="36"/>
        </w:rPr>
      </w:pPr>
    </w:p>
    <w:p w:rsidR="00810197" w:rsidRPr="00810197" w:rsidRDefault="00810197" w:rsidP="00810197">
      <w:pPr>
        <w:bidi/>
        <w:spacing w:after="0" w:line="240" w:lineRule="auto"/>
        <w:jc w:val="lowKashida"/>
        <w:rPr>
          <w:rFonts w:ascii="Traditional Arabic" w:hAnsi="Traditional Arabic" w:cs="Traditional Arabic"/>
          <w:sz w:val="36"/>
          <w:szCs w:val="36"/>
        </w:rPr>
      </w:pPr>
      <w:r w:rsidRPr="00810197">
        <w:rPr>
          <w:rFonts w:ascii="Traditional Arabic" w:hAnsi="Traditional Arabic" w:cs="Traditional Arabic"/>
          <w:sz w:val="36"/>
          <w:szCs w:val="36"/>
        </w:rPr>
        <w:t xml:space="preserve">[54] </w:t>
      </w:r>
      <w:r w:rsidRPr="00810197">
        <w:rPr>
          <w:rFonts w:ascii="Traditional Arabic" w:hAnsi="Traditional Arabic" w:cs="Traditional Arabic"/>
          <w:sz w:val="36"/>
          <w:szCs w:val="36"/>
          <w:rtl/>
        </w:rPr>
        <w:t>ينظر: البداية والنهاية (ج9/ص27</w:t>
      </w:r>
      <w:r w:rsidRPr="00810197">
        <w:rPr>
          <w:rFonts w:ascii="Traditional Arabic" w:hAnsi="Traditional Arabic" w:cs="Traditional Arabic"/>
          <w:sz w:val="36"/>
          <w:szCs w:val="36"/>
        </w:rPr>
        <w:t>).</w:t>
      </w:r>
    </w:p>
    <w:p w:rsidR="00810197" w:rsidRPr="00810197" w:rsidRDefault="00810197" w:rsidP="00810197">
      <w:pPr>
        <w:bidi/>
        <w:spacing w:after="0" w:line="240" w:lineRule="auto"/>
        <w:jc w:val="lowKashida"/>
        <w:rPr>
          <w:rFonts w:ascii="Traditional Arabic" w:hAnsi="Traditional Arabic" w:cs="Traditional Arabic"/>
          <w:sz w:val="36"/>
          <w:szCs w:val="36"/>
        </w:rPr>
      </w:pPr>
    </w:p>
    <w:p w:rsidR="00810197" w:rsidRPr="00810197" w:rsidRDefault="00810197" w:rsidP="00810197">
      <w:pPr>
        <w:bidi/>
        <w:spacing w:after="0" w:line="240" w:lineRule="auto"/>
        <w:jc w:val="lowKashida"/>
        <w:rPr>
          <w:rFonts w:ascii="Traditional Arabic" w:hAnsi="Traditional Arabic" w:cs="Traditional Arabic"/>
          <w:sz w:val="36"/>
          <w:szCs w:val="36"/>
        </w:rPr>
      </w:pPr>
      <w:r w:rsidRPr="00810197">
        <w:rPr>
          <w:rFonts w:ascii="Traditional Arabic" w:hAnsi="Traditional Arabic" w:cs="Traditional Arabic"/>
          <w:sz w:val="36"/>
          <w:szCs w:val="36"/>
        </w:rPr>
        <w:lastRenderedPageBreak/>
        <w:t xml:space="preserve">[55] </w:t>
      </w:r>
      <w:r w:rsidRPr="00810197">
        <w:rPr>
          <w:rFonts w:ascii="Traditional Arabic" w:hAnsi="Traditional Arabic" w:cs="Traditional Arabic"/>
          <w:sz w:val="36"/>
          <w:szCs w:val="36"/>
          <w:rtl/>
        </w:rPr>
        <w:t>ينظر: البداية والنهاية (ج9/ص150</w:t>
      </w:r>
      <w:r w:rsidRPr="00810197">
        <w:rPr>
          <w:rFonts w:ascii="Traditional Arabic" w:hAnsi="Traditional Arabic" w:cs="Traditional Arabic"/>
          <w:sz w:val="36"/>
          <w:szCs w:val="36"/>
        </w:rPr>
        <w:t>).</w:t>
      </w:r>
    </w:p>
    <w:p w:rsidR="00810197" w:rsidRPr="00810197" w:rsidRDefault="00810197" w:rsidP="00810197">
      <w:pPr>
        <w:bidi/>
        <w:spacing w:after="0" w:line="240" w:lineRule="auto"/>
        <w:jc w:val="lowKashida"/>
        <w:rPr>
          <w:rFonts w:ascii="Traditional Arabic" w:hAnsi="Traditional Arabic" w:cs="Traditional Arabic"/>
          <w:sz w:val="36"/>
          <w:szCs w:val="36"/>
        </w:rPr>
      </w:pPr>
    </w:p>
    <w:p w:rsidR="00810197" w:rsidRPr="00810197" w:rsidRDefault="00810197" w:rsidP="00810197">
      <w:pPr>
        <w:bidi/>
        <w:spacing w:after="0" w:line="240" w:lineRule="auto"/>
        <w:jc w:val="lowKashida"/>
        <w:rPr>
          <w:rFonts w:ascii="Traditional Arabic" w:hAnsi="Traditional Arabic" w:cs="Traditional Arabic"/>
          <w:sz w:val="36"/>
          <w:szCs w:val="36"/>
        </w:rPr>
      </w:pPr>
      <w:r w:rsidRPr="00810197">
        <w:rPr>
          <w:rFonts w:ascii="Traditional Arabic" w:hAnsi="Traditional Arabic" w:cs="Traditional Arabic"/>
          <w:sz w:val="36"/>
          <w:szCs w:val="36"/>
        </w:rPr>
        <w:t xml:space="preserve">[56] </w:t>
      </w:r>
      <w:r w:rsidRPr="00810197">
        <w:rPr>
          <w:rFonts w:ascii="Traditional Arabic" w:hAnsi="Traditional Arabic" w:cs="Traditional Arabic"/>
          <w:sz w:val="36"/>
          <w:szCs w:val="36"/>
          <w:rtl/>
        </w:rPr>
        <w:t>أحمد بن الحسين بن الحسن بن عبد الصمد أبو الطيّب الجعفي الكوفي المتنبيّ الشاعر ولد سنة ثلاث وثلاثمائة وأكثر المقام بالبادية لاقتباس اللغة ونظر في فنون الأدب والأخبار وأيّام الناس وتعاطى قول الشعر في صغره حتى طبع فيه للغاية وفاق أهل عصره ومدح الملوك وسار شعره في الدنيا</w:t>
      </w:r>
    </w:p>
    <w:p w:rsidR="00810197" w:rsidRPr="00810197" w:rsidRDefault="00810197" w:rsidP="00810197">
      <w:pPr>
        <w:bidi/>
        <w:spacing w:after="0" w:line="240" w:lineRule="auto"/>
        <w:jc w:val="lowKashida"/>
        <w:rPr>
          <w:rFonts w:ascii="Traditional Arabic" w:hAnsi="Traditional Arabic" w:cs="Traditional Arabic"/>
          <w:sz w:val="36"/>
          <w:szCs w:val="36"/>
        </w:rPr>
      </w:pPr>
    </w:p>
    <w:p w:rsidR="00810197" w:rsidRPr="00810197" w:rsidRDefault="00810197" w:rsidP="00810197">
      <w:pPr>
        <w:bidi/>
        <w:spacing w:after="0" w:line="240" w:lineRule="auto"/>
        <w:jc w:val="lowKashida"/>
        <w:rPr>
          <w:rFonts w:ascii="Traditional Arabic" w:hAnsi="Traditional Arabic" w:cs="Traditional Arabic"/>
          <w:sz w:val="36"/>
          <w:szCs w:val="36"/>
        </w:rPr>
      </w:pPr>
      <w:r w:rsidRPr="00810197">
        <w:rPr>
          <w:rFonts w:ascii="Traditional Arabic" w:hAnsi="Traditional Arabic" w:cs="Traditional Arabic"/>
          <w:sz w:val="36"/>
          <w:szCs w:val="36"/>
          <w:rtl/>
        </w:rPr>
        <w:t>ينظر: تاريخ الإسلام (ج26/ص102</w:t>
      </w:r>
      <w:r w:rsidRPr="00810197">
        <w:rPr>
          <w:rFonts w:ascii="Traditional Arabic" w:hAnsi="Traditional Arabic" w:cs="Traditional Arabic"/>
          <w:sz w:val="36"/>
          <w:szCs w:val="36"/>
        </w:rPr>
        <w:t>).</w:t>
      </w:r>
    </w:p>
    <w:p w:rsidR="00810197" w:rsidRPr="00810197" w:rsidRDefault="00810197" w:rsidP="00810197">
      <w:pPr>
        <w:bidi/>
        <w:spacing w:after="0" w:line="240" w:lineRule="auto"/>
        <w:jc w:val="lowKashida"/>
        <w:rPr>
          <w:rFonts w:ascii="Traditional Arabic" w:hAnsi="Traditional Arabic" w:cs="Traditional Arabic"/>
          <w:sz w:val="36"/>
          <w:szCs w:val="36"/>
        </w:rPr>
      </w:pPr>
    </w:p>
    <w:p w:rsidR="00810197" w:rsidRPr="00810197" w:rsidRDefault="00810197" w:rsidP="00810197">
      <w:pPr>
        <w:bidi/>
        <w:spacing w:after="0" w:line="240" w:lineRule="auto"/>
        <w:jc w:val="lowKashida"/>
        <w:rPr>
          <w:rFonts w:ascii="Traditional Arabic" w:hAnsi="Traditional Arabic" w:cs="Traditional Arabic"/>
          <w:sz w:val="36"/>
          <w:szCs w:val="36"/>
        </w:rPr>
      </w:pPr>
      <w:r w:rsidRPr="00810197">
        <w:rPr>
          <w:rFonts w:ascii="Traditional Arabic" w:hAnsi="Traditional Arabic" w:cs="Traditional Arabic"/>
          <w:sz w:val="36"/>
          <w:szCs w:val="36"/>
        </w:rPr>
        <w:t xml:space="preserve">[57] </w:t>
      </w:r>
      <w:r w:rsidRPr="00810197">
        <w:rPr>
          <w:rFonts w:ascii="Traditional Arabic" w:hAnsi="Traditional Arabic" w:cs="Traditional Arabic"/>
          <w:sz w:val="36"/>
          <w:szCs w:val="36"/>
          <w:rtl/>
        </w:rPr>
        <w:t xml:space="preserve">ديوان المتنبي، لأبي البقاء العكبري، دار المعرفة - بيروت، تحقيق: مصطفى السقا/إبراهيم </w:t>
      </w:r>
      <w:proofErr w:type="spellStart"/>
      <w:r w:rsidRPr="00810197">
        <w:rPr>
          <w:rFonts w:ascii="Traditional Arabic" w:hAnsi="Traditional Arabic" w:cs="Traditional Arabic"/>
          <w:sz w:val="36"/>
          <w:szCs w:val="36"/>
          <w:rtl/>
        </w:rPr>
        <w:t>الأبياري</w:t>
      </w:r>
      <w:proofErr w:type="spellEnd"/>
      <w:r w:rsidRPr="00810197">
        <w:rPr>
          <w:rFonts w:ascii="Traditional Arabic" w:hAnsi="Traditional Arabic" w:cs="Traditional Arabic"/>
          <w:sz w:val="36"/>
          <w:szCs w:val="36"/>
          <w:rtl/>
        </w:rPr>
        <w:t>/عبد الحفيظ شلبي (ج2/ص122</w:t>
      </w:r>
      <w:r w:rsidRPr="00810197">
        <w:rPr>
          <w:rFonts w:ascii="Traditional Arabic" w:hAnsi="Traditional Arabic" w:cs="Traditional Arabic"/>
          <w:sz w:val="36"/>
          <w:szCs w:val="36"/>
        </w:rPr>
        <w:t>).</w:t>
      </w:r>
    </w:p>
    <w:p w:rsidR="00810197" w:rsidRPr="00810197" w:rsidRDefault="00810197" w:rsidP="00810197">
      <w:pPr>
        <w:bidi/>
        <w:spacing w:after="0" w:line="240" w:lineRule="auto"/>
        <w:jc w:val="lowKashida"/>
        <w:rPr>
          <w:rFonts w:ascii="Traditional Arabic" w:hAnsi="Traditional Arabic" w:cs="Traditional Arabic"/>
          <w:sz w:val="36"/>
          <w:szCs w:val="36"/>
        </w:rPr>
      </w:pPr>
    </w:p>
    <w:p w:rsidR="00810197" w:rsidRPr="00810197" w:rsidRDefault="00810197" w:rsidP="00810197">
      <w:pPr>
        <w:bidi/>
        <w:spacing w:after="0" w:line="240" w:lineRule="auto"/>
        <w:jc w:val="lowKashida"/>
        <w:rPr>
          <w:rFonts w:ascii="Traditional Arabic" w:hAnsi="Traditional Arabic" w:cs="Traditional Arabic"/>
          <w:sz w:val="36"/>
          <w:szCs w:val="36"/>
        </w:rPr>
      </w:pPr>
      <w:r w:rsidRPr="00810197">
        <w:rPr>
          <w:rFonts w:ascii="Traditional Arabic" w:hAnsi="Traditional Arabic" w:cs="Traditional Arabic"/>
          <w:sz w:val="36"/>
          <w:szCs w:val="36"/>
          <w:rtl/>
        </w:rPr>
        <w:t>الهيض الكسر وهاض العظم فهو مهيض وانهاض إذا انكسر بعد الجبر</w:t>
      </w:r>
    </w:p>
    <w:p w:rsidR="00810197" w:rsidRPr="00810197" w:rsidRDefault="00810197" w:rsidP="00810197">
      <w:pPr>
        <w:bidi/>
        <w:spacing w:after="0" w:line="240" w:lineRule="auto"/>
        <w:jc w:val="lowKashida"/>
        <w:rPr>
          <w:rFonts w:ascii="Traditional Arabic" w:hAnsi="Traditional Arabic" w:cs="Traditional Arabic"/>
          <w:sz w:val="36"/>
          <w:szCs w:val="36"/>
        </w:rPr>
      </w:pPr>
    </w:p>
    <w:p w:rsidR="00810197" w:rsidRPr="00810197" w:rsidRDefault="00810197" w:rsidP="00810197">
      <w:pPr>
        <w:bidi/>
        <w:spacing w:after="0" w:line="240" w:lineRule="auto"/>
        <w:jc w:val="lowKashida"/>
        <w:rPr>
          <w:rFonts w:ascii="Traditional Arabic" w:hAnsi="Traditional Arabic" w:cs="Traditional Arabic"/>
          <w:sz w:val="36"/>
          <w:szCs w:val="36"/>
        </w:rPr>
      </w:pPr>
      <w:r w:rsidRPr="00810197">
        <w:rPr>
          <w:rFonts w:ascii="Traditional Arabic" w:hAnsi="Traditional Arabic" w:cs="Traditional Arabic"/>
          <w:sz w:val="36"/>
          <w:szCs w:val="36"/>
        </w:rPr>
        <w:t xml:space="preserve">[58] </w:t>
      </w:r>
      <w:r w:rsidRPr="00810197">
        <w:rPr>
          <w:rFonts w:ascii="Traditional Arabic" w:hAnsi="Traditional Arabic" w:cs="Traditional Arabic"/>
          <w:sz w:val="36"/>
          <w:szCs w:val="36"/>
          <w:rtl/>
        </w:rPr>
        <w:t>ينظر: البداية والنهاية (ج11/ص258</w:t>
      </w:r>
      <w:r w:rsidRPr="00810197">
        <w:rPr>
          <w:rFonts w:ascii="Traditional Arabic" w:hAnsi="Traditional Arabic" w:cs="Traditional Arabic"/>
          <w:sz w:val="36"/>
          <w:szCs w:val="36"/>
        </w:rPr>
        <w:t>).</w:t>
      </w:r>
    </w:p>
    <w:p w:rsidR="00810197" w:rsidRPr="00810197" w:rsidRDefault="00810197" w:rsidP="00810197">
      <w:pPr>
        <w:bidi/>
        <w:spacing w:after="0" w:line="240" w:lineRule="auto"/>
        <w:jc w:val="lowKashida"/>
        <w:rPr>
          <w:rFonts w:ascii="Traditional Arabic" w:hAnsi="Traditional Arabic" w:cs="Traditional Arabic"/>
          <w:sz w:val="36"/>
          <w:szCs w:val="36"/>
        </w:rPr>
      </w:pPr>
    </w:p>
    <w:p w:rsidR="00810197" w:rsidRPr="00810197" w:rsidRDefault="00810197" w:rsidP="00810197">
      <w:pPr>
        <w:bidi/>
        <w:spacing w:after="0" w:line="240" w:lineRule="auto"/>
        <w:jc w:val="lowKashida"/>
        <w:rPr>
          <w:rFonts w:ascii="Traditional Arabic" w:hAnsi="Traditional Arabic" w:cs="Traditional Arabic"/>
          <w:sz w:val="36"/>
          <w:szCs w:val="36"/>
        </w:rPr>
      </w:pPr>
      <w:r w:rsidRPr="00810197">
        <w:rPr>
          <w:rFonts w:ascii="Traditional Arabic" w:hAnsi="Traditional Arabic" w:cs="Traditional Arabic"/>
          <w:sz w:val="36"/>
          <w:szCs w:val="36"/>
        </w:rPr>
        <w:t xml:space="preserve">[59] </w:t>
      </w:r>
      <w:r w:rsidRPr="00810197">
        <w:rPr>
          <w:rFonts w:ascii="Traditional Arabic" w:hAnsi="Traditional Arabic" w:cs="Traditional Arabic"/>
          <w:sz w:val="36"/>
          <w:szCs w:val="36"/>
          <w:rtl/>
        </w:rPr>
        <w:t>أعلام الموقعين (ج3/ص 5</w:t>
      </w:r>
      <w:r w:rsidRPr="00810197">
        <w:rPr>
          <w:rFonts w:ascii="Traditional Arabic" w:hAnsi="Traditional Arabic" w:cs="Traditional Arabic"/>
          <w:sz w:val="36"/>
          <w:szCs w:val="36"/>
        </w:rPr>
        <w:t>).</w:t>
      </w:r>
    </w:p>
    <w:p w:rsidR="00810197" w:rsidRPr="00810197" w:rsidRDefault="00810197" w:rsidP="00810197">
      <w:pPr>
        <w:bidi/>
        <w:spacing w:after="0" w:line="240" w:lineRule="auto"/>
        <w:jc w:val="lowKashida"/>
        <w:rPr>
          <w:rFonts w:ascii="Traditional Arabic" w:hAnsi="Traditional Arabic" w:cs="Traditional Arabic"/>
          <w:sz w:val="36"/>
          <w:szCs w:val="36"/>
        </w:rPr>
      </w:pPr>
    </w:p>
    <w:p w:rsidR="00810197" w:rsidRPr="00810197" w:rsidRDefault="00810197" w:rsidP="00810197">
      <w:pPr>
        <w:bidi/>
        <w:spacing w:after="0" w:line="240" w:lineRule="auto"/>
        <w:jc w:val="lowKashida"/>
        <w:rPr>
          <w:rFonts w:ascii="Traditional Arabic" w:hAnsi="Traditional Arabic" w:cs="Traditional Arabic"/>
          <w:sz w:val="36"/>
          <w:szCs w:val="36"/>
        </w:rPr>
      </w:pPr>
      <w:r w:rsidRPr="00810197">
        <w:rPr>
          <w:rFonts w:ascii="Traditional Arabic" w:hAnsi="Traditional Arabic" w:cs="Traditional Arabic"/>
          <w:sz w:val="36"/>
          <w:szCs w:val="36"/>
        </w:rPr>
        <w:t xml:space="preserve">[60] </w:t>
      </w:r>
      <w:r w:rsidRPr="00810197">
        <w:rPr>
          <w:rFonts w:ascii="Traditional Arabic" w:hAnsi="Traditional Arabic" w:cs="Traditional Arabic"/>
          <w:sz w:val="36"/>
          <w:szCs w:val="36"/>
          <w:rtl/>
        </w:rPr>
        <w:t>مجموع الفتاوى (ج20/ص55</w:t>
      </w:r>
      <w:r w:rsidRPr="00810197">
        <w:rPr>
          <w:rFonts w:ascii="Traditional Arabic" w:hAnsi="Traditional Arabic" w:cs="Traditional Arabic"/>
          <w:sz w:val="36"/>
          <w:szCs w:val="36"/>
        </w:rPr>
        <w:t>).</w:t>
      </w:r>
    </w:p>
    <w:p w:rsidR="00810197" w:rsidRPr="00810197" w:rsidRDefault="00810197" w:rsidP="00810197">
      <w:pPr>
        <w:bidi/>
        <w:spacing w:after="0" w:line="240" w:lineRule="auto"/>
        <w:jc w:val="lowKashida"/>
        <w:rPr>
          <w:rFonts w:ascii="Traditional Arabic" w:hAnsi="Traditional Arabic" w:cs="Traditional Arabic"/>
          <w:sz w:val="36"/>
          <w:szCs w:val="36"/>
        </w:rPr>
      </w:pPr>
    </w:p>
    <w:p w:rsidR="00810197" w:rsidRPr="00810197" w:rsidRDefault="00810197" w:rsidP="00810197">
      <w:pPr>
        <w:bidi/>
        <w:spacing w:after="0" w:line="240" w:lineRule="auto"/>
        <w:jc w:val="lowKashida"/>
        <w:rPr>
          <w:rFonts w:ascii="Traditional Arabic" w:hAnsi="Traditional Arabic" w:cs="Traditional Arabic"/>
          <w:sz w:val="36"/>
          <w:szCs w:val="36"/>
        </w:rPr>
      </w:pPr>
      <w:r w:rsidRPr="00810197">
        <w:rPr>
          <w:rFonts w:ascii="Traditional Arabic" w:hAnsi="Traditional Arabic" w:cs="Traditional Arabic"/>
          <w:sz w:val="36"/>
          <w:szCs w:val="36"/>
        </w:rPr>
        <w:t xml:space="preserve">[61] </w:t>
      </w:r>
      <w:r w:rsidRPr="00810197">
        <w:rPr>
          <w:rFonts w:ascii="Traditional Arabic" w:hAnsi="Traditional Arabic" w:cs="Traditional Arabic"/>
          <w:sz w:val="36"/>
          <w:szCs w:val="36"/>
          <w:rtl/>
        </w:rPr>
        <w:t>وهي قاعدة فقهية وليست حديثاً كما يظنه بعض الناس. ينظر: كشف الخفاء ومزيل الإلباس عما اشتهر من الأحاديث على ألسنة الناس، إسماعيل بن محمد العجلوني الجراحي، مؤسسة الرسالة - بيروت - 1405، الطبعة: الرابعة، تحقيق: أحمد القلاش (ج2/ص404)، الجد الحثيث(ص201</w:t>
      </w:r>
      <w:r w:rsidRPr="00810197">
        <w:rPr>
          <w:rFonts w:ascii="Traditional Arabic" w:hAnsi="Traditional Arabic" w:cs="Traditional Arabic"/>
          <w:sz w:val="36"/>
          <w:szCs w:val="36"/>
        </w:rPr>
        <w:t>).</w:t>
      </w:r>
    </w:p>
    <w:p w:rsidR="00810197" w:rsidRPr="00810197" w:rsidRDefault="00810197" w:rsidP="00810197">
      <w:pPr>
        <w:bidi/>
        <w:spacing w:after="0" w:line="240" w:lineRule="auto"/>
        <w:jc w:val="lowKashida"/>
        <w:rPr>
          <w:rFonts w:ascii="Traditional Arabic" w:hAnsi="Traditional Arabic" w:cs="Traditional Arabic"/>
          <w:sz w:val="36"/>
          <w:szCs w:val="36"/>
        </w:rPr>
      </w:pPr>
    </w:p>
    <w:p w:rsidR="00810197" w:rsidRPr="00810197" w:rsidRDefault="00810197" w:rsidP="00810197">
      <w:pPr>
        <w:bidi/>
        <w:spacing w:after="0" w:line="240" w:lineRule="auto"/>
        <w:jc w:val="lowKashida"/>
        <w:rPr>
          <w:rFonts w:ascii="Traditional Arabic" w:hAnsi="Traditional Arabic" w:cs="Traditional Arabic"/>
          <w:sz w:val="36"/>
          <w:szCs w:val="36"/>
        </w:rPr>
      </w:pPr>
      <w:r w:rsidRPr="00810197">
        <w:rPr>
          <w:rFonts w:ascii="Traditional Arabic" w:hAnsi="Traditional Arabic" w:cs="Traditional Arabic"/>
          <w:sz w:val="36"/>
          <w:szCs w:val="36"/>
        </w:rPr>
        <w:t xml:space="preserve">[62] </w:t>
      </w:r>
      <w:r w:rsidRPr="00810197">
        <w:rPr>
          <w:rFonts w:ascii="Traditional Arabic" w:hAnsi="Traditional Arabic" w:cs="Traditional Arabic"/>
          <w:sz w:val="36"/>
          <w:szCs w:val="36"/>
          <w:rtl/>
        </w:rPr>
        <w:t>سورة التغابن: الآية (16</w:t>
      </w:r>
      <w:r w:rsidRPr="00810197">
        <w:rPr>
          <w:rFonts w:ascii="Traditional Arabic" w:hAnsi="Traditional Arabic" w:cs="Traditional Arabic"/>
          <w:sz w:val="36"/>
          <w:szCs w:val="36"/>
        </w:rPr>
        <w:t>).</w:t>
      </w:r>
    </w:p>
    <w:p w:rsidR="00810197" w:rsidRPr="00810197" w:rsidRDefault="00810197" w:rsidP="00810197">
      <w:pPr>
        <w:bidi/>
        <w:spacing w:after="0" w:line="240" w:lineRule="auto"/>
        <w:jc w:val="lowKashida"/>
        <w:rPr>
          <w:rFonts w:ascii="Traditional Arabic" w:hAnsi="Traditional Arabic" w:cs="Traditional Arabic"/>
          <w:sz w:val="36"/>
          <w:szCs w:val="36"/>
        </w:rPr>
      </w:pPr>
    </w:p>
    <w:p w:rsidR="00810197" w:rsidRPr="00810197" w:rsidRDefault="00810197" w:rsidP="00810197">
      <w:pPr>
        <w:bidi/>
        <w:spacing w:after="0" w:line="240" w:lineRule="auto"/>
        <w:jc w:val="lowKashida"/>
        <w:rPr>
          <w:rFonts w:ascii="Traditional Arabic" w:hAnsi="Traditional Arabic" w:cs="Traditional Arabic"/>
          <w:sz w:val="36"/>
          <w:szCs w:val="36"/>
        </w:rPr>
      </w:pPr>
      <w:r w:rsidRPr="00810197">
        <w:rPr>
          <w:rFonts w:ascii="Traditional Arabic" w:hAnsi="Traditional Arabic" w:cs="Traditional Arabic"/>
          <w:sz w:val="36"/>
          <w:szCs w:val="36"/>
        </w:rPr>
        <w:t xml:space="preserve">[63] </w:t>
      </w:r>
      <w:r w:rsidRPr="00810197">
        <w:rPr>
          <w:rFonts w:ascii="Traditional Arabic" w:hAnsi="Traditional Arabic" w:cs="Traditional Arabic"/>
          <w:sz w:val="36"/>
          <w:szCs w:val="36"/>
          <w:rtl/>
        </w:rPr>
        <w:t xml:space="preserve">الجامع الصحيح المختصر المعروف بصحيح البخاري، لأبي عبد الله محمد بن إسماعيل البخاري الجعفي(ت256هـ)، دار ابن كثير، اليمامة - بيروت - 1407 - 1987، الطبعة: الثالثة، تحقيق: د. مصطفى ديب </w:t>
      </w:r>
      <w:proofErr w:type="spellStart"/>
      <w:r w:rsidRPr="00810197">
        <w:rPr>
          <w:rFonts w:ascii="Traditional Arabic" w:hAnsi="Traditional Arabic" w:cs="Traditional Arabic"/>
          <w:sz w:val="36"/>
          <w:szCs w:val="36"/>
          <w:rtl/>
        </w:rPr>
        <w:t>البغا</w:t>
      </w:r>
      <w:proofErr w:type="spellEnd"/>
      <w:r w:rsidRPr="00810197">
        <w:rPr>
          <w:rFonts w:ascii="Traditional Arabic" w:hAnsi="Traditional Arabic" w:cs="Traditional Arabic"/>
          <w:sz w:val="36"/>
          <w:szCs w:val="36"/>
          <w:rtl/>
        </w:rPr>
        <w:t>، كتاب الصلاة/ بَاب من نَسِيَ صَلَاةً فَلْيُصَلِّ إذا ذكرها ولا يُعِيدُ إلا تِلْكَ الصَّلَاةَ/رقم(572)، (ج1/ص215</w:t>
      </w:r>
      <w:r w:rsidRPr="00810197">
        <w:rPr>
          <w:rFonts w:ascii="Traditional Arabic" w:hAnsi="Traditional Arabic" w:cs="Traditional Arabic"/>
          <w:sz w:val="36"/>
          <w:szCs w:val="36"/>
        </w:rPr>
        <w:t>).</w:t>
      </w:r>
    </w:p>
    <w:p w:rsidR="00810197" w:rsidRPr="00810197" w:rsidRDefault="00810197" w:rsidP="00810197">
      <w:pPr>
        <w:bidi/>
        <w:spacing w:after="0" w:line="240" w:lineRule="auto"/>
        <w:jc w:val="lowKashida"/>
        <w:rPr>
          <w:rFonts w:ascii="Traditional Arabic" w:hAnsi="Traditional Arabic" w:cs="Traditional Arabic"/>
          <w:sz w:val="36"/>
          <w:szCs w:val="36"/>
        </w:rPr>
      </w:pPr>
    </w:p>
    <w:p w:rsidR="00810197" w:rsidRPr="00810197" w:rsidRDefault="00810197" w:rsidP="00810197">
      <w:pPr>
        <w:bidi/>
        <w:spacing w:after="0" w:line="240" w:lineRule="auto"/>
        <w:jc w:val="lowKashida"/>
        <w:rPr>
          <w:rFonts w:ascii="Traditional Arabic" w:hAnsi="Traditional Arabic" w:cs="Traditional Arabic"/>
          <w:sz w:val="36"/>
          <w:szCs w:val="36"/>
        </w:rPr>
      </w:pPr>
      <w:r w:rsidRPr="00810197">
        <w:rPr>
          <w:rFonts w:ascii="Traditional Arabic" w:hAnsi="Traditional Arabic" w:cs="Traditional Arabic"/>
          <w:sz w:val="36"/>
          <w:szCs w:val="36"/>
        </w:rPr>
        <w:t xml:space="preserve">[64] </w:t>
      </w:r>
      <w:r w:rsidRPr="00810197">
        <w:rPr>
          <w:rFonts w:ascii="Traditional Arabic" w:hAnsi="Traditional Arabic" w:cs="Traditional Arabic"/>
          <w:sz w:val="36"/>
          <w:szCs w:val="36"/>
          <w:rtl/>
        </w:rPr>
        <w:t>مجموع الفتاوى (ج20/ص57</w:t>
      </w:r>
      <w:r w:rsidRPr="00810197">
        <w:rPr>
          <w:rFonts w:ascii="Traditional Arabic" w:hAnsi="Traditional Arabic" w:cs="Traditional Arabic"/>
          <w:sz w:val="36"/>
          <w:szCs w:val="36"/>
        </w:rPr>
        <w:t>).</w:t>
      </w:r>
    </w:p>
    <w:p w:rsidR="00810197" w:rsidRPr="00810197" w:rsidRDefault="00810197" w:rsidP="00810197">
      <w:pPr>
        <w:bidi/>
        <w:spacing w:after="0" w:line="240" w:lineRule="auto"/>
        <w:jc w:val="lowKashida"/>
        <w:rPr>
          <w:rFonts w:ascii="Traditional Arabic" w:hAnsi="Traditional Arabic" w:cs="Traditional Arabic"/>
          <w:sz w:val="36"/>
          <w:szCs w:val="36"/>
        </w:rPr>
      </w:pPr>
    </w:p>
    <w:p w:rsidR="00810197" w:rsidRPr="00810197" w:rsidRDefault="00810197" w:rsidP="00810197">
      <w:pPr>
        <w:bidi/>
        <w:spacing w:after="0" w:line="240" w:lineRule="auto"/>
        <w:jc w:val="lowKashida"/>
        <w:rPr>
          <w:rFonts w:ascii="Traditional Arabic" w:hAnsi="Traditional Arabic" w:cs="Traditional Arabic"/>
          <w:sz w:val="36"/>
          <w:szCs w:val="36"/>
        </w:rPr>
      </w:pPr>
      <w:r w:rsidRPr="00810197">
        <w:rPr>
          <w:rFonts w:ascii="Traditional Arabic" w:hAnsi="Traditional Arabic" w:cs="Traditional Arabic"/>
          <w:sz w:val="36"/>
          <w:szCs w:val="36"/>
        </w:rPr>
        <w:t xml:space="preserve">[65] </w:t>
      </w:r>
      <w:r w:rsidRPr="00810197">
        <w:rPr>
          <w:rFonts w:ascii="Traditional Arabic" w:hAnsi="Traditional Arabic" w:cs="Traditional Arabic"/>
          <w:sz w:val="36"/>
          <w:szCs w:val="36"/>
          <w:rtl/>
        </w:rPr>
        <w:t>ينظر: المبسوط، لأبي بكر شمس الدين محمد بن أحمد بن أبي سهل السرخسي الحنفي(ت483هـ)، دار المعرفة - بيروت، (ج1/ص40)، ومواهب الجليل لشرح مختصر خليل، لأبي عبد الله محمد بن عبد الرحمن المغربي المالكي(ت954هـ)، دار الفكر - بيروت – 1398هـ، الطبعة: الثانية (ج2/ص95)، والمجموع شرح المهذب للشيرازي، لأبي زكريا يحيى بن شرف الدين النووي الشافعي (ت676هـ)، دار الفكرـ بيروت ـ 1997م، (ج4/ص221)، والمغني في فقه الإمام أحمد بن حنبل الشيباني، لأبي محمد موفق الدين عبد الله بن أحمد بن قدامة المقدسي الحنبلي(ت620هـ)، دار الفكر - بيروت – 1405هـ، الطبعة: الأولى، (ج2/ص67</w:t>
      </w:r>
      <w:r w:rsidRPr="00810197">
        <w:rPr>
          <w:rFonts w:ascii="Traditional Arabic" w:hAnsi="Traditional Arabic" w:cs="Traditional Arabic"/>
          <w:sz w:val="36"/>
          <w:szCs w:val="36"/>
        </w:rPr>
        <w:t>).</w:t>
      </w:r>
    </w:p>
    <w:p w:rsidR="00810197" w:rsidRPr="00810197" w:rsidRDefault="00810197" w:rsidP="00810197">
      <w:pPr>
        <w:bidi/>
        <w:spacing w:after="0" w:line="240" w:lineRule="auto"/>
        <w:jc w:val="lowKashida"/>
        <w:rPr>
          <w:rFonts w:ascii="Traditional Arabic" w:hAnsi="Traditional Arabic" w:cs="Traditional Arabic"/>
          <w:sz w:val="36"/>
          <w:szCs w:val="36"/>
        </w:rPr>
      </w:pPr>
    </w:p>
    <w:p w:rsidR="00810197" w:rsidRPr="00810197" w:rsidRDefault="00810197" w:rsidP="00810197">
      <w:pPr>
        <w:bidi/>
        <w:spacing w:after="0" w:line="240" w:lineRule="auto"/>
        <w:jc w:val="lowKashida"/>
        <w:rPr>
          <w:rFonts w:ascii="Traditional Arabic" w:hAnsi="Traditional Arabic" w:cs="Traditional Arabic"/>
          <w:sz w:val="36"/>
          <w:szCs w:val="36"/>
        </w:rPr>
      </w:pPr>
      <w:r w:rsidRPr="00810197">
        <w:rPr>
          <w:rFonts w:ascii="Traditional Arabic" w:hAnsi="Traditional Arabic" w:cs="Traditional Arabic"/>
          <w:sz w:val="36"/>
          <w:szCs w:val="36"/>
        </w:rPr>
        <w:t xml:space="preserve">[66] </w:t>
      </w:r>
      <w:r w:rsidRPr="00810197">
        <w:rPr>
          <w:rFonts w:ascii="Traditional Arabic" w:hAnsi="Traditional Arabic" w:cs="Traditional Arabic"/>
          <w:sz w:val="36"/>
          <w:szCs w:val="36"/>
          <w:rtl/>
        </w:rPr>
        <w:t>ينظر: المصادر نفسها</w:t>
      </w:r>
      <w:r w:rsidRPr="00810197">
        <w:rPr>
          <w:rFonts w:ascii="Traditional Arabic" w:hAnsi="Traditional Arabic" w:cs="Traditional Arabic"/>
          <w:sz w:val="36"/>
          <w:szCs w:val="36"/>
        </w:rPr>
        <w:t>.</w:t>
      </w:r>
    </w:p>
    <w:p w:rsidR="00810197" w:rsidRPr="00810197" w:rsidRDefault="00810197" w:rsidP="00810197">
      <w:pPr>
        <w:bidi/>
        <w:spacing w:after="0" w:line="240" w:lineRule="auto"/>
        <w:jc w:val="lowKashida"/>
        <w:rPr>
          <w:rFonts w:ascii="Traditional Arabic" w:hAnsi="Traditional Arabic" w:cs="Traditional Arabic"/>
          <w:sz w:val="36"/>
          <w:szCs w:val="36"/>
        </w:rPr>
      </w:pPr>
    </w:p>
    <w:p w:rsidR="00810197" w:rsidRPr="00810197" w:rsidRDefault="00810197" w:rsidP="00810197">
      <w:pPr>
        <w:bidi/>
        <w:spacing w:after="0" w:line="240" w:lineRule="auto"/>
        <w:jc w:val="lowKashida"/>
        <w:rPr>
          <w:rFonts w:ascii="Traditional Arabic" w:hAnsi="Traditional Arabic" w:cs="Traditional Arabic"/>
          <w:sz w:val="36"/>
          <w:szCs w:val="36"/>
        </w:rPr>
      </w:pPr>
      <w:r w:rsidRPr="00810197">
        <w:rPr>
          <w:rFonts w:ascii="Traditional Arabic" w:hAnsi="Traditional Arabic" w:cs="Traditional Arabic"/>
          <w:sz w:val="36"/>
          <w:szCs w:val="36"/>
        </w:rPr>
        <w:t xml:space="preserve">[67] </w:t>
      </w:r>
      <w:r w:rsidRPr="00810197">
        <w:rPr>
          <w:rFonts w:ascii="Traditional Arabic" w:hAnsi="Traditional Arabic" w:cs="Traditional Arabic"/>
          <w:sz w:val="36"/>
          <w:szCs w:val="36"/>
          <w:rtl/>
        </w:rPr>
        <w:t>ينظر: مجموع الفتاوى (ج3/ص280</w:t>
      </w:r>
      <w:r w:rsidRPr="00810197">
        <w:rPr>
          <w:rFonts w:ascii="Traditional Arabic" w:hAnsi="Traditional Arabic" w:cs="Traditional Arabic"/>
          <w:sz w:val="36"/>
          <w:szCs w:val="36"/>
        </w:rPr>
        <w:t>).</w:t>
      </w:r>
    </w:p>
    <w:p w:rsidR="00810197" w:rsidRPr="00810197" w:rsidRDefault="00810197" w:rsidP="00810197">
      <w:pPr>
        <w:bidi/>
        <w:spacing w:after="0" w:line="240" w:lineRule="auto"/>
        <w:jc w:val="lowKashida"/>
        <w:rPr>
          <w:rFonts w:ascii="Traditional Arabic" w:hAnsi="Traditional Arabic" w:cs="Traditional Arabic"/>
          <w:sz w:val="36"/>
          <w:szCs w:val="36"/>
        </w:rPr>
      </w:pPr>
    </w:p>
    <w:p w:rsidR="00810197" w:rsidRPr="00810197" w:rsidRDefault="00810197" w:rsidP="00810197">
      <w:pPr>
        <w:bidi/>
        <w:spacing w:after="0" w:line="240" w:lineRule="auto"/>
        <w:jc w:val="lowKashida"/>
        <w:rPr>
          <w:rFonts w:ascii="Traditional Arabic" w:hAnsi="Traditional Arabic" w:cs="Traditional Arabic"/>
          <w:sz w:val="36"/>
          <w:szCs w:val="36"/>
        </w:rPr>
      </w:pPr>
      <w:r w:rsidRPr="00810197">
        <w:rPr>
          <w:rFonts w:ascii="Traditional Arabic" w:hAnsi="Traditional Arabic" w:cs="Traditional Arabic"/>
          <w:sz w:val="36"/>
          <w:szCs w:val="36"/>
        </w:rPr>
        <w:t xml:space="preserve">[68] </w:t>
      </w:r>
      <w:r w:rsidRPr="00810197">
        <w:rPr>
          <w:rFonts w:ascii="Traditional Arabic" w:hAnsi="Traditional Arabic" w:cs="Traditional Arabic"/>
          <w:sz w:val="36"/>
          <w:szCs w:val="36"/>
          <w:rtl/>
        </w:rPr>
        <w:t xml:space="preserve">المختار بن أبي عبيد بن مسعود الثقفي، قال ابن عبد البر لم يكن بالمختار كان أبوه من جلة الصحابة ولد المختار عام الهجرة وليست له صحبة ولا رواية وأخباره غير مرضية كان معدودا في أهل الفضل والخير يتراءى بذلك ويكتم الفسق إلى أن فارق ابن الزبير وطلب الإمارة وكان المختار يتستر بطلب دم الحسين رضي الله عنه يقال إنه كان خارجيا ثم صار زبيريا ثم صار </w:t>
      </w:r>
      <w:proofErr w:type="spellStart"/>
      <w:r w:rsidRPr="00810197">
        <w:rPr>
          <w:rFonts w:ascii="Traditional Arabic" w:hAnsi="Traditional Arabic" w:cs="Traditional Arabic"/>
          <w:sz w:val="36"/>
          <w:szCs w:val="36"/>
          <w:rtl/>
        </w:rPr>
        <w:t>رافضيا</w:t>
      </w:r>
      <w:proofErr w:type="spellEnd"/>
      <w:r w:rsidRPr="00810197">
        <w:rPr>
          <w:rFonts w:ascii="Traditional Arabic" w:hAnsi="Traditional Arabic" w:cs="Traditional Arabic"/>
          <w:sz w:val="36"/>
          <w:szCs w:val="36"/>
          <w:rtl/>
        </w:rPr>
        <w:t xml:space="preserve"> ينظر: فوات </w:t>
      </w:r>
      <w:r w:rsidRPr="00810197">
        <w:rPr>
          <w:rFonts w:ascii="Traditional Arabic" w:hAnsi="Traditional Arabic" w:cs="Traditional Arabic"/>
          <w:sz w:val="36"/>
          <w:szCs w:val="36"/>
          <w:rtl/>
        </w:rPr>
        <w:lastRenderedPageBreak/>
        <w:t>الوفيات، محمد بن شاكر بن أحمد الكتبي، دار الكتب العلمية  - بيروت - 2000م، الطبعة: الأولى، تحقيق: علي محمد بن يعوض الله/عادل أحمد عبد الموجود، (ج2/ص501</w:t>
      </w:r>
      <w:r w:rsidRPr="00810197">
        <w:rPr>
          <w:rFonts w:ascii="Traditional Arabic" w:hAnsi="Traditional Arabic" w:cs="Traditional Arabic"/>
          <w:sz w:val="36"/>
          <w:szCs w:val="36"/>
        </w:rPr>
        <w:t>).</w:t>
      </w:r>
    </w:p>
    <w:p w:rsidR="00810197" w:rsidRPr="00810197" w:rsidRDefault="00810197" w:rsidP="00810197">
      <w:pPr>
        <w:bidi/>
        <w:spacing w:after="0" w:line="240" w:lineRule="auto"/>
        <w:jc w:val="lowKashida"/>
        <w:rPr>
          <w:rFonts w:ascii="Traditional Arabic" w:hAnsi="Traditional Arabic" w:cs="Traditional Arabic"/>
          <w:sz w:val="36"/>
          <w:szCs w:val="36"/>
        </w:rPr>
      </w:pPr>
    </w:p>
    <w:p w:rsidR="00810197" w:rsidRPr="00810197" w:rsidRDefault="00810197" w:rsidP="00810197">
      <w:pPr>
        <w:bidi/>
        <w:spacing w:after="0" w:line="240" w:lineRule="auto"/>
        <w:jc w:val="lowKashida"/>
        <w:rPr>
          <w:rFonts w:ascii="Traditional Arabic" w:hAnsi="Traditional Arabic" w:cs="Traditional Arabic"/>
          <w:sz w:val="36"/>
          <w:szCs w:val="36"/>
        </w:rPr>
      </w:pPr>
      <w:r w:rsidRPr="00810197">
        <w:rPr>
          <w:rFonts w:ascii="Traditional Arabic" w:hAnsi="Traditional Arabic" w:cs="Traditional Arabic"/>
          <w:sz w:val="36"/>
          <w:szCs w:val="36"/>
        </w:rPr>
        <w:t xml:space="preserve">[69] </w:t>
      </w:r>
      <w:r w:rsidRPr="00810197">
        <w:rPr>
          <w:rFonts w:ascii="Traditional Arabic" w:hAnsi="Traditional Arabic" w:cs="Traditional Arabic"/>
          <w:sz w:val="36"/>
          <w:szCs w:val="36"/>
          <w:rtl/>
        </w:rPr>
        <w:t>ينظر: مجموع الفتاوى (ج3/ص281</w:t>
      </w:r>
      <w:r w:rsidRPr="00810197">
        <w:rPr>
          <w:rFonts w:ascii="Traditional Arabic" w:hAnsi="Traditional Arabic" w:cs="Traditional Arabic"/>
          <w:sz w:val="36"/>
          <w:szCs w:val="36"/>
        </w:rPr>
        <w:t>).</w:t>
      </w:r>
    </w:p>
    <w:p w:rsidR="00810197" w:rsidRPr="00810197" w:rsidRDefault="00810197" w:rsidP="00810197">
      <w:pPr>
        <w:bidi/>
        <w:spacing w:after="0" w:line="240" w:lineRule="auto"/>
        <w:jc w:val="lowKashida"/>
        <w:rPr>
          <w:rFonts w:ascii="Traditional Arabic" w:hAnsi="Traditional Arabic" w:cs="Traditional Arabic"/>
          <w:sz w:val="36"/>
          <w:szCs w:val="36"/>
        </w:rPr>
      </w:pPr>
    </w:p>
    <w:p w:rsidR="00810197" w:rsidRPr="00810197" w:rsidRDefault="00810197" w:rsidP="00810197">
      <w:pPr>
        <w:bidi/>
        <w:spacing w:after="0" w:line="240" w:lineRule="auto"/>
        <w:jc w:val="lowKashida"/>
        <w:rPr>
          <w:rFonts w:ascii="Traditional Arabic" w:hAnsi="Traditional Arabic" w:cs="Traditional Arabic"/>
          <w:sz w:val="36"/>
          <w:szCs w:val="36"/>
        </w:rPr>
      </w:pPr>
      <w:r w:rsidRPr="00810197">
        <w:rPr>
          <w:rFonts w:ascii="Traditional Arabic" w:hAnsi="Traditional Arabic" w:cs="Traditional Arabic"/>
          <w:sz w:val="36"/>
          <w:szCs w:val="36"/>
        </w:rPr>
        <w:t xml:space="preserve">[70] </w:t>
      </w:r>
      <w:r w:rsidRPr="00810197">
        <w:rPr>
          <w:rFonts w:ascii="Traditional Arabic" w:hAnsi="Traditional Arabic" w:cs="Traditional Arabic"/>
          <w:sz w:val="36"/>
          <w:szCs w:val="36"/>
          <w:rtl/>
        </w:rPr>
        <w:t xml:space="preserve">سورة البقرة: </w:t>
      </w:r>
      <w:proofErr w:type="spellStart"/>
      <w:r w:rsidRPr="00810197">
        <w:rPr>
          <w:rFonts w:ascii="Traditional Arabic" w:hAnsi="Traditional Arabic" w:cs="Traditional Arabic"/>
          <w:sz w:val="36"/>
          <w:szCs w:val="36"/>
          <w:rtl/>
        </w:rPr>
        <w:t>ألآية</w:t>
      </w:r>
      <w:proofErr w:type="spellEnd"/>
      <w:r w:rsidRPr="00810197">
        <w:rPr>
          <w:rFonts w:ascii="Traditional Arabic" w:hAnsi="Traditional Arabic" w:cs="Traditional Arabic"/>
          <w:sz w:val="36"/>
          <w:szCs w:val="36"/>
          <w:rtl/>
        </w:rPr>
        <w:t>(285</w:t>
      </w:r>
      <w:r w:rsidRPr="00810197">
        <w:rPr>
          <w:rFonts w:ascii="Traditional Arabic" w:hAnsi="Traditional Arabic" w:cs="Traditional Arabic"/>
          <w:sz w:val="36"/>
          <w:szCs w:val="36"/>
        </w:rPr>
        <w:t>).</w:t>
      </w:r>
    </w:p>
    <w:p w:rsidR="00810197" w:rsidRPr="00810197" w:rsidRDefault="00810197" w:rsidP="00810197">
      <w:pPr>
        <w:bidi/>
        <w:spacing w:after="0" w:line="240" w:lineRule="auto"/>
        <w:jc w:val="lowKashida"/>
        <w:rPr>
          <w:rFonts w:ascii="Traditional Arabic" w:hAnsi="Traditional Arabic" w:cs="Traditional Arabic"/>
          <w:sz w:val="36"/>
          <w:szCs w:val="36"/>
        </w:rPr>
      </w:pPr>
    </w:p>
    <w:p w:rsidR="00810197" w:rsidRPr="00810197" w:rsidRDefault="00810197" w:rsidP="00810197">
      <w:pPr>
        <w:bidi/>
        <w:spacing w:after="0" w:line="240" w:lineRule="auto"/>
        <w:jc w:val="lowKashida"/>
        <w:rPr>
          <w:rFonts w:ascii="Traditional Arabic" w:hAnsi="Traditional Arabic" w:cs="Traditional Arabic"/>
          <w:sz w:val="36"/>
          <w:szCs w:val="36"/>
        </w:rPr>
      </w:pPr>
      <w:r w:rsidRPr="00810197">
        <w:rPr>
          <w:rFonts w:ascii="Traditional Arabic" w:hAnsi="Traditional Arabic" w:cs="Traditional Arabic"/>
          <w:sz w:val="36"/>
          <w:szCs w:val="36"/>
        </w:rPr>
        <w:t xml:space="preserve">[71] </w:t>
      </w:r>
      <w:r w:rsidRPr="00810197">
        <w:rPr>
          <w:rFonts w:ascii="Traditional Arabic" w:hAnsi="Traditional Arabic" w:cs="Traditional Arabic"/>
          <w:sz w:val="36"/>
          <w:szCs w:val="36"/>
          <w:rtl/>
        </w:rPr>
        <w:t>أخرجه البخاري/كتاب الحج/باب الخطبة أيام منى /رقم(1655)، (ج2/ص620</w:t>
      </w:r>
      <w:r w:rsidRPr="00810197">
        <w:rPr>
          <w:rFonts w:ascii="Traditional Arabic" w:hAnsi="Traditional Arabic" w:cs="Traditional Arabic"/>
          <w:sz w:val="36"/>
          <w:szCs w:val="36"/>
        </w:rPr>
        <w:t>).</w:t>
      </w:r>
    </w:p>
    <w:p w:rsidR="00810197" w:rsidRPr="00810197" w:rsidRDefault="00810197" w:rsidP="00810197">
      <w:pPr>
        <w:bidi/>
        <w:spacing w:after="0" w:line="240" w:lineRule="auto"/>
        <w:jc w:val="lowKashida"/>
        <w:rPr>
          <w:rFonts w:ascii="Traditional Arabic" w:hAnsi="Traditional Arabic" w:cs="Traditional Arabic"/>
          <w:sz w:val="36"/>
          <w:szCs w:val="36"/>
        </w:rPr>
      </w:pPr>
    </w:p>
    <w:p w:rsidR="00810197" w:rsidRPr="00810197" w:rsidRDefault="00810197" w:rsidP="00810197">
      <w:pPr>
        <w:bidi/>
        <w:spacing w:after="0" w:line="240" w:lineRule="auto"/>
        <w:jc w:val="lowKashida"/>
        <w:rPr>
          <w:rFonts w:ascii="Traditional Arabic" w:hAnsi="Traditional Arabic" w:cs="Traditional Arabic"/>
          <w:sz w:val="36"/>
          <w:szCs w:val="36"/>
        </w:rPr>
      </w:pPr>
      <w:r w:rsidRPr="00810197">
        <w:rPr>
          <w:rFonts w:ascii="Traditional Arabic" w:hAnsi="Traditional Arabic" w:cs="Traditional Arabic"/>
          <w:sz w:val="36"/>
          <w:szCs w:val="36"/>
        </w:rPr>
        <w:t xml:space="preserve">[72] </w:t>
      </w:r>
      <w:r w:rsidRPr="00810197">
        <w:rPr>
          <w:rFonts w:ascii="Traditional Arabic" w:hAnsi="Traditional Arabic" w:cs="Traditional Arabic"/>
          <w:sz w:val="36"/>
          <w:szCs w:val="36"/>
          <w:rtl/>
        </w:rPr>
        <w:t>أخرجه مسلم/كتاب فضائل الصحابة / بَاب تَحْرِيمِ ظُلْمِ الْمُسْلِمِ وَخَذْلِهِ وَاحْتِقَارِهِ وَدَمِهِ وَعِرْضِهِ وَمَالِهِ/رقم(2564)، (ج4/ص1986</w:t>
      </w:r>
      <w:r w:rsidRPr="00810197">
        <w:rPr>
          <w:rFonts w:ascii="Traditional Arabic" w:hAnsi="Traditional Arabic" w:cs="Traditional Arabic"/>
          <w:sz w:val="36"/>
          <w:szCs w:val="36"/>
        </w:rPr>
        <w:t>).</w:t>
      </w:r>
    </w:p>
    <w:p w:rsidR="00810197" w:rsidRPr="00810197" w:rsidRDefault="00810197" w:rsidP="00810197">
      <w:pPr>
        <w:bidi/>
        <w:spacing w:after="0" w:line="240" w:lineRule="auto"/>
        <w:jc w:val="lowKashida"/>
        <w:rPr>
          <w:rFonts w:ascii="Traditional Arabic" w:hAnsi="Traditional Arabic" w:cs="Traditional Arabic"/>
          <w:sz w:val="36"/>
          <w:szCs w:val="36"/>
        </w:rPr>
      </w:pPr>
    </w:p>
    <w:p w:rsidR="00810197" w:rsidRPr="00810197" w:rsidRDefault="00810197" w:rsidP="00810197">
      <w:pPr>
        <w:bidi/>
        <w:spacing w:after="0" w:line="240" w:lineRule="auto"/>
        <w:jc w:val="lowKashida"/>
        <w:rPr>
          <w:rFonts w:ascii="Traditional Arabic" w:hAnsi="Traditional Arabic" w:cs="Traditional Arabic"/>
          <w:sz w:val="36"/>
          <w:szCs w:val="36"/>
        </w:rPr>
      </w:pPr>
      <w:r w:rsidRPr="00810197">
        <w:rPr>
          <w:rFonts w:ascii="Traditional Arabic" w:hAnsi="Traditional Arabic" w:cs="Traditional Arabic"/>
          <w:sz w:val="36"/>
          <w:szCs w:val="36"/>
        </w:rPr>
        <w:t xml:space="preserve">[73] </w:t>
      </w:r>
      <w:r w:rsidRPr="00810197">
        <w:rPr>
          <w:rFonts w:ascii="Traditional Arabic" w:hAnsi="Traditional Arabic" w:cs="Traditional Arabic"/>
          <w:sz w:val="36"/>
          <w:szCs w:val="36"/>
          <w:rtl/>
        </w:rPr>
        <w:t>ينظر: مجموع الفتاوى (ج3/ص282</w:t>
      </w:r>
      <w:r w:rsidRPr="00810197">
        <w:rPr>
          <w:rFonts w:ascii="Traditional Arabic" w:hAnsi="Traditional Arabic" w:cs="Traditional Arabic"/>
          <w:sz w:val="36"/>
          <w:szCs w:val="36"/>
        </w:rPr>
        <w:t>).</w:t>
      </w:r>
    </w:p>
    <w:p w:rsidR="00810197" w:rsidRPr="00810197" w:rsidRDefault="00810197" w:rsidP="00810197">
      <w:pPr>
        <w:bidi/>
        <w:spacing w:after="0" w:line="240" w:lineRule="auto"/>
        <w:jc w:val="lowKashida"/>
        <w:rPr>
          <w:rFonts w:ascii="Traditional Arabic" w:hAnsi="Traditional Arabic" w:cs="Traditional Arabic"/>
          <w:sz w:val="36"/>
          <w:szCs w:val="36"/>
        </w:rPr>
      </w:pPr>
    </w:p>
    <w:p w:rsidR="00810197" w:rsidRPr="00810197" w:rsidRDefault="00810197" w:rsidP="00810197">
      <w:pPr>
        <w:bidi/>
        <w:spacing w:after="0" w:line="240" w:lineRule="auto"/>
        <w:jc w:val="lowKashida"/>
        <w:rPr>
          <w:rFonts w:ascii="Traditional Arabic" w:hAnsi="Traditional Arabic" w:cs="Traditional Arabic"/>
          <w:sz w:val="36"/>
          <w:szCs w:val="36"/>
        </w:rPr>
      </w:pPr>
      <w:r w:rsidRPr="00810197">
        <w:rPr>
          <w:rFonts w:ascii="Traditional Arabic" w:hAnsi="Traditional Arabic" w:cs="Traditional Arabic"/>
          <w:sz w:val="36"/>
          <w:szCs w:val="36"/>
        </w:rPr>
        <w:t xml:space="preserve">[74] </w:t>
      </w:r>
      <w:r w:rsidRPr="00810197">
        <w:rPr>
          <w:rFonts w:ascii="Traditional Arabic" w:hAnsi="Traditional Arabic" w:cs="Traditional Arabic"/>
          <w:sz w:val="36"/>
          <w:szCs w:val="36"/>
          <w:rtl/>
        </w:rPr>
        <w:t>مجموع الفتاوى (ج14/ص472</w:t>
      </w:r>
      <w:r w:rsidRPr="00810197">
        <w:rPr>
          <w:rFonts w:ascii="Traditional Arabic" w:hAnsi="Traditional Arabic" w:cs="Traditional Arabic"/>
          <w:sz w:val="36"/>
          <w:szCs w:val="36"/>
        </w:rPr>
        <w:t>).</w:t>
      </w:r>
    </w:p>
    <w:p w:rsidR="00810197" w:rsidRPr="00810197" w:rsidRDefault="00810197" w:rsidP="00810197">
      <w:pPr>
        <w:bidi/>
        <w:spacing w:after="0" w:line="240" w:lineRule="auto"/>
        <w:jc w:val="lowKashida"/>
        <w:rPr>
          <w:rFonts w:ascii="Traditional Arabic" w:hAnsi="Traditional Arabic" w:cs="Traditional Arabic"/>
          <w:sz w:val="36"/>
          <w:szCs w:val="36"/>
        </w:rPr>
      </w:pPr>
    </w:p>
    <w:p w:rsidR="00810197" w:rsidRPr="00810197" w:rsidRDefault="00810197" w:rsidP="00810197">
      <w:pPr>
        <w:bidi/>
        <w:spacing w:after="0" w:line="240" w:lineRule="auto"/>
        <w:jc w:val="lowKashida"/>
        <w:rPr>
          <w:rFonts w:ascii="Traditional Arabic" w:hAnsi="Traditional Arabic" w:cs="Traditional Arabic"/>
          <w:sz w:val="36"/>
          <w:szCs w:val="36"/>
        </w:rPr>
      </w:pPr>
      <w:r w:rsidRPr="00810197">
        <w:rPr>
          <w:rFonts w:ascii="Traditional Arabic" w:hAnsi="Traditional Arabic" w:cs="Traditional Arabic"/>
          <w:sz w:val="36"/>
          <w:szCs w:val="36"/>
        </w:rPr>
        <w:t xml:space="preserve">[75] </w:t>
      </w:r>
      <w:r w:rsidRPr="00810197">
        <w:rPr>
          <w:rFonts w:ascii="Traditional Arabic" w:hAnsi="Traditional Arabic" w:cs="Traditional Arabic"/>
          <w:sz w:val="36"/>
          <w:szCs w:val="36"/>
          <w:rtl/>
        </w:rPr>
        <w:t>أخرجه مسلم/كتاب الإمارة /بَاب خِيَارِ الْأَئِمَّةِ وَشِرَارِهِمْ/رقم(1855)،  (ج3/ص1481</w:t>
      </w:r>
      <w:r w:rsidRPr="00810197">
        <w:rPr>
          <w:rFonts w:ascii="Traditional Arabic" w:hAnsi="Traditional Arabic" w:cs="Traditional Arabic"/>
          <w:sz w:val="36"/>
          <w:szCs w:val="36"/>
        </w:rPr>
        <w:t>).</w:t>
      </w:r>
    </w:p>
    <w:p w:rsidR="00810197" w:rsidRPr="00810197" w:rsidRDefault="00810197" w:rsidP="00810197">
      <w:pPr>
        <w:bidi/>
        <w:spacing w:after="0" w:line="240" w:lineRule="auto"/>
        <w:jc w:val="lowKashida"/>
        <w:rPr>
          <w:rFonts w:ascii="Traditional Arabic" w:hAnsi="Traditional Arabic" w:cs="Traditional Arabic"/>
          <w:sz w:val="36"/>
          <w:szCs w:val="36"/>
        </w:rPr>
      </w:pPr>
    </w:p>
    <w:p w:rsidR="00810197" w:rsidRPr="00810197" w:rsidRDefault="00810197" w:rsidP="00810197">
      <w:pPr>
        <w:bidi/>
        <w:spacing w:after="0" w:line="240" w:lineRule="auto"/>
        <w:jc w:val="lowKashida"/>
        <w:rPr>
          <w:rFonts w:ascii="Traditional Arabic" w:hAnsi="Traditional Arabic" w:cs="Traditional Arabic"/>
          <w:sz w:val="36"/>
          <w:szCs w:val="36"/>
        </w:rPr>
      </w:pPr>
      <w:r w:rsidRPr="00810197">
        <w:rPr>
          <w:rFonts w:ascii="Traditional Arabic" w:hAnsi="Traditional Arabic" w:cs="Traditional Arabic"/>
          <w:sz w:val="36"/>
          <w:szCs w:val="36"/>
        </w:rPr>
        <w:t xml:space="preserve">[76] </w:t>
      </w:r>
      <w:r w:rsidRPr="00810197">
        <w:rPr>
          <w:rFonts w:ascii="Traditional Arabic" w:hAnsi="Traditional Arabic" w:cs="Traditional Arabic"/>
          <w:sz w:val="36"/>
          <w:szCs w:val="36"/>
          <w:rtl/>
        </w:rPr>
        <w:t>ينظر: مجموع الفتاوى (ج28/ص128</w:t>
      </w:r>
      <w:r w:rsidRPr="00810197">
        <w:rPr>
          <w:rFonts w:ascii="Traditional Arabic" w:hAnsi="Traditional Arabic" w:cs="Traditional Arabic"/>
          <w:sz w:val="36"/>
          <w:szCs w:val="36"/>
        </w:rPr>
        <w:t>).</w:t>
      </w:r>
    </w:p>
    <w:p w:rsidR="00810197" w:rsidRPr="00810197" w:rsidRDefault="00810197" w:rsidP="00810197">
      <w:pPr>
        <w:bidi/>
        <w:spacing w:after="0" w:line="240" w:lineRule="auto"/>
        <w:jc w:val="lowKashida"/>
        <w:rPr>
          <w:rFonts w:ascii="Traditional Arabic" w:hAnsi="Traditional Arabic" w:cs="Traditional Arabic"/>
          <w:sz w:val="36"/>
          <w:szCs w:val="36"/>
        </w:rPr>
      </w:pPr>
    </w:p>
    <w:p w:rsidR="00810197" w:rsidRPr="00810197" w:rsidRDefault="00810197" w:rsidP="00810197">
      <w:pPr>
        <w:bidi/>
        <w:spacing w:after="0" w:line="240" w:lineRule="auto"/>
        <w:jc w:val="lowKashida"/>
        <w:rPr>
          <w:rFonts w:ascii="Traditional Arabic" w:hAnsi="Traditional Arabic" w:cs="Traditional Arabic"/>
          <w:sz w:val="36"/>
          <w:szCs w:val="36"/>
        </w:rPr>
      </w:pPr>
      <w:r w:rsidRPr="00810197">
        <w:rPr>
          <w:rFonts w:ascii="Traditional Arabic" w:hAnsi="Traditional Arabic" w:cs="Traditional Arabic"/>
          <w:sz w:val="36"/>
          <w:szCs w:val="36"/>
        </w:rPr>
        <w:t xml:space="preserve">[77] </w:t>
      </w:r>
      <w:r w:rsidRPr="00810197">
        <w:rPr>
          <w:rFonts w:ascii="Traditional Arabic" w:hAnsi="Traditional Arabic" w:cs="Traditional Arabic"/>
          <w:sz w:val="36"/>
          <w:szCs w:val="36"/>
          <w:rtl/>
        </w:rPr>
        <w:t>أعلام الموقعين (ج3/ص4</w:t>
      </w:r>
      <w:r w:rsidRPr="00810197">
        <w:rPr>
          <w:rFonts w:ascii="Traditional Arabic" w:hAnsi="Traditional Arabic" w:cs="Traditional Arabic"/>
          <w:sz w:val="36"/>
          <w:szCs w:val="36"/>
        </w:rPr>
        <w:t>).</w:t>
      </w:r>
    </w:p>
    <w:p w:rsidR="00810197" w:rsidRPr="00810197" w:rsidRDefault="00810197" w:rsidP="00810197">
      <w:pPr>
        <w:bidi/>
        <w:spacing w:after="0" w:line="240" w:lineRule="auto"/>
        <w:jc w:val="lowKashida"/>
        <w:rPr>
          <w:rFonts w:ascii="Traditional Arabic" w:hAnsi="Traditional Arabic" w:cs="Traditional Arabic"/>
          <w:sz w:val="36"/>
          <w:szCs w:val="36"/>
        </w:rPr>
      </w:pPr>
    </w:p>
    <w:p w:rsidR="00810197" w:rsidRPr="00810197" w:rsidRDefault="00810197" w:rsidP="00810197">
      <w:pPr>
        <w:bidi/>
        <w:spacing w:after="0" w:line="240" w:lineRule="auto"/>
        <w:jc w:val="lowKashida"/>
        <w:rPr>
          <w:rFonts w:ascii="Traditional Arabic" w:hAnsi="Traditional Arabic" w:cs="Traditional Arabic"/>
          <w:sz w:val="36"/>
          <w:szCs w:val="36"/>
        </w:rPr>
      </w:pPr>
      <w:r w:rsidRPr="00810197">
        <w:rPr>
          <w:rFonts w:ascii="Traditional Arabic" w:hAnsi="Traditional Arabic" w:cs="Traditional Arabic"/>
          <w:sz w:val="36"/>
          <w:szCs w:val="36"/>
        </w:rPr>
        <w:t xml:space="preserve">[78] </w:t>
      </w:r>
      <w:r w:rsidRPr="00810197">
        <w:rPr>
          <w:rFonts w:ascii="Traditional Arabic" w:hAnsi="Traditional Arabic" w:cs="Traditional Arabic"/>
          <w:sz w:val="36"/>
          <w:szCs w:val="36"/>
          <w:rtl/>
        </w:rPr>
        <w:t xml:space="preserve">تذكرة الحفاظ، لأبي عبد الله شمس الدين محمد بن أحمد بن عثمان الذهبي( ت 748 هـ )، دار الكتب العلمية - بيروت - 1334هـ، الطبعة الثانية، (4/278) رقم الترجمة (1175). وقد ذكره غيره </w:t>
      </w:r>
      <w:r w:rsidRPr="00810197">
        <w:rPr>
          <w:rFonts w:ascii="Traditional Arabic" w:hAnsi="Traditional Arabic" w:cs="Traditional Arabic"/>
          <w:sz w:val="36"/>
          <w:szCs w:val="36"/>
          <w:rtl/>
        </w:rPr>
        <w:lastRenderedPageBreak/>
        <w:t>ينظر: الدرر الكامنة في أعيان المائة الثامنة، للحافظ شهاب الدين علي بن احمد بن حجر العسقلاني(ت852هـ) مجلس دائرة المعارف العثمانية - حيدر آباد/ الهند - 1392هـ ـ1972م، الطبعة: الثانية، تحقيق: محمد عبد المعيد ضان: (1/91). وطبقات الحفاظ، جلال الدين عبد الرحمن السيوطي(ت911هـ)، مكتبة الثقافة – المدينة لسنة 1996م تحقيق د. علي محمد عمر، (ص545) ترجمة رقم (1144</w:t>
      </w:r>
      <w:r w:rsidRPr="00810197">
        <w:rPr>
          <w:rFonts w:ascii="Traditional Arabic" w:hAnsi="Traditional Arabic" w:cs="Traditional Arabic"/>
          <w:sz w:val="36"/>
          <w:szCs w:val="36"/>
        </w:rPr>
        <w:t>).</w:t>
      </w:r>
    </w:p>
    <w:p w:rsidR="00810197" w:rsidRPr="00810197" w:rsidRDefault="00810197" w:rsidP="00810197">
      <w:pPr>
        <w:bidi/>
        <w:spacing w:after="0" w:line="240" w:lineRule="auto"/>
        <w:jc w:val="lowKashida"/>
        <w:rPr>
          <w:rFonts w:ascii="Traditional Arabic" w:hAnsi="Traditional Arabic" w:cs="Traditional Arabic"/>
          <w:sz w:val="36"/>
          <w:szCs w:val="36"/>
        </w:rPr>
      </w:pPr>
    </w:p>
    <w:p w:rsidR="00810197" w:rsidRPr="00810197" w:rsidRDefault="00810197" w:rsidP="00810197">
      <w:pPr>
        <w:bidi/>
        <w:spacing w:after="0" w:line="240" w:lineRule="auto"/>
        <w:jc w:val="lowKashida"/>
        <w:rPr>
          <w:rFonts w:ascii="Traditional Arabic" w:hAnsi="Traditional Arabic" w:cs="Traditional Arabic"/>
          <w:sz w:val="36"/>
          <w:szCs w:val="36"/>
        </w:rPr>
      </w:pPr>
      <w:r w:rsidRPr="00810197">
        <w:rPr>
          <w:rFonts w:ascii="Traditional Arabic" w:hAnsi="Traditional Arabic" w:cs="Traditional Arabic"/>
          <w:sz w:val="36"/>
          <w:szCs w:val="36"/>
        </w:rPr>
        <w:t xml:space="preserve">[79] </w:t>
      </w:r>
      <w:r w:rsidRPr="00810197">
        <w:rPr>
          <w:rFonts w:ascii="Traditional Arabic" w:hAnsi="Traditional Arabic" w:cs="Traditional Arabic"/>
          <w:sz w:val="36"/>
          <w:szCs w:val="36"/>
          <w:rtl/>
        </w:rPr>
        <w:t>حرَّان: بلدة قديمة مشهورة كانت من مراكز الديانات القديمة تقع في الجزيرة بين العراق والشام، وقيل: سميت بهرّان أخي إبراهيم عليه السلام لأنه أول من بناها بعد الطوفان فعربت فقيل: حران. ينظر: معجم البلدان، لأبي عبد الله ياقوت بن عبد الله الحموي، دار الفكر – بيروت، (2/235</w:t>
      </w:r>
      <w:r w:rsidRPr="00810197">
        <w:rPr>
          <w:rFonts w:ascii="Traditional Arabic" w:hAnsi="Traditional Arabic" w:cs="Traditional Arabic"/>
          <w:sz w:val="36"/>
          <w:szCs w:val="36"/>
        </w:rPr>
        <w:t>).</w:t>
      </w:r>
    </w:p>
    <w:p w:rsidR="00810197" w:rsidRPr="00810197" w:rsidRDefault="00810197" w:rsidP="00810197">
      <w:pPr>
        <w:bidi/>
        <w:spacing w:after="0" w:line="240" w:lineRule="auto"/>
        <w:jc w:val="lowKashida"/>
        <w:rPr>
          <w:rFonts w:ascii="Traditional Arabic" w:hAnsi="Traditional Arabic" w:cs="Traditional Arabic"/>
          <w:sz w:val="36"/>
          <w:szCs w:val="36"/>
        </w:rPr>
      </w:pPr>
    </w:p>
    <w:p w:rsidR="00810197" w:rsidRPr="00810197" w:rsidRDefault="00810197" w:rsidP="00810197">
      <w:pPr>
        <w:bidi/>
        <w:spacing w:after="0" w:line="240" w:lineRule="auto"/>
        <w:jc w:val="lowKashida"/>
        <w:rPr>
          <w:rFonts w:ascii="Traditional Arabic" w:hAnsi="Traditional Arabic" w:cs="Traditional Arabic"/>
          <w:sz w:val="36"/>
          <w:szCs w:val="36"/>
        </w:rPr>
      </w:pPr>
      <w:r w:rsidRPr="00810197">
        <w:rPr>
          <w:rFonts w:ascii="Traditional Arabic" w:hAnsi="Traditional Arabic" w:cs="Traditional Arabic"/>
          <w:sz w:val="36"/>
          <w:szCs w:val="36"/>
        </w:rPr>
        <w:t xml:space="preserve">[80] </w:t>
      </w:r>
      <w:r w:rsidRPr="00810197">
        <w:rPr>
          <w:rFonts w:ascii="Traditional Arabic" w:hAnsi="Traditional Arabic" w:cs="Traditional Arabic"/>
          <w:sz w:val="36"/>
          <w:szCs w:val="36"/>
          <w:rtl/>
        </w:rPr>
        <w:t xml:space="preserve">الإمام العلامة قاضي القضاة كمال الدين أبو المعالي محمد بن علي بن عبد الواحد الأنصاري كبير الشافعية(ت727هـ )  كان بصيرا بالمذهب وأصوله له اليد </w:t>
      </w:r>
      <w:proofErr w:type="spellStart"/>
      <w:r w:rsidRPr="00810197">
        <w:rPr>
          <w:rFonts w:ascii="Traditional Arabic" w:hAnsi="Traditional Arabic" w:cs="Traditional Arabic"/>
          <w:sz w:val="36"/>
          <w:szCs w:val="36"/>
          <w:rtl/>
        </w:rPr>
        <w:t>الطولى</w:t>
      </w:r>
      <w:proofErr w:type="spellEnd"/>
      <w:r w:rsidRPr="00810197">
        <w:rPr>
          <w:rFonts w:ascii="Traditional Arabic" w:hAnsi="Traditional Arabic" w:cs="Traditional Arabic"/>
          <w:sz w:val="36"/>
          <w:szCs w:val="36"/>
          <w:rtl/>
        </w:rPr>
        <w:t xml:space="preserve"> في النظم والنثر. ينظر: سير أعلام النبلاء للإمام محمد بن احمد الذهبي ( ت 748 هـ )، دار الفكرـ بيروت، 1417هـ ـ 1997 </w:t>
      </w:r>
      <w:proofErr w:type="spellStart"/>
      <w:r w:rsidRPr="00810197">
        <w:rPr>
          <w:rFonts w:ascii="Traditional Arabic" w:hAnsi="Traditional Arabic" w:cs="Traditional Arabic"/>
          <w:sz w:val="36"/>
          <w:szCs w:val="36"/>
          <w:rtl/>
        </w:rPr>
        <w:t>م،الطبعة</w:t>
      </w:r>
      <w:proofErr w:type="spellEnd"/>
      <w:r w:rsidRPr="00810197">
        <w:rPr>
          <w:rFonts w:ascii="Traditional Arabic" w:hAnsi="Traditional Arabic" w:cs="Traditional Arabic"/>
          <w:sz w:val="36"/>
          <w:szCs w:val="36"/>
          <w:rtl/>
        </w:rPr>
        <w:t xml:space="preserve"> الأولى، تحقيق عبد السلام علوش (17 / 499</w:t>
      </w:r>
      <w:r w:rsidRPr="00810197">
        <w:rPr>
          <w:rFonts w:ascii="Traditional Arabic" w:hAnsi="Traditional Arabic" w:cs="Traditional Arabic"/>
          <w:sz w:val="36"/>
          <w:szCs w:val="36"/>
        </w:rPr>
        <w:t xml:space="preserve"> ).</w:t>
      </w:r>
    </w:p>
    <w:p w:rsidR="00810197" w:rsidRPr="00810197" w:rsidRDefault="00810197" w:rsidP="00810197">
      <w:pPr>
        <w:bidi/>
        <w:spacing w:after="0" w:line="240" w:lineRule="auto"/>
        <w:jc w:val="lowKashida"/>
        <w:rPr>
          <w:rFonts w:ascii="Traditional Arabic" w:hAnsi="Traditional Arabic" w:cs="Traditional Arabic"/>
          <w:sz w:val="36"/>
          <w:szCs w:val="36"/>
        </w:rPr>
      </w:pPr>
    </w:p>
    <w:p w:rsidR="00810197" w:rsidRPr="00810197" w:rsidRDefault="00810197" w:rsidP="00810197">
      <w:pPr>
        <w:bidi/>
        <w:spacing w:after="0" w:line="240" w:lineRule="auto"/>
        <w:jc w:val="lowKashida"/>
        <w:rPr>
          <w:rFonts w:ascii="Traditional Arabic" w:hAnsi="Traditional Arabic" w:cs="Traditional Arabic"/>
          <w:sz w:val="36"/>
          <w:szCs w:val="36"/>
        </w:rPr>
      </w:pPr>
      <w:r w:rsidRPr="00810197">
        <w:rPr>
          <w:rFonts w:ascii="Traditional Arabic" w:hAnsi="Traditional Arabic" w:cs="Traditional Arabic"/>
          <w:sz w:val="36"/>
          <w:szCs w:val="36"/>
        </w:rPr>
        <w:t xml:space="preserve">[81] </w:t>
      </w:r>
      <w:r w:rsidRPr="00810197">
        <w:rPr>
          <w:rFonts w:ascii="Traditional Arabic" w:hAnsi="Traditional Arabic" w:cs="Traditional Arabic"/>
          <w:sz w:val="36"/>
          <w:szCs w:val="36"/>
          <w:rtl/>
        </w:rPr>
        <w:t>الكواكب الدرية في مناقب شيخ الإسلام ابن تيمية لمرعي بن يوسف الكرمي الحنبلي، دار الكتب العلميةـ بيروت 2005م – 1426هـ، الطبعة الأولى، (ص336</w:t>
      </w:r>
      <w:r w:rsidRPr="00810197">
        <w:rPr>
          <w:rFonts w:ascii="Traditional Arabic" w:hAnsi="Traditional Arabic" w:cs="Traditional Arabic"/>
          <w:sz w:val="36"/>
          <w:szCs w:val="36"/>
        </w:rPr>
        <w:t>).</w:t>
      </w:r>
    </w:p>
    <w:p w:rsidR="00810197" w:rsidRPr="00810197" w:rsidRDefault="00810197" w:rsidP="00810197">
      <w:pPr>
        <w:bidi/>
        <w:spacing w:after="0" w:line="240" w:lineRule="auto"/>
        <w:jc w:val="lowKashida"/>
        <w:rPr>
          <w:rFonts w:ascii="Traditional Arabic" w:hAnsi="Traditional Arabic" w:cs="Traditional Arabic"/>
          <w:sz w:val="36"/>
          <w:szCs w:val="36"/>
        </w:rPr>
      </w:pPr>
    </w:p>
    <w:p w:rsidR="00810197" w:rsidRPr="00810197" w:rsidRDefault="00810197" w:rsidP="00810197">
      <w:pPr>
        <w:bidi/>
        <w:spacing w:after="0" w:line="240" w:lineRule="auto"/>
        <w:jc w:val="lowKashida"/>
        <w:rPr>
          <w:rFonts w:ascii="Traditional Arabic" w:hAnsi="Traditional Arabic" w:cs="Traditional Arabic"/>
          <w:sz w:val="36"/>
          <w:szCs w:val="36"/>
        </w:rPr>
      </w:pPr>
      <w:r w:rsidRPr="00810197">
        <w:rPr>
          <w:rFonts w:ascii="Traditional Arabic" w:hAnsi="Traditional Arabic" w:cs="Traditional Arabic"/>
          <w:sz w:val="36"/>
          <w:szCs w:val="36"/>
        </w:rPr>
        <w:t xml:space="preserve">[82] </w:t>
      </w:r>
      <w:r w:rsidRPr="00810197">
        <w:rPr>
          <w:rFonts w:ascii="Traditional Arabic" w:hAnsi="Traditional Arabic" w:cs="Traditional Arabic"/>
          <w:sz w:val="36"/>
          <w:szCs w:val="36"/>
          <w:rtl/>
        </w:rPr>
        <w:t>ينظر: سير أعلام النبلاء ( 17 / 504</w:t>
      </w:r>
      <w:r w:rsidRPr="00810197">
        <w:rPr>
          <w:rFonts w:ascii="Traditional Arabic" w:hAnsi="Traditional Arabic" w:cs="Traditional Arabic"/>
          <w:sz w:val="36"/>
          <w:szCs w:val="36"/>
        </w:rPr>
        <w:t xml:space="preserve"> ).</w:t>
      </w:r>
    </w:p>
    <w:p w:rsidR="00810197" w:rsidRPr="00810197" w:rsidRDefault="00810197" w:rsidP="00810197">
      <w:pPr>
        <w:bidi/>
        <w:spacing w:after="0" w:line="240" w:lineRule="auto"/>
        <w:jc w:val="lowKashida"/>
        <w:rPr>
          <w:rFonts w:ascii="Traditional Arabic" w:hAnsi="Traditional Arabic" w:cs="Traditional Arabic"/>
          <w:sz w:val="36"/>
          <w:szCs w:val="36"/>
        </w:rPr>
      </w:pPr>
    </w:p>
    <w:p w:rsidR="00810197" w:rsidRPr="00810197" w:rsidRDefault="00810197" w:rsidP="00810197">
      <w:pPr>
        <w:bidi/>
        <w:spacing w:after="0" w:line="240" w:lineRule="auto"/>
        <w:jc w:val="lowKashida"/>
        <w:rPr>
          <w:rFonts w:ascii="Traditional Arabic" w:hAnsi="Traditional Arabic" w:cs="Traditional Arabic"/>
          <w:sz w:val="36"/>
          <w:szCs w:val="36"/>
        </w:rPr>
      </w:pPr>
      <w:r w:rsidRPr="00810197">
        <w:rPr>
          <w:rFonts w:ascii="Traditional Arabic" w:hAnsi="Traditional Arabic" w:cs="Traditional Arabic"/>
          <w:sz w:val="36"/>
          <w:szCs w:val="36"/>
        </w:rPr>
        <w:t xml:space="preserve">[83] </w:t>
      </w:r>
      <w:r w:rsidRPr="00810197">
        <w:rPr>
          <w:rFonts w:ascii="Traditional Arabic" w:hAnsi="Traditional Arabic" w:cs="Traditional Arabic"/>
          <w:sz w:val="36"/>
          <w:szCs w:val="36"/>
          <w:rtl/>
        </w:rPr>
        <w:t>سورة القمر: الآيتان (54-55</w:t>
      </w:r>
      <w:r w:rsidRPr="00810197">
        <w:rPr>
          <w:rFonts w:ascii="Traditional Arabic" w:hAnsi="Traditional Arabic" w:cs="Traditional Arabic"/>
          <w:sz w:val="36"/>
          <w:szCs w:val="36"/>
        </w:rPr>
        <w:t>).</w:t>
      </w:r>
    </w:p>
    <w:p w:rsidR="00810197" w:rsidRPr="00810197" w:rsidRDefault="00810197" w:rsidP="00810197">
      <w:pPr>
        <w:bidi/>
        <w:spacing w:after="0" w:line="240" w:lineRule="auto"/>
        <w:jc w:val="lowKashida"/>
        <w:rPr>
          <w:rFonts w:ascii="Traditional Arabic" w:hAnsi="Traditional Arabic" w:cs="Traditional Arabic"/>
          <w:sz w:val="36"/>
          <w:szCs w:val="36"/>
        </w:rPr>
      </w:pPr>
    </w:p>
    <w:p w:rsidR="008C011F" w:rsidRPr="00810197" w:rsidRDefault="00810197" w:rsidP="00810197">
      <w:pPr>
        <w:bidi/>
        <w:spacing w:after="0" w:line="240" w:lineRule="auto"/>
        <w:jc w:val="lowKashida"/>
        <w:rPr>
          <w:rFonts w:ascii="Traditional Arabic" w:hAnsi="Traditional Arabic" w:cs="Traditional Arabic"/>
          <w:sz w:val="36"/>
          <w:szCs w:val="36"/>
          <w:rtl/>
          <w:lang w:bidi="ar-EG"/>
        </w:rPr>
      </w:pPr>
      <w:r w:rsidRPr="00810197">
        <w:rPr>
          <w:rFonts w:ascii="Traditional Arabic" w:hAnsi="Traditional Arabic" w:cs="Traditional Arabic"/>
          <w:sz w:val="36"/>
          <w:szCs w:val="36"/>
        </w:rPr>
        <w:t xml:space="preserve">[84] </w:t>
      </w:r>
      <w:r w:rsidRPr="00810197">
        <w:rPr>
          <w:rFonts w:ascii="Traditional Arabic" w:hAnsi="Traditional Arabic" w:cs="Traditional Arabic"/>
          <w:sz w:val="36"/>
          <w:szCs w:val="36"/>
          <w:rtl/>
        </w:rPr>
        <w:t>ينظر: سير أعلام النبلاء ( 17 / 504</w:t>
      </w:r>
      <w:r w:rsidRPr="00810197">
        <w:rPr>
          <w:rFonts w:ascii="Traditional Arabic" w:hAnsi="Traditional Arabic" w:cs="Traditional Arabic"/>
          <w:sz w:val="36"/>
          <w:szCs w:val="36"/>
        </w:rPr>
        <w:t xml:space="preserve"> )</w:t>
      </w:r>
    </w:p>
    <w:sectPr w:rsidR="008C011F" w:rsidRPr="008101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197"/>
    <w:rsid w:val="00810197"/>
    <w:rsid w:val="008C011F"/>
    <w:rsid w:val="0097478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38</Pages>
  <Words>5773</Words>
  <Characters>32911</Characters>
  <Application>Microsoft Office Word</Application>
  <DocSecurity>0</DocSecurity>
  <Lines>274</Lines>
  <Paragraphs>77</Paragraphs>
  <ScaleCrop>false</ScaleCrop>
  <Company/>
  <LinksUpToDate>false</LinksUpToDate>
  <CharactersWithSpaces>38607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mina2</dc:creator>
  <cp:lastModifiedBy>mina2</cp:lastModifiedBy>
  <cp:revision>1</cp:revision>
  <dcterms:created xsi:type="dcterms:W3CDTF">2019-11-30T17:01:00Z</dcterms:created>
  <dcterms:modified xsi:type="dcterms:W3CDTF">2019-11-30T17:03:00Z</dcterms:modified>
</cp:coreProperties>
</file>